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C255D1" w:rsidP="00C255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834"/>
        <w:gridCol w:w="4737"/>
      </w:tblGrid>
      <w:tr w:rsidR="009A5AC1" w:rsidRPr="0091175B" w:rsidTr="00A91D8F">
        <w:tc>
          <w:tcPr>
            <w:tcW w:w="5210" w:type="dxa"/>
          </w:tcPr>
          <w:p w:rsidR="009A5AC1" w:rsidRPr="0091175B" w:rsidRDefault="00520A8F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11.02.2021</w:t>
            </w:r>
          </w:p>
        </w:tc>
        <w:tc>
          <w:tcPr>
            <w:tcW w:w="5211" w:type="dxa"/>
          </w:tcPr>
          <w:p w:rsidR="009A5AC1" w:rsidRPr="0091175B" w:rsidRDefault="00445A90" w:rsidP="00520A8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20A8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</w:tbl>
    <w:p w:rsidR="009A5AC1" w:rsidRPr="0091175B" w:rsidRDefault="009A5AC1" w:rsidP="00C255D1">
      <w:pPr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с. Поспелиха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6"/>
        <w:gridCol w:w="4785"/>
      </w:tblGrid>
      <w:tr w:rsidR="009A5AC1" w:rsidRPr="0091175B" w:rsidTr="00750015">
        <w:tc>
          <w:tcPr>
            <w:tcW w:w="4786" w:type="dxa"/>
          </w:tcPr>
          <w:p w:rsidR="00750015" w:rsidRPr="00141BFD" w:rsidRDefault="00750015" w:rsidP="007500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ние Администрации Поспелихинск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 от </w:t>
            </w:r>
            <w:r w:rsidR="00D619B9">
              <w:rPr>
                <w:rFonts w:ascii="Times New Roman" w:hAnsi="Times New Roman" w:cs="Times New Roman"/>
                <w:sz w:val="28"/>
                <w:szCs w:val="28"/>
              </w:rPr>
              <w:t>14.12.2020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D619B9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  <w:p w:rsidR="009A5AC1" w:rsidRPr="0091175B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9A5AC1" w:rsidRPr="0091175B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0015" w:rsidRDefault="00750015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750015" w:rsidP="009A5AC1">
      <w:pPr>
        <w:rPr>
          <w:rFonts w:ascii="Times New Roman" w:hAnsi="Times New Roman" w:cs="Times New Roman"/>
          <w:sz w:val="28"/>
          <w:szCs w:val="28"/>
        </w:rPr>
      </w:pPr>
      <w:r w:rsidRPr="00CA615C">
        <w:rPr>
          <w:rFonts w:ascii="Times New Roman" w:hAnsi="Times New Roman" w:cs="Times New Roman"/>
          <w:sz w:val="28"/>
          <w:szCs w:val="28"/>
        </w:rPr>
        <w:t>В целях повышения пожарной безопасности муниципальных учрежд</w:t>
      </w:r>
      <w:r w:rsidRPr="00CA615C">
        <w:rPr>
          <w:rFonts w:ascii="Times New Roman" w:hAnsi="Times New Roman" w:cs="Times New Roman"/>
          <w:sz w:val="28"/>
          <w:szCs w:val="28"/>
        </w:rPr>
        <w:t>е</w:t>
      </w:r>
      <w:r w:rsidRPr="00CA615C">
        <w:rPr>
          <w:rFonts w:ascii="Times New Roman" w:hAnsi="Times New Roman" w:cs="Times New Roman"/>
          <w:sz w:val="28"/>
          <w:szCs w:val="28"/>
        </w:rPr>
        <w:t>ний Поспелихинского района Алтайского края, на основании Федерального закона от 06.10.2003 № 131-ФЗ «Об общих принципах организации местного самоуправления в Российской Федерации», Устава муниципального образ</w:t>
      </w:r>
      <w:r w:rsidRPr="00CA615C">
        <w:rPr>
          <w:rFonts w:ascii="Times New Roman" w:hAnsi="Times New Roman" w:cs="Times New Roman"/>
          <w:sz w:val="28"/>
          <w:szCs w:val="28"/>
        </w:rPr>
        <w:t>о</w:t>
      </w:r>
      <w:r w:rsidRPr="00CA615C">
        <w:rPr>
          <w:rFonts w:ascii="Times New Roman" w:hAnsi="Times New Roman" w:cs="Times New Roman"/>
          <w:sz w:val="28"/>
          <w:szCs w:val="28"/>
        </w:rPr>
        <w:t>вания Поспелихинский район Алтайского края</w:t>
      </w:r>
      <w:r w:rsidR="008D1028" w:rsidRPr="0091175B">
        <w:rPr>
          <w:rFonts w:ascii="Times New Roman" w:hAnsi="Times New Roman" w:cs="Times New Roman"/>
          <w:sz w:val="28"/>
          <w:szCs w:val="28"/>
        </w:rPr>
        <w:t>,</w:t>
      </w:r>
      <w:r w:rsidR="00D619B9">
        <w:rPr>
          <w:rFonts w:ascii="Times New Roman" w:hAnsi="Times New Roman" w:cs="Times New Roman"/>
          <w:sz w:val="28"/>
          <w:szCs w:val="28"/>
        </w:rPr>
        <w:t xml:space="preserve">в соответствии с решением районного Совета Народных депутатов от 18.12.2020 </w:t>
      </w:r>
      <w:r w:rsidR="00586E0E">
        <w:rPr>
          <w:rFonts w:ascii="Times New Roman" w:hAnsi="Times New Roman" w:cs="Times New Roman"/>
          <w:sz w:val="28"/>
          <w:szCs w:val="28"/>
        </w:rPr>
        <w:t xml:space="preserve">№ 68 </w:t>
      </w:r>
      <w:r w:rsidR="00D619B9">
        <w:rPr>
          <w:rFonts w:ascii="Times New Roman" w:hAnsi="Times New Roman" w:cs="Times New Roman"/>
          <w:sz w:val="28"/>
          <w:szCs w:val="28"/>
        </w:rPr>
        <w:t>«О районном бюджете Поспелихинского района Алтайского края на 2021 год и плановые 2022-2023 годы»,</w:t>
      </w:r>
      <w:r w:rsidR="009A5AC1" w:rsidRPr="0091175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33C18" w:rsidRPr="0091175B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1.</w:t>
      </w:r>
      <w:r w:rsidR="00333C18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Внести изменения в постановление Администрации района </w:t>
      </w:r>
      <w:r w:rsidR="00750015" w:rsidRPr="00CA615C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D619B9">
        <w:rPr>
          <w:rFonts w:ascii="Times New Roman" w:hAnsi="Times New Roman" w:cs="Times New Roman"/>
          <w:sz w:val="28"/>
          <w:szCs w:val="28"/>
        </w:rPr>
        <w:t>14.12.2020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619B9">
        <w:rPr>
          <w:rFonts w:ascii="Times New Roman" w:hAnsi="Times New Roman" w:cs="Times New Roman"/>
          <w:sz w:val="28"/>
          <w:szCs w:val="28"/>
        </w:rPr>
        <w:t>562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</w:t>
      </w:r>
      <w:r w:rsidR="00750015" w:rsidRPr="00CA615C">
        <w:rPr>
          <w:rFonts w:ascii="Times New Roman" w:hAnsi="Times New Roman" w:cs="Times New Roman"/>
          <w:sz w:val="28"/>
          <w:szCs w:val="28"/>
        </w:rPr>
        <w:t>о</w:t>
      </w:r>
      <w:r w:rsidR="00750015" w:rsidRPr="00CA615C">
        <w:rPr>
          <w:rFonts w:ascii="Times New Roman" w:hAnsi="Times New Roman" w:cs="Times New Roman"/>
          <w:sz w:val="28"/>
          <w:szCs w:val="28"/>
        </w:rPr>
        <w:t>вышение уровня пожарной безопасности муниципальных учреждений в П</w:t>
      </w:r>
      <w:r w:rsidR="00750015" w:rsidRPr="00CA615C">
        <w:rPr>
          <w:rFonts w:ascii="Times New Roman" w:hAnsi="Times New Roman" w:cs="Times New Roman"/>
          <w:sz w:val="28"/>
          <w:szCs w:val="28"/>
        </w:rPr>
        <w:t>о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спелихинском районе» </w:t>
      </w:r>
      <w:r w:rsidR="00750015">
        <w:rPr>
          <w:rFonts w:ascii="Times New Roman" w:hAnsi="Times New Roman" w:cs="Times New Roman"/>
          <w:sz w:val="28"/>
          <w:szCs w:val="28"/>
        </w:rPr>
        <w:t xml:space="preserve">на </w:t>
      </w:r>
      <w:r w:rsidR="00D619B9">
        <w:rPr>
          <w:rFonts w:ascii="Times New Roman" w:hAnsi="Times New Roman" w:cs="Times New Roman"/>
          <w:sz w:val="28"/>
          <w:szCs w:val="28"/>
        </w:rPr>
        <w:t>2021-2025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го</w:t>
      </w:r>
      <w:r w:rsidR="00750015">
        <w:rPr>
          <w:rFonts w:ascii="Times New Roman" w:hAnsi="Times New Roman" w:cs="Times New Roman"/>
          <w:sz w:val="28"/>
          <w:szCs w:val="28"/>
        </w:rPr>
        <w:t>ды</w:t>
      </w:r>
      <w:r w:rsidR="004F4CB0"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91175B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91175B">
        <w:rPr>
          <w:rFonts w:ascii="Times New Roman" w:hAnsi="Times New Roman" w:cs="Times New Roman"/>
          <w:sz w:val="28"/>
          <w:szCs w:val="28"/>
        </w:rPr>
        <w:t>в</w:t>
      </w:r>
      <w:r w:rsidRPr="0091175B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91175B" w:rsidRDefault="00CE5D76" w:rsidP="00D03CF9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91175B">
        <w:rPr>
          <w:rFonts w:ascii="Times New Roman" w:hAnsi="Times New Roman" w:cs="Times New Roman"/>
          <w:sz w:val="28"/>
          <w:szCs w:val="28"/>
        </w:rPr>
        <w:t xml:space="preserve">.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на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заместителяглавы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оперативным вопросам 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Жилина </w:t>
      </w:r>
      <w:r w:rsidRPr="0091175B">
        <w:rPr>
          <w:rFonts w:ascii="Times New Roman" w:hAnsi="Times New Roman" w:cs="Times New Roman"/>
          <w:color w:val="000000"/>
          <w:sz w:val="28"/>
          <w:szCs w:val="28"/>
        </w:rPr>
        <w:t>Д.В.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65"/>
        <w:gridCol w:w="4806"/>
      </w:tblGrid>
      <w:tr w:rsidR="009A5AC1" w:rsidRPr="0091175B" w:rsidTr="00A91D8F">
        <w:tc>
          <w:tcPr>
            <w:tcW w:w="5210" w:type="dxa"/>
          </w:tcPr>
          <w:p w:rsidR="009A5AC1" w:rsidRPr="0091175B" w:rsidRDefault="008D1028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91175B" w:rsidRDefault="008D1028" w:rsidP="008D10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Башмаков</w:t>
            </w:r>
          </w:p>
        </w:tc>
      </w:tr>
    </w:tbl>
    <w:p w:rsidR="008D1028" w:rsidRPr="0091175B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1DD5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E7B06" w:rsidRPr="00BE3FE8" w:rsidRDefault="00BE3FE8" w:rsidP="00BE7B06">
      <w:pPr>
        <w:ind w:firstLine="0"/>
        <w:jc w:val="left"/>
        <w:rPr>
          <w:rFonts w:ascii="Times New Roman" w:hAnsi="Times New Roman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Par38"/>
      <w:bookmarkEnd w:id="0"/>
      <w:r w:rsidR="00BE7B06" w:rsidRPr="00BE3FE8">
        <w:rPr>
          <w:rFonts w:ascii="Times New Roman" w:hAnsi="Times New Roman"/>
          <w:lang w:eastAsia="en-US"/>
        </w:rPr>
        <w:lastRenderedPageBreak/>
        <w:t xml:space="preserve"> </w:t>
      </w:r>
    </w:p>
    <w:p w:rsidR="00BE3FE8" w:rsidRPr="00BE3FE8" w:rsidRDefault="00BE3FE8" w:rsidP="00BE3FE8">
      <w:pPr>
        <w:adjustRightInd w:val="0"/>
        <w:ind w:left="5670" w:firstLine="0"/>
        <w:jc w:val="left"/>
        <w:rPr>
          <w:rFonts w:ascii="Times New Roman" w:hAnsi="Times New Roman"/>
          <w:lang w:eastAsia="en-US"/>
        </w:rPr>
      </w:pPr>
      <w:r w:rsidRPr="00BE3FE8">
        <w:rPr>
          <w:rFonts w:ascii="Times New Roman" w:hAnsi="Times New Roman"/>
          <w:lang w:eastAsia="en-US"/>
        </w:rPr>
        <w:t xml:space="preserve">Приложение </w:t>
      </w:r>
    </w:p>
    <w:p w:rsidR="00BE3FE8" w:rsidRDefault="00BE3FE8" w:rsidP="00BE3FE8">
      <w:pPr>
        <w:adjustRightInd w:val="0"/>
        <w:ind w:left="5670" w:firstLine="0"/>
        <w:jc w:val="left"/>
        <w:rPr>
          <w:rFonts w:ascii="Times New Roman" w:hAnsi="Times New Roman"/>
          <w:lang w:eastAsia="en-US"/>
        </w:rPr>
      </w:pPr>
      <w:r w:rsidRPr="00BE3FE8">
        <w:rPr>
          <w:rFonts w:ascii="Times New Roman" w:hAnsi="Times New Roman"/>
          <w:lang w:eastAsia="en-US"/>
        </w:rPr>
        <w:t xml:space="preserve">к постановлению Администрации </w:t>
      </w:r>
    </w:p>
    <w:p w:rsidR="00BE3FE8" w:rsidRPr="00BE3FE8" w:rsidRDefault="00BE3FE8" w:rsidP="00BE3FE8">
      <w:pPr>
        <w:adjustRightInd w:val="0"/>
        <w:ind w:left="5670" w:firstLine="0"/>
        <w:jc w:val="left"/>
        <w:rPr>
          <w:rFonts w:ascii="Times New Roman" w:hAnsi="Times New Roman"/>
          <w:lang w:eastAsia="en-US"/>
        </w:rPr>
      </w:pPr>
      <w:r w:rsidRPr="00BE3FE8">
        <w:rPr>
          <w:rFonts w:ascii="Times New Roman" w:hAnsi="Times New Roman"/>
          <w:lang w:eastAsia="en-US"/>
        </w:rPr>
        <w:t>Поспелихинского района</w:t>
      </w:r>
    </w:p>
    <w:p w:rsidR="00BE3FE8" w:rsidRPr="00BE3FE8" w:rsidRDefault="00BE3FE8" w:rsidP="00BE3FE8">
      <w:pPr>
        <w:adjustRightInd w:val="0"/>
        <w:ind w:left="5670"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E3FE8">
        <w:rPr>
          <w:rFonts w:ascii="Times New Roman" w:hAnsi="Times New Roman"/>
          <w:lang w:eastAsia="en-US"/>
        </w:rPr>
        <w:t xml:space="preserve">от </w:t>
      </w:r>
      <w:r>
        <w:rPr>
          <w:rFonts w:ascii="Times New Roman" w:hAnsi="Times New Roman"/>
          <w:lang w:eastAsia="en-US"/>
        </w:rPr>
        <w:t>11.02.2021</w:t>
      </w:r>
      <w:r w:rsidRPr="00BE3FE8">
        <w:rPr>
          <w:rFonts w:ascii="Times New Roman" w:hAnsi="Times New Roman"/>
          <w:lang w:eastAsia="en-US"/>
        </w:rPr>
        <w:t xml:space="preserve"> №</w:t>
      </w:r>
      <w:r>
        <w:rPr>
          <w:rFonts w:ascii="Times New Roman" w:hAnsi="Times New Roman"/>
          <w:lang w:eastAsia="en-US"/>
        </w:rPr>
        <w:t xml:space="preserve"> 66</w:t>
      </w: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Cs/>
          <w:sz w:val="36"/>
          <w:szCs w:val="36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  <w:lang w:eastAsia="en-US"/>
        </w:rPr>
      </w:pPr>
      <w:r w:rsidRPr="00BE3FE8">
        <w:rPr>
          <w:rFonts w:ascii="Times New Roman" w:hAnsi="Times New Roman" w:cs="Times New Roman"/>
          <w:b/>
          <w:bCs/>
          <w:sz w:val="36"/>
          <w:szCs w:val="36"/>
          <w:lang w:eastAsia="en-US"/>
        </w:rPr>
        <w:t>Муниципальная программа</w:t>
      </w: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 w:rsidRPr="00BE3FE8">
        <w:rPr>
          <w:rFonts w:ascii="Times New Roman" w:hAnsi="Times New Roman" w:cs="Times New Roman"/>
          <w:b/>
          <w:sz w:val="36"/>
          <w:szCs w:val="36"/>
          <w:lang w:eastAsia="en-US"/>
        </w:rPr>
        <w:t>«Повышение уровня пожарной безопасности муниц</w:t>
      </w:r>
      <w:r w:rsidRPr="00BE3FE8">
        <w:rPr>
          <w:rFonts w:ascii="Times New Roman" w:hAnsi="Times New Roman" w:cs="Times New Roman"/>
          <w:b/>
          <w:sz w:val="36"/>
          <w:szCs w:val="36"/>
          <w:lang w:eastAsia="en-US"/>
        </w:rPr>
        <w:t>и</w:t>
      </w:r>
      <w:r w:rsidRPr="00BE3FE8">
        <w:rPr>
          <w:rFonts w:ascii="Times New Roman" w:hAnsi="Times New Roman" w:cs="Times New Roman"/>
          <w:b/>
          <w:sz w:val="36"/>
          <w:szCs w:val="36"/>
          <w:lang w:eastAsia="en-US"/>
        </w:rPr>
        <w:t>пальных учреждений Поспелихинского района»</w:t>
      </w: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 w:rsidRPr="00BE3FE8">
        <w:rPr>
          <w:rFonts w:ascii="Times New Roman" w:hAnsi="Times New Roman" w:cs="Times New Roman"/>
          <w:b/>
          <w:sz w:val="36"/>
          <w:szCs w:val="36"/>
          <w:lang w:eastAsia="en-US"/>
        </w:rPr>
        <w:t>на 2021 - 2025 годы</w:t>
      </w: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BE3FE8" w:rsidRPr="00BE3FE8" w:rsidTr="004F02E2">
        <w:tc>
          <w:tcPr>
            <w:tcW w:w="3190" w:type="dxa"/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</w:tbl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>ПАСПОРТ</w:t>
      </w: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Муниципальной программы "Повышение уровня пожарной безопасности</w:t>
      </w: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муниципальных учреждений Поспелихинского района" на 2021 - 2025 годы</w:t>
      </w: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005"/>
        <w:gridCol w:w="6633"/>
      </w:tblGrid>
      <w:tr w:rsidR="00BE3FE8" w:rsidRPr="00BE3FE8" w:rsidTr="004F02E2">
        <w:trPr>
          <w:tblCellSpacing w:w="5" w:type="nil"/>
        </w:trPr>
        <w:tc>
          <w:tcPr>
            <w:tcW w:w="3005" w:type="dxa"/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Ответственный исполн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тель программы</w:t>
            </w:r>
          </w:p>
        </w:tc>
        <w:tc>
          <w:tcPr>
            <w:tcW w:w="6633" w:type="dxa"/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Комитет по образованию Администрации района, отдел  по культуре и туризму Администрации района, отдел по физической культуре и спорту Администрации Поспел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хинского района</w:t>
            </w:r>
          </w:p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BE3FE8" w:rsidRPr="00BE3FE8" w:rsidTr="004F02E2">
        <w:trPr>
          <w:tblCellSpacing w:w="5" w:type="nil"/>
        </w:trPr>
        <w:tc>
          <w:tcPr>
            <w:tcW w:w="3005" w:type="dxa"/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Участники программы</w:t>
            </w:r>
          </w:p>
        </w:tc>
        <w:tc>
          <w:tcPr>
            <w:tcW w:w="6633" w:type="dxa"/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Муниципальные учреждения</w:t>
            </w:r>
          </w:p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BE3FE8" w:rsidRPr="00BE3FE8" w:rsidTr="004F02E2">
        <w:trPr>
          <w:tblCellSpacing w:w="5" w:type="nil"/>
        </w:trPr>
        <w:tc>
          <w:tcPr>
            <w:tcW w:w="3005" w:type="dxa"/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Цели программы</w:t>
            </w:r>
          </w:p>
        </w:tc>
        <w:tc>
          <w:tcPr>
            <w:tcW w:w="6633" w:type="dxa"/>
          </w:tcPr>
          <w:p w:rsidR="00BE3FE8" w:rsidRPr="00BE3FE8" w:rsidRDefault="00BE3FE8" w:rsidP="00BE3FE8">
            <w:pPr>
              <w:widowControl/>
              <w:autoSpaceDE/>
              <w:autoSpaceDN/>
              <w:spacing w:after="120"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 условий для обеспечения полной пожа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ной безопасности муниципальных учрежд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ний,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осуществление контроля за обеспечением безопа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с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ных условий в них.</w:t>
            </w:r>
          </w:p>
        </w:tc>
      </w:tr>
      <w:tr w:rsidR="00BE3FE8" w:rsidRPr="00BE3FE8" w:rsidTr="004F02E2">
        <w:trPr>
          <w:tblCellSpacing w:w="5" w:type="nil"/>
        </w:trPr>
        <w:tc>
          <w:tcPr>
            <w:tcW w:w="3005" w:type="dxa"/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Задачи программы</w:t>
            </w:r>
          </w:p>
        </w:tc>
        <w:tc>
          <w:tcPr>
            <w:tcW w:w="6633" w:type="dxa"/>
          </w:tcPr>
          <w:p w:rsidR="00BE3FE8" w:rsidRPr="00BE3FE8" w:rsidRDefault="00BE3FE8" w:rsidP="00BE3FE8">
            <w:pPr>
              <w:widowControl/>
              <w:autoSpaceDE/>
              <w:autoSpaceDN/>
              <w:ind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безопасных условий функционирования муниципальных учреждений;</w:t>
            </w:r>
          </w:p>
          <w:p w:rsidR="00BE3FE8" w:rsidRPr="00BE3FE8" w:rsidRDefault="00BE3FE8" w:rsidP="00BE3FE8">
            <w:pPr>
              <w:adjustRightInd w:val="0"/>
              <w:ind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сохранение материально-технической базы муниц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пальных учреждений;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приведение в муниципальных учреждениях условий, направленных на защиту здоровья и сохранение жизни обучающихся, воспитанников, работников во время их трудовой и учебной и досуговой деятельности в соотве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т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ствие с требованиями законодательных и иных норм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тивно-правовых актов в области обеспечения пожарной безопасности;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снижение рисков возникновения чрезвычайных с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туаций в муниципальных учреждениях; 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формирование и отработка навыков безопасного п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ведения при экстренных ситуациях.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BE3FE8" w:rsidRPr="00BE3FE8" w:rsidTr="004F02E2">
        <w:trPr>
          <w:trHeight w:val="70"/>
          <w:tblCellSpacing w:w="5" w:type="nil"/>
        </w:trPr>
        <w:tc>
          <w:tcPr>
            <w:tcW w:w="3005" w:type="dxa"/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Индикаторы и показат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ли программы</w:t>
            </w:r>
          </w:p>
        </w:tc>
        <w:tc>
          <w:tcPr>
            <w:tcW w:w="6633" w:type="dxa"/>
          </w:tcPr>
          <w:p w:rsidR="00BE3FE8" w:rsidRPr="00BE3FE8" w:rsidRDefault="00BE3FE8" w:rsidP="00BE3FE8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заключивших договор на мониторинг и техническое обслуживание АПС (процентов);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учреждений,  выполнивших огнезащитную обр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ботку сгораемых конструкций, (процентов);</w:t>
            </w:r>
          </w:p>
          <w:p w:rsidR="00BE3FE8" w:rsidRPr="00BE3FE8" w:rsidRDefault="00BE3FE8" w:rsidP="00BE3FE8">
            <w:pPr>
              <w:tabs>
                <w:tab w:val="left" w:pos="183"/>
              </w:tabs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выполнивших установку противоп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жарных дверей, люков (процентов);</w:t>
            </w:r>
          </w:p>
          <w:p w:rsidR="00BE3FE8" w:rsidRPr="00BE3FE8" w:rsidRDefault="00BE3FE8" w:rsidP="00BE3FE8">
            <w:pPr>
              <w:tabs>
                <w:tab w:val="left" w:pos="183"/>
              </w:tabs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выполнивших работы по приведению путей эвакуации в пожаробезопасное состояние, (пр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центов);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специалистов, прошедших обучение в учебно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softHyphen/>
              <w:t>методических центрах по пожарно-техническому мин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муму, (процентов).</w:t>
            </w:r>
          </w:p>
        </w:tc>
      </w:tr>
      <w:tr w:rsidR="00BE3FE8" w:rsidRPr="00BE3FE8" w:rsidTr="004F02E2">
        <w:trPr>
          <w:tblCellSpacing w:w="5" w:type="nil"/>
        </w:trPr>
        <w:tc>
          <w:tcPr>
            <w:tcW w:w="3005" w:type="dxa"/>
          </w:tcPr>
          <w:p w:rsidR="00BE3FE8" w:rsidRPr="00BE3FE8" w:rsidRDefault="00BE3FE8" w:rsidP="00BE3FE8">
            <w:pPr>
              <w:adjustRightInd w:val="0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Сроки и этапы реализ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ции программы</w:t>
            </w:r>
          </w:p>
          <w:p w:rsidR="00BE3FE8" w:rsidRPr="00BE3FE8" w:rsidRDefault="00BE3FE8" w:rsidP="00BE3FE8">
            <w:pPr>
              <w:adjustRightInd w:val="0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2021 - 2025 годы</w:t>
            </w:r>
          </w:p>
        </w:tc>
      </w:tr>
      <w:tr w:rsidR="00BE3FE8" w:rsidRPr="00BE3FE8" w:rsidTr="004F02E2">
        <w:trPr>
          <w:tblCellSpacing w:w="5" w:type="nil"/>
        </w:trPr>
        <w:tc>
          <w:tcPr>
            <w:tcW w:w="3005" w:type="dxa"/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Объемы и источники финансирования пр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граммы</w:t>
            </w:r>
          </w:p>
        </w:tc>
        <w:tc>
          <w:tcPr>
            <w:tcW w:w="6633" w:type="dxa"/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Общий объем финансирования муниципальной програ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мы "Повышение уровня пожарной безопасности муниц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пальных учреждений Поспелихинского района" на 2021 - 2025 годы составляет 5442,20 тыс. рублей из средств м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ниципального бюджета, в том числе по годам:</w:t>
            </w:r>
          </w:p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 –1842,20 тыс. рублей;</w:t>
            </w:r>
          </w:p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 – 1000,00 тыс. рублей;</w:t>
            </w:r>
          </w:p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2023 год – 1050,00 тыс. рублей;</w:t>
            </w:r>
          </w:p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 год – 750,00 тыс. рублей;</w:t>
            </w:r>
          </w:p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2025 год – 800,00 тыс. рублей.</w:t>
            </w:r>
          </w:p>
          <w:p w:rsidR="00BE3FE8" w:rsidRPr="00BE3FE8" w:rsidRDefault="00BE3FE8" w:rsidP="00BE3FE8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Объемы финансирования подлежат ежегодному уто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ч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нению в соответствии с законами о краевом бюджете, решением о бюджете Поспелихинского районного Совета народных депутатов Алтайского края на очередной ф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нансовый год и на плановый период.</w:t>
            </w:r>
          </w:p>
          <w:p w:rsidR="00BE3FE8" w:rsidRPr="00BE3FE8" w:rsidRDefault="00BE3FE8" w:rsidP="00BE3FE8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BE3FE8" w:rsidRPr="00BE3FE8" w:rsidTr="004F02E2">
        <w:trPr>
          <w:tblCellSpacing w:w="5" w:type="nil"/>
        </w:trPr>
        <w:tc>
          <w:tcPr>
            <w:tcW w:w="3005" w:type="dxa"/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6633" w:type="dxa"/>
          </w:tcPr>
          <w:p w:rsidR="00BE3FE8" w:rsidRPr="00BE3FE8" w:rsidRDefault="00BE3FE8" w:rsidP="00BE3FE8">
            <w:pPr>
              <w:adjustRightInd w:val="0"/>
              <w:ind w:firstLine="181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в муниципальных учреждениях условий, обеспечивающих сохранение в полной мере их матер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BE3FE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ально-технической базы,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 так же защиту здоровья и с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хранение жизни обучающихся, воспитанников, работн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ков во время их трудовой и учебной и досуговой деятел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ь</w:t>
            </w:r>
            <w:r w:rsidRPr="00BE3F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ности.</w:t>
            </w:r>
          </w:p>
        </w:tc>
      </w:tr>
    </w:tbl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eastAsia="en-US"/>
        </w:rPr>
        <w:sectPr w:rsidR="00BE3FE8" w:rsidRPr="00BE3FE8" w:rsidSect="00BE3FE8">
          <w:headerReference w:type="default" r:id="rId7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BE3FE8" w:rsidRPr="00BE3FE8" w:rsidRDefault="00BE3FE8" w:rsidP="00BE3FE8">
      <w:pPr>
        <w:widowControl/>
        <w:numPr>
          <w:ilvl w:val="0"/>
          <w:numId w:val="1"/>
        </w:numPr>
        <w:autoSpaceDE/>
        <w:autoSpaceDN/>
        <w:adjustRightInd w:val="0"/>
        <w:spacing w:after="200"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1" w:name="Par120"/>
      <w:bookmarkEnd w:id="1"/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lastRenderedPageBreak/>
        <w:t xml:space="preserve">Общая характеристика сферы реализации </w:t>
      </w:r>
    </w:p>
    <w:p w:rsidR="00BE3FE8" w:rsidRPr="00BE3FE8" w:rsidRDefault="00BE3FE8" w:rsidP="00BE3FE8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>муниципальной программы</w:t>
      </w:r>
    </w:p>
    <w:p w:rsidR="00BE3FE8" w:rsidRPr="00BE3FE8" w:rsidRDefault="00BE3FE8" w:rsidP="00BE3FE8">
      <w:pPr>
        <w:adjustRightInd w:val="0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E3FE8" w:rsidRPr="00BE3FE8" w:rsidRDefault="00BE3FE8" w:rsidP="00BE3FE8">
      <w:pPr>
        <w:widowControl/>
        <w:autoSpaceDE/>
        <w:autoSpaceDN/>
        <w:ind w:left="20" w:right="20" w:firstLine="70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Настоящая программа направлена на создание условий пожарной безопасности во всех муниципальных учреждениях.</w:t>
      </w:r>
    </w:p>
    <w:p w:rsidR="00BE3FE8" w:rsidRPr="00BE3FE8" w:rsidRDefault="00BE3FE8" w:rsidP="00BE3FE8">
      <w:pPr>
        <w:widowControl/>
        <w:autoSpaceDE/>
        <w:autoSpaceDN/>
        <w:ind w:left="20" w:right="20" w:firstLine="70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В Поспелихинском районе </w:t>
      </w:r>
      <w:r w:rsidRPr="00BE3FE8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>образовательная и досуговая</w:t>
      </w: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сеть состоит из </w:t>
      </w: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МБОУ «Поспелихинская СОШ № 1», МКОУ «Поспелихинская СОШ № 2», МКОУ «Поспелихинская СОШ № 3», МКОУ «Поспелихинская СОШ № 4», МКДОУ «Детский сад № 3 «Рябинушка»», МКДОУ «Детский сад № 4 «Радуга»», МКУДО «Поспелихинский районный Центр детского творчества», МБУК «МФКЦ», МБ</w:t>
      </w: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У</w:t>
      </w: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ДО «Поспелихинская школа искусств», МБУСП «Поспелихинская спортивная школа».</w:t>
      </w: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Все они являются объектами массового пребывания обучающихся, воспитанников, преподавательского состава и обслуживающего персонала, что требует особого внимания при рассмотрении вопроса пожарной безопасности муниципальных учреждений.</w:t>
      </w:r>
    </w:p>
    <w:p w:rsidR="00BE3FE8" w:rsidRPr="00BE3FE8" w:rsidRDefault="00BE3FE8" w:rsidP="00BE3FE8">
      <w:pPr>
        <w:widowControl/>
        <w:autoSpaceDE/>
        <w:autoSpaceDN/>
        <w:ind w:left="20" w:right="20" w:firstLine="83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В процессе реализации запланированных мероприятий по пожарной безопасности выполнено следующее:</w:t>
      </w:r>
    </w:p>
    <w:p w:rsidR="00BE3FE8" w:rsidRPr="00BE3FE8" w:rsidRDefault="00BE3FE8" w:rsidP="00BE3FE8">
      <w:pPr>
        <w:tabs>
          <w:tab w:val="left" w:pos="0"/>
        </w:tabs>
        <w:autoSpaceDE/>
        <w:autoSpaceDN/>
        <w:ind w:right="20" w:firstLine="83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1. Автоматическая установка пожарной сигнализации и системы оповещения о пожаре установлены во всех муниципальных учреждениях.</w:t>
      </w:r>
    </w:p>
    <w:p w:rsidR="00BE3FE8" w:rsidRPr="00BE3FE8" w:rsidRDefault="00BE3FE8" w:rsidP="00BE3FE8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2. Заключены договоры по мониторингу и техническому обслуживанию АПС во всех муниципальных учреждениях.</w:t>
      </w:r>
    </w:p>
    <w:p w:rsidR="00BE3FE8" w:rsidRPr="00BE3FE8" w:rsidRDefault="00BE3FE8" w:rsidP="00BE3FE8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3. Проведена огнезащитная обработка сгораемых конструкций во всех муниципальных учреждениях.</w:t>
      </w:r>
    </w:p>
    <w:p w:rsidR="00BE3FE8" w:rsidRPr="00BE3FE8" w:rsidRDefault="00BE3FE8" w:rsidP="00BE3FE8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4. Проведана заправка и замена первичных средств пожаротушения в срок во всех муниципальных учреждениях.</w:t>
      </w:r>
    </w:p>
    <w:p w:rsidR="00BE3FE8" w:rsidRPr="00BE3FE8" w:rsidRDefault="00BE3FE8" w:rsidP="00BE3FE8">
      <w:pPr>
        <w:tabs>
          <w:tab w:val="left" w:pos="0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5. Установлены противопожарные двери и люки </w:t>
      </w: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во всех муниципальных учреждениях.</w:t>
      </w:r>
    </w:p>
    <w:p w:rsidR="00BE3FE8" w:rsidRPr="00BE3FE8" w:rsidRDefault="00BE3FE8" w:rsidP="00BE3FE8">
      <w:pPr>
        <w:tabs>
          <w:tab w:val="left" w:pos="1023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6. Своевременно проводилось техническое обслуживание АПС всех муниципальных учреждений.</w:t>
      </w:r>
    </w:p>
    <w:p w:rsidR="00BE3FE8" w:rsidRPr="00BE3FE8" w:rsidRDefault="00BE3FE8" w:rsidP="00BE3FE8">
      <w:pPr>
        <w:tabs>
          <w:tab w:val="left" w:pos="1028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7. Проведена огнезащитная пропитка во всех муниципальных учреждениях.</w:t>
      </w:r>
    </w:p>
    <w:p w:rsidR="00BE3FE8" w:rsidRPr="00BE3FE8" w:rsidRDefault="00BE3FE8" w:rsidP="00BE3FE8">
      <w:pPr>
        <w:widowControl/>
        <w:autoSpaceDE/>
        <w:autoSpaceDN/>
        <w:ind w:left="20" w:right="20" w:firstLine="70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>Характерными недостатками в обеспечении пожарной безопасности муниципальных учреждений являются:</w:t>
      </w:r>
    </w:p>
    <w:p w:rsidR="00BE3FE8" w:rsidRPr="00BE3FE8" w:rsidRDefault="00BE3FE8" w:rsidP="00BE3FE8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>- несоответствие эвакуационных выходов и путей эвакуации;</w:t>
      </w:r>
    </w:p>
    <w:p w:rsidR="00BE3FE8" w:rsidRPr="00BE3FE8" w:rsidRDefault="00BE3FE8" w:rsidP="00BE3FE8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несоответствие противопожарных дверей и люков.</w:t>
      </w:r>
    </w:p>
    <w:p w:rsidR="00BE3FE8" w:rsidRPr="00BE3FE8" w:rsidRDefault="00BE3FE8" w:rsidP="00BE3FE8">
      <w:pPr>
        <w:widowControl/>
        <w:autoSpaceDE/>
        <w:autoSpaceDN/>
        <w:ind w:left="20" w:right="12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Однако ограниченное финансирование мероприятий не позволило в полном объеме реализовать уровень пожарной защиты муниципальных учреждений района. Анализ противопожарного состояния учреждений свидетельствует, что, несмотря на значительный объем проделанной работы, вопросы противопожарной защиты данной категории объектов решаются не в полном объеме. Данные проблемы могут быть решены только программными методами.</w:t>
      </w:r>
    </w:p>
    <w:p w:rsidR="00BE3FE8" w:rsidRPr="00BE3FE8" w:rsidRDefault="00BE3FE8" w:rsidP="00BE3FE8">
      <w:pPr>
        <w:widowControl/>
        <w:autoSpaceDE/>
        <w:autoSpaceDN/>
        <w:ind w:left="20" w:right="2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Мероприятия Программы направлены на повышение безопасности зданий и сооружений муниципальных учреждений, снижение рисков возникновения пожаров, аварийных и чрезвычайных ситуаций, гибели людей, выполнение нормативных актов по линии надзорных органов и как следствие всего - создание пожаробезопасных условий в муниципальных учреждениях.</w:t>
      </w:r>
    </w:p>
    <w:p w:rsidR="00BE3FE8" w:rsidRPr="00BE3FE8" w:rsidRDefault="00BE3FE8" w:rsidP="00BE3FE8">
      <w:pPr>
        <w:widowControl/>
        <w:autoSpaceDE/>
        <w:autoSpaceDN/>
        <w:spacing w:after="120"/>
        <w:ind w:left="20" w:right="2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Вопросы, определенные в Программе, требуют решения именно программными методами, поскольку успех и результативность работы в этом </w:t>
      </w: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lastRenderedPageBreak/>
        <w:t>направлении гарантирует только комплексный подход, объединение материально-технических, финансовых ресурсов.</w:t>
      </w:r>
    </w:p>
    <w:p w:rsidR="00BE3FE8" w:rsidRPr="00BE3FE8" w:rsidRDefault="00BE3FE8" w:rsidP="00BE3FE8">
      <w:pPr>
        <w:widowControl/>
        <w:autoSpaceDE/>
        <w:autoSpaceDN/>
        <w:spacing w:after="120"/>
        <w:ind w:left="20" w:right="2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widowControl/>
        <w:numPr>
          <w:ilvl w:val="0"/>
          <w:numId w:val="1"/>
        </w:numPr>
        <w:autoSpaceDE/>
        <w:autoSpaceDN/>
        <w:adjustRightInd w:val="0"/>
        <w:spacing w:after="200"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2" w:name="Par148"/>
      <w:bookmarkEnd w:id="2"/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Приоритеты муниципальной политики в сфере реализации </w:t>
      </w:r>
    </w:p>
    <w:p w:rsidR="00BE3FE8" w:rsidRPr="00BE3FE8" w:rsidRDefault="00BE3FE8" w:rsidP="00BE3FE8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>муниципальной программы, цели и задачи, описание основных</w:t>
      </w:r>
    </w:p>
    <w:p w:rsidR="00BE3FE8" w:rsidRPr="00BE3FE8" w:rsidRDefault="00BE3FE8" w:rsidP="00BE3FE8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ожидаемых конечных результатов муниципальной программы, </w:t>
      </w:r>
    </w:p>
    <w:p w:rsidR="00BE3FE8" w:rsidRPr="00BE3FE8" w:rsidRDefault="00BE3FE8" w:rsidP="00BE3FE8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>сроков и этапов ее реализации</w:t>
      </w: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Приоритеты муниципальной политики в сфере пожарной безопасности на период до 2025 года сформированы с учетом целей и задач, обозначенных в сл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дующих стратегических документах:</w:t>
      </w:r>
    </w:p>
    <w:p w:rsidR="00BE3FE8" w:rsidRPr="00BE3FE8" w:rsidRDefault="00BE3FE8" w:rsidP="00BE3FE8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Федеральный закон от 06.10.2003 № 131-ФЗ « Об общих принципах организации местного самоуправления в Российской Федерации»;</w:t>
      </w:r>
    </w:p>
    <w:p w:rsidR="00BE3FE8" w:rsidRPr="00BE3FE8" w:rsidRDefault="00BE3FE8" w:rsidP="00BE3FE8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Федеральный закон от 24.07.1998 г. № 124-ФЗ «Об основных гарантиях прав ребёнка в Российской Федерации (с изменениями и дополнениями)», ст.9;</w:t>
      </w:r>
    </w:p>
    <w:p w:rsidR="00BE3FE8" w:rsidRPr="00BE3FE8" w:rsidRDefault="00BE3FE8" w:rsidP="00BE3FE8">
      <w:pPr>
        <w:tabs>
          <w:tab w:val="left" w:pos="183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Федеральный закон Российской Федерации от 29.12.2012 г. № 273-ФЗ «Об образовании в Российской Федерации»;</w:t>
      </w:r>
    </w:p>
    <w:p w:rsidR="00BE3FE8" w:rsidRPr="00BE3FE8" w:rsidRDefault="00BE3FE8" w:rsidP="00BE3FE8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Правила противопожарного режима в Российской Федерации, утвержденные постановлением Правительства Российской Федерации от 25 апреля 2012 г. № 390 "О противопожарном режиме"  (с изменениями</w:t>
      </w: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на 23 апреля 2020 гола</w:t>
      </w: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);</w:t>
      </w:r>
    </w:p>
    <w:p w:rsidR="00BE3FE8" w:rsidRPr="00BE3FE8" w:rsidRDefault="00746627" w:rsidP="00BE3FE8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hyperlink r:id="rId8" w:history="1">
        <w:r w:rsidR="00BE3FE8" w:rsidRPr="00BE3FE8">
          <w:rPr>
            <w:rFonts w:ascii="Times New Roman" w:hAnsi="Times New Roman" w:cs="Times New Roman"/>
            <w:sz w:val="26"/>
            <w:szCs w:val="26"/>
            <w:lang w:eastAsia="en-US"/>
          </w:rPr>
          <w:t>Закон</w:t>
        </w:r>
      </w:hyperlink>
      <w:r w:rsidR="00BE3FE8"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Алтайского края от 03.04.2015 N 30-ЗС "О стратегическом планир</w:t>
      </w:r>
      <w:r w:rsidR="00BE3FE8"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="00BE3FE8" w:rsidRPr="00BE3FE8">
        <w:rPr>
          <w:rFonts w:ascii="Times New Roman" w:hAnsi="Times New Roman" w:cs="Times New Roman"/>
          <w:sz w:val="26"/>
          <w:szCs w:val="26"/>
          <w:lang w:eastAsia="en-US"/>
        </w:rPr>
        <w:t>вании в Алтайском крае (в редакции Закона Алтайского края от 13.12.2018 № 102-ЗС)";</w:t>
      </w:r>
    </w:p>
    <w:p w:rsidR="00BE3FE8" w:rsidRPr="00BE3FE8" w:rsidRDefault="00BE3FE8" w:rsidP="00BE3FE8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>Устав муниципального образования Поспелихинский район.</w:t>
      </w:r>
    </w:p>
    <w:p w:rsidR="00BE3FE8" w:rsidRPr="00BE3FE8" w:rsidRDefault="00BE3FE8" w:rsidP="00BE3FE8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Для создания пожаробезопасных условий в муниципальных учреждениях необходима реализация комплекса следующих мер:</w:t>
      </w:r>
    </w:p>
    <w:p w:rsidR="00BE3FE8" w:rsidRPr="00BE3FE8" w:rsidRDefault="00BE3FE8" w:rsidP="00BE3FE8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u w:val="single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организация технического обслуживания установленных систем пожарной сигнализации в целях обеспечения их работоспособности;</w:t>
      </w:r>
    </w:p>
    <w:p w:rsidR="00BE3FE8" w:rsidRPr="00BE3FE8" w:rsidRDefault="00BE3FE8" w:rsidP="00BE3FE8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u w:val="single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- полное оснащение учреждений первичными средствами пожаротушения; </w:t>
      </w:r>
    </w:p>
    <w:p w:rsidR="00BE3FE8" w:rsidRPr="00BE3FE8" w:rsidRDefault="00BE3FE8" w:rsidP="00BE3FE8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u w:val="single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оснащение учреждений знаками пожарной безопасности;</w:t>
      </w:r>
    </w:p>
    <w:p w:rsidR="00BE3FE8" w:rsidRPr="00BE3FE8" w:rsidRDefault="00BE3FE8" w:rsidP="00BE3FE8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u w:val="single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установка в учреждениях противопожарных люков и дверей;</w:t>
      </w:r>
    </w:p>
    <w:p w:rsidR="00BE3FE8" w:rsidRPr="00BE3FE8" w:rsidRDefault="00BE3FE8" w:rsidP="00BE3FE8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u w:val="single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проведение во всех учреждениях тренировок по эвакуации персонала и п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сетителей на случай пожара;</w:t>
      </w:r>
    </w:p>
    <w:p w:rsidR="00BE3FE8" w:rsidRPr="00BE3FE8" w:rsidRDefault="00BE3FE8" w:rsidP="00BE3FE8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подготовка  работников, технического персонала, учащихся и посетителей к действиям в случае пожара или угрозы его возникновения.</w:t>
      </w:r>
    </w:p>
    <w:p w:rsidR="00BE3FE8" w:rsidRPr="00BE3FE8" w:rsidRDefault="00BE3FE8" w:rsidP="00BE3FE8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u w:val="single"/>
          <w:lang w:eastAsia="en-US"/>
        </w:rPr>
      </w:pPr>
    </w:p>
    <w:p w:rsidR="00BE3FE8" w:rsidRPr="00BE3FE8" w:rsidRDefault="00BE3FE8" w:rsidP="00BE3FE8">
      <w:pPr>
        <w:adjustRightInd w:val="0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3" w:name="Par183"/>
      <w:bookmarkEnd w:id="3"/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>3. Цели и задачи муниципальной программы</w:t>
      </w:r>
    </w:p>
    <w:p w:rsidR="00BE3FE8" w:rsidRPr="00BE3FE8" w:rsidRDefault="00BE3FE8" w:rsidP="00BE3FE8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Целью муниципальной программы является формирование условий для обеспечения полной пожарной безопасности в муниципальных учреждениях,</w:t>
      </w: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а также контроля за обеспечением безопасных условий в них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. </w:t>
      </w:r>
    </w:p>
    <w:p w:rsidR="00BE3FE8" w:rsidRPr="00BE3FE8" w:rsidRDefault="00BE3FE8" w:rsidP="00BE3FE8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К числу основных задач, требующих решения для достижения поставле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ной цели, относятся:</w:t>
      </w:r>
    </w:p>
    <w:p w:rsidR="00BE3FE8" w:rsidRPr="00BE3FE8" w:rsidRDefault="00BE3FE8" w:rsidP="00BE3FE8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создание в муниципальных учреждениях безопасных условий функцион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рования;</w:t>
      </w:r>
    </w:p>
    <w:p w:rsidR="00BE3FE8" w:rsidRPr="00BE3FE8" w:rsidRDefault="00BE3FE8" w:rsidP="00BE3FE8">
      <w:pPr>
        <w:widowControl/>
        <w:autoSpaceDE/>
        <w:autoSpaceDN/>
        <w:ind w:left="360" w:firstLine="34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- сохранение материально-технической базы учреждений.</w:t>
      </w:r>
    </w:p>
    <w:p w:rsidR="00BE3FE8" w:rsidRPr="00BE3FE8" w:rsidRDefault="00BE3FE8" w:rsidP="00BE3FE8">
      <w:pPr>
        <w:widowControl/>
        <w:autoSpaceDE/>
        <w:autoSpaceDN/>
        <w:ind w:right="20"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приведение условий в соответствие с требованиями законодательных и иных нормативных, правовых актов в области обеспечения пожарной безопасности в муниципальных учреждениях, направленных на защиту здоровья и сохранение жизни обучающихся, воспитанников, работников во время их трудовой и учебной и досуговой деятельности;</w:t>
      </w:r>
    </w:p>
    <w:p w:rsidR="00BE3FE8" w:rsidRPr="00BE3FE8" w:rsidRDefault="00BE3FE8" w:rsidP="00BE3FE8">
      <w:pPr>
        <w:widowControl/>
        <w:autoSpaceDE/>
        <w:autoSpaceDN/>
        <w:ind w:right="20" w:firstLine="708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снижение рисков возникновения чрезвычайных ситуаций в муниципальных учреждениях; </w:t>
      </w:r>
    </w:p>
    <w:p w:rsidR="00BE3FE8" w:rsidRPr="00BE3FE8" w:rsidRDefault="00BE3FE8" w:rsidP="00BE3FE8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- формирование и отработка навыков безопасного поведения у участников программы.</w:t>
      </w:r>
    </w:p>
    <w:p w:rsidR="00BE3FE8" w:rsidRPr="00BE3FE8" w:rsidRDefault="00BE3FE8" w:rsidP="00BE3FE8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4" w:name="Par197"/>
      <w:bookmarkEnd w:id="4"/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>4. Конечные результаты реализации муниципальной программы</w:t>
      </w:r>
    </w:p>
    <w:p w:rsidR="00BE3FE8" w:rsidRPr="00BE3FE8" w:rsidRDefault="00BE3FE8" w:rsidP="00BE3FE8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В результате реализации муниципальной программы к 2025 году предполаг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ется обеспечить:</w:t>
      </w:r>
    </w:p>
    <w:p w:rsidR="00BE3FE8" w:rsidRPr="00BE3FE8" w:rsidRDefault="00BE3FE8" w:rsidP="00BE3FE8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исправное состояние автоматической системы пожарной сигнализации учреждений;</w:t>
      </w:r>
    </w:p>
    <w:p w:rsidR="00BE3FE8" w:rsidRPr="00BE3FE8" w:rsidRDefault="00BE3FE8" w:rsidP="00BE3FE8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пожаробезопасное состояние систем электроснабжения и деревянных ко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струкций чердачных помещений; </w:t>
      </w:r>
    </w:p>
    <w:p w:rsidR="00BE3FE8" w:rsidRPr="00BE3FE8" w:rsidRDefault="00BE3FE8" w:rsidP="00BE3FE8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увеличение числа установленных противопожарных люков и дверей;</w:t>
      </w:r>
    </w:p>
    <w:p w:rsidR="00BE3FE8" w:rsidRPr="00BE3FE8" w:rsidRDefault="00BE3FE8" w:rsidP="00BE3FE8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ab/>
        <w:t xml:space="preserve">- </w:t>
      </w:r>
      <w:r w:rsidRPr="00BE3FE8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>соответствие эвакуационных выходов и путей эвакуации;</w:t>
      </w:r>
    </w:p>
    <w:p w:rsidR="00BE3FE8" w:rsidRPr="00BE3FE8" w:rsidRDefault="00BE3FE8" w:rsidP="00BE3FE8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- 100 % обученность ответственных, учащихся, персонала  и технических сотрудников навыкам безопасных действий в случае пожара или его угрозы;</w:t>
      </w:r>
    </w:p>
    <w:p w:rsidR="00BE3FE8" w:rsidRPr="00BE3FE8" w:rsidRDefault="00BE3FE8" w:rsidP="00BE3FE8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Основные индикаторы и их значения по годам представлены в </w:t>
      </w:r>
      <w:hyperlink w:anchor="Par310" w:history="1">
        <w:r w:rsidRPr="00BE3FE8">
          <w:rPr>
            <w:rFonts w:ascii="Times New Roman" w:hAnsi="Times New Roman" w:cs="Times New Roman"/>
            <w:sz w:val="26"/>
            <w:szCs w:val="26"/>
            <w:lang w:eastAsia="en-US"/>
          </w:rPr>
          <w:t>таблице 1</w:t>
        </w:r>
      </w:hyperlink>
      <w:r w:rsidRPr="00BE3FE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BE3FE8" w:rsidRPr="00BE3FE8" w:rsidRDefault="00BE3FE8" w:rsidP="00BE3FE8">
      <w:pPr>
        <w:widowControl/>
        <w:tabs>
          <w:tab w:val="left" w:pos="2072"/>
        </w:tabs>
        <w:autoSpaceDE/>
        <w:autoSpaceDN/>
        <w:ind w:firstLine="0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5" w:name="Par214"/>
      <w:bookmarkEnd w:id="5"/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>5. Обобщенная характеристика мероприятий муниципальной программы</w:t>
      </w: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Муниципальная программа предусматривает основные мероприятия, реал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зуемые в рамках наиболее актуальных и перспективных направлений муниципал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ь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ной политики в сфере пожаробезопасности муниципальных учреждений (с учетом погашения кредиторской задолженности). Перечень мероприятий сформирован в </w:t>
      </w:r>
      <w:hyperlink w:anchor="Par310" w:history="1">
        <w:r w:rsidRPr="00BE3FE8">
          <w:rPr>
            <w:rFonts w:ascii="Times New Roman" w:hAnsi="Times New Roman" w:cs="Times New Roman"/>
            <w:color w:val="000000"/>
            <w:sz w:val="26"/>
            <w:szCs w:val="26"/>
            <w:lang w:eastAsia="en-US"/>
          </w:rPr>
          <w:t>таблице 2</w:t>
        </w:r>
      </w:hyperlink>
      <w:r w:rsidRPr="00BE3FE8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.</w:t>
      </w:r>
    </w:p>
    <w:p w:rsidR="00BE3FE8" w:rsidRPr="00BE3FE8" w:rsidRDefault="00BE3FE8" w:rsidP="00BE3FE8">
      <w:pPr>
        <w:adjustRightInd w:val="0"/>
        <w:ind w:firstLine="0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bookmarkStart w:id="6" w:name="Par235"/>
      <w:bookmarkEnd w:id="6"/>
    </w:p>
    <w:p w:rsidR="00BE3FE8" w:rsidRPr="00BE3FE8" w:rsidRDefault="00BE3FE8" w:rsidP="00BE3FE8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6. Общий объем финансовых ресурсов, необходимых </w:t>
      </w:r>
    </w:p>
    <w:p w:rsidR="00BE3FE8" w:rsidRPr="00BE3FE8" w:rsidRDefault="00BE3FE8" w:rsidP="00BE3FE8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>для реализации муниципальной  программы</w:t>
      </w: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Финансирование муниципальной программы осуществляется за счет средств:</w:t>
      </w:r>
    </w:p>
    <w:p w:rsidR="00BE3FE8" w:rsidRPr="00BE3FE8" w:rsidRDefault="00BE3FE8" w:rsidP="00BE3FE8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BE3FE8" w:rsidRPr="00BE3FE8" w:rsidRDefault="00BE3FE8" w:rsidP="00BE3FE8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районного бюджета – в соответствии с решением о бюджете Поспелихинск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го районного Совета народных депутатов Алтайского края на очередной финанс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вый год;</w:t>
      </w:r>
    </w:p>
    <w:p w:rsidR="00BE3FE8" w:rsidRPr="00BE3FE8" w:rsidRDefault="00BE3FE8" w:rsidP="00BE3FE8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внебюджетных источников.</w:t>
      </w:r>
    </w:p>
    <w:p w:rsidR="00BE3FE8" w:rsidRPr="00BE3FE8" w:rsidRDefault="00BE3FE8" w:rsidP="00BE3FE8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Общий объем финансирования муниципальной программы "Повышение уровня пожарной безопасности муниципальных учреждений Поспелихинского района" на 2021 - 2025 годы составляет 5442,20 тыс. рублей из районного бюджета, из них: в том числе по годам:</w:t>
      </w: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ab/>
        <w:t>2021 год – 1842,20 тыс. рублей;</w:t>
      </w: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ab/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ab/>
        <w:t>2022 год – 1000,00 тыс. рублей;</w:t>
      </w: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ab/>
        <w:t>2023 год – 1050,00 тыс. рублей;</w:t>
      </w: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ab/>
        <w:t>2024 год – 750,00 тыс. рублей;</w:t>
      </w: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ab/>
        <w:t>2025 год – 800,00 тыс. рублей.</w:t>
      </w:r>
    </w:p>
    <w:p w:rsidR="00BE3FE8" w:rsidRPr="00BE3FE8" w:rsidRDefault="00BE3FE8" w:rsidP="00BE3FE8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Объемы финансирования подлежат ежегодному уточнению в соответствии с решением орайоном бюджете на очередной финансовый год и на плановый период.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В случае экономии средств районного бюджета при реализации одного из мероприятий муниципальной программы допускается перераспределение данных средств на осуществление иных программных мероприятий в рамках объемов ф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нансирования, утвержденных в районном бюджете на соответствующий год и на плановый период.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Сводные финансовые затраты по направлениям государственной программы представлены в </w:t>
      </w:r>
      <w:hyperlink w:anchor="Par2335" w:history="1">
        <w:r w:rsidRPr="00BE3FE8">
          <w:rPr>
            <w:rFonts w:ascii="Times New Roman" w:hAnsi="Times New Roman" w:cs="Times New Roman"/>
            <w:color w:val="000000"/>
            <w:sz w:val="26"/>
            <w:szCs w:val="26"/>
            <w:lang w:eastAsia="en-US"/>
          </w:rPr>
          <w:t>таблице 3</w:t>
        </w:r>
      </w:hyperlink>
      <w:r w:rsidRPr="00BE3FE8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.</w:t>
      </w: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7" w:name="Par262"/>
      <w:bookmarkEnd w:id="7"/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>7. Анализ рисков реализации муниципальной программы и описание мер управления рисками реализации муниципальной программы</w:t>
      </w: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При реализации настоящей муниципальной  программы и для достижения поставленных ею целей необходимо учитывать возможные экономические, соц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альные, операционные и прочие риски.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Важнейшими условиями успешной реализации муниципальной программы являются: минимизация указанных рисков, эффективный мониторинг выполнения намеченных мероприятий, принятие оперативных мер по корректировке приор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тетных направлений и показателей муниципальной программы.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По характеру влияния на ход и конечные результаты реализации муниц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пальной программы существенными являются следующие риски: нормативно-правовые, организационные и управленческие риски - непринятие или несвоевр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менное принятие необходимых нормативных актов, влияющих на мероприятия м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ниципальной программы. Недостаточная проработка вопросов, решаемых в рамках муниципальной  программы, недостаточная подготовка управленческого поте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циала, неадекватность системы мониторинга реализации муниципальной програ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мы, отставание от сроков реализации программных мероприятий.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Устранение (минимизация) рисков связано с качеством планирования реал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зации муниципальной программы, обеспечением мониторинга ее осуществления и оперативного внесения необходимых изменений.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Экономические риски связаны со снижением темпов роста экономики, уро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в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ня инвестиционной активности, высокой инфляцией, кризисом банковской сист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мы. Реализация данных рисков может вызвать необоснованный рост стоимости у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с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луг, сократить объем инвестиций муниципальным учреждениям.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Финансовые риски связаны с возникновением бюджетного дефицита и 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достаточным вследствие этого уровнем финансирования из средств районного бюджета, секвестрование бюджетных расходов на установленные сферы деятел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ь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ности, а также отсутствием стабильного источника финансирования деятельности общественных объединений и организаций, участвующих в осуществлении мун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ципальной программы. Реализация данных рисков может повлечь срыв програм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ных мероприятий, что существенно сократит число мероприятий.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Вероятность реализации финансовых рисков в значительной степени связана с возможностью реализации экономических рисков. 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Наибольшее отрицательное влияние на выполнение муниципальной пр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граммы может оказать реализация экономических рисков и связанных с ними ф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нансовых рисков. В рамках муниципальной программы отсутствует возможность управления этими рисками. Вероятен лишь оперативный учет последствий их пр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явления.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Минимизация финансовых рисков возможна на основе: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регулярного мониторинга и оценки эффективности реализации меропри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я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тий муниципальной программы;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своевременной корректировки перечня мероприятий и показателей мун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ципальной программы.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Минимизация указанных рисков достигается в ходе регулярного монитори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га и оценки эффективности реализации мероприятий муниципальной программы, а также на основе: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обеспечения эффективной координации деятельности иных организаций, участвующих в реализации программных мероприятий;</w:t>
      </w:r>
    </w:p>
    <w:p w:rsidR="00BE3FE8" w:rsidRPr="00BE3FE8" w:rsidRDefault="00BE3FE8" w:rsidP="00BE3FE8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совершенствования межведомственного взаимодействия.</w:t>
      </w:r>
    </w:p>
    <w:p w:rsidR="00BE3FE8" w:rsidRPr="00BE3FE8" w:rsidRDefault="00BE3FE8" w:rsidP="00BE3FE8">
      <w:pPr>
        <w:adjustRightInd w:val="0"/>
        <w:ind w:firstLine="0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bookmarkStart w:id="8" w:name="Par284"/>
      <w:bookmarkEnd w:id="8"/>
    </w:p>
    <w:p w:rsidR="00BE3FE8" w:rsidRPr="00BE3FE8" w:rsidRDefault="00BE3FE8" w:rsidP="00BE3FE8">
      <w:pPr>
        <w:adjustRightInd w:val="0"/>
        <w:ind w:firstLine="0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>8. Методика оценки эффективности муниципальной программы</w:t>
      </w: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Оценка эффективности муниципальной программы осуществляется в целях достижения оптимального соотношения связанных с ее реализацией затрат и до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с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тигаемых в ходе реализации результатов, целесообразности и адресности испол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ь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зования средств районного бюджета их целевому назначению. Комплексная оценка эффективности реализации государственной программы осуществляется согласно </w:t>
      </w:r>
      <w:hyperlink r:id="rId9" w:history="1">
        <w:r w:rsidRPr="00BE3FE8">
          <w:rPr>
            <w:rFonts w:ascii="Times New Roman" w:hAnsi="Times New Roman" w:cs="Times New Roman"/>
            <w:color w:val="000000"/>
            <w:sz w:val="26"/>
            <w:szCs w:val="26"/>
            <w:lang w:eastAsia="en-US"/>
          </w:rPr>
          <w:t>приложению 2</w:t>
        </w:r>
      </w:hyperlink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к Порядку разработки, реализации и оценки эффективности мун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ципальных программ, утвержденному постановлением Администрации Поспел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хинского района от 06.02.2014 № 81.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widowControl/>
        <w:tabs>
          <w:tab w:val="left" w:pos="0"/>
          <w:tab w:val="left" w:pos="993"/>
        </w:tabs>
        <w:adjustRightInd w:val="0"/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BE3FE8">
        <w:rPr>
          <w:rFonts w:ascii="Times New Roman" w:eastAsia="Calibri" w:hAnsi="Times New Roman" w:cs="Times New Roman"/>
          <w:sz w:val="26"/>
          <w:szCs w:val="26"/>
        </w:rPr>
        <w:t>1. Комплексная оценка эффективности реализации муниципальной програ</w:t>
      </w:r>
      <w:r w:rsidRPr="00BE3FE8">
        <w:rPr>
          <w:rFonts w:ascii="Times New Roman" w:eastAsia="Calibri" w:hAnsi="Times New Roman" w:cs="Times New Roman"/>
          <w:sz w:val="26"/>
          <w:szCs w:val="26"/>
        </w:rPr>
        <w:t>м</w:t>
      </w:r>
      <w:r w:rsidRPr="00BE3FE8">
        <w:rPr>
          <w:rFonts w:ascii="Times New Roman" w:eastAsia="Calibri" w:hAnsi="Times New Roman" w:cs="Times New Roman"/>
          <w:sz w:val="26"/>
          <w:szCs w:val="26"/>
        </w:rPr>
        <w:t>мы (далее – «муниципальная программа») и входящих в нее подпрограмм пров</w:t>
      </w:r>
      <w:r w:rsidRPr="00BE3FE8">
        <w:rPr>
          <w:rFonts w:ascii="Times New Roman" w:eastAsia="Calibri" w:hAnsi="Times New Roman" w:cs="Times New Roman"/>
          <w:sz w:val="26"/>
          <w:szCs w:val="26"/>
        </w:rPr>
        <w:t>о</w:t>
      </w:r>
      <w:r w:rsidRPr="00BE3FE8">
        <w:rPr>
          <w:rFonts w:ascii="Times New Roman" w:eastAsia="Calibri" w:hAnsi="Times New Roman" w:cs="Times New Roman"/>
          <w:sz w:val="26"/>
          <w:szCs w:val="26"/>
        </w:rPr>
        <w:t>дится на основе оценок по трем критериям:</w:t>
      </w:r>
    </w:p>
    <w:p w:rsidR="00BE3FE8" w:rsidRPr="00BE3FE8" w:rsidRDefault="00BE3FE8" w:rsidP="00BE3FE8">
      <w:pPr>
        <w:widowControl/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степени достижения целей и решения задач муниципальной программы (подпрограммы);</w:t>
      </w:r>
    </w:p>
    <w:p w:rsidR="00BE3FE8" w:rsidRPr="00BE3FE8" w:rsidRDefault="00BE3FE8" w:rsidP="00BE3FE8">
      <w:pPr>
        <w:widowControl/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соответствия запланированному уровню затрат и эффективности использ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вания средств муниципального бюджета муниципальной программы (подпрогра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мы);</w:t>
      </w:r>
    </w:p>
    <w:p w:rsidR="00BE3FE8" w:rsidRPr="00BE3FE8" w:rsidRDefault="00BE3FE8" w:rsidP="00BE3FE8">
      <w:pPr>
        <w:widowControl/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степени реализации мероприятий муниципальной программы (подпрогра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мы).</w:t>
      </w:r>
    </w:p>
    <w:p w:rsidR="00BE3FE8" w:rsidRPr="00BE3FE8" w:rsidRDefault="00BE3FE8" w:rsidP="00BE3FE8">
      <w:pPr>
        <w:widowControl/>
        <w:tabs>
          <w:tab w:val="left" w:pos="709"/>
        </w:tabs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1.1. Оценка степени достижения целей и решения задач муниципальной пр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граммы (подпрограммы) производится путем сопоставления фактически достигн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тых значений индикаторов муниципальной программы (подпрограммы) и их пл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новых значений по формуле:</w:t>
      </w:r>
    </w:p>
    <w:p w:rsidR="00BE3FE8" w:rsidRPr="00BE3FE8" w:rsidRDefault="00BE3FE8" w:rsidP="00BE3FE8">
      <w:pPr>
        <w:widowControl/>
        <w:tabs>
          <w:tab w:val="left" w:pos="709"/>
        </w:tabs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widowControl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val="en-US"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m</w:t>
      </w:r>
    </w:p>
    <w:p w:rsidR="00BE3FE8" w:rsidRPr="00BE3FE8" w:rsidRDefault="00BE3FE8" w:rsidP="00BE3FE8">
      <w:pPr>
        <w:widowControl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val="en-US"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 xml:space="preserve">Cel = (1/m) *  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sym w:font="Symbol" w:char="F0E5"/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(S</w:t>
      </w:r>
      <w:r w:rsidRPr="00BE3FE8">
        <w:rPr>
          <w:rFonts w:ascii="Times New Roman" w:hAnsi="Times New Roman" w:cs="Times New Roman"/>
          <w:sz w:val="26"/>
          <w:szCs w:val="26"/>
          <w:vertAlign w:val="subscript"/>
          <w:lang w:val="en-US" w:eastAsia="en-US"/>
        </w:rPr>
        <w:t>i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),</w:t>
      </w:r>
    </w:p>
    <w:p w:rsidR="00BE3FE8" w:rsidRPr="00BE3FE8" w:rsidRDefault="00BE3FE8" w:rsidP="00BE3FE8">
      <w:pPr>
        <w:widowControl/>
        <w:adjustRightInd w:val="0"/>
        <w:ind w:left="5245" w:firstLine="0"/>
        <w:rPr>
          <w:rFonts w:ascii="Times New Roman" w:hAnsi="Times New Roman" w:cs="Times New Roman"/>
          <w:sz w:val="26"/>
          <w:szCs w:val="26"/>
          <w:lang w:val="en-US"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i=1</w:t>
      </w:r>
    </w:p>
    <w:p w:rsidR="00BE3FE8" w:rsidRPr="00BE3FE8" w:rsidRDefault="00BE3FE8" w:rsidP="00BE3FE8">
      <w:pPr>
        <w:widowControl/>
        <w:adjustRightInd w:val="0"/>
        <w:ind w:firstLine="0"/>
        <w:rPr>
          <w:rFonts w:ascii="Times New Roman" w:hAnsi="Times New Roman" w:cs="Times New Roman"/>
          <w:sz w:val="26"/>
          <w:szCs w:val="26"/>
          <w:lang w:val="en-US"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где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: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lastRenderedPageBreak/>
        <w:t>Cel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– оценка степени достижения цели, решения задачи муниципальной пр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граммы (подпрограммы);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S</w:t>
      </w:r>
      <w:r w:rsidRPr="00BE3FE8">
        <w:rPr>
          <w:rFonts w:ascii="Times New Roman" w:hAnsi="Times New Roman" w:cs="Times New Roman"/>
          <w:sz w:val="26"/>
          <w:szCs w:val="26"/>
          <w:vertAlign w:val="subscript"/>
          <w:lang w:val="en-US" w:eastAsia="en-US"/>
        </w:rPr>
        <w:t>i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– оценка значения i-го индикатора (показателя) выполнения муниципальной программы (подпрограммы), отражающего степень достижения цели, решения с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ответствующей задачи;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m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– число показателей, характеризующих степень достижения цели, решения задачи муниципальной программы (подпрограммы);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sym w:font="Symbol" w:char="F0E5"/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– сумма значений.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widowControl/>
        <w:adjustRightInd w:val="0"/>
        <w:ind w:firstLine="54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S</w:t>
      </w:r>
      <w:r w:rsidRPr="00BE3FE8">
        <w:rPr>
          <w:rFonts w:ascii="Times New Roman" w:hAnsi="Times New Roman" w:cs="Times New Roman"/>
          <w:sz w:val="26"/>
          <w:szCs w:val="26"/>
          <w:vertAlign w:val="subscript"/>
          <w:lang w:val="en-US" w:eastAsia="en-US"/>
        </w:rPr>
        <w:t>i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= (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F</w:t>
      </w:r>
      <w:r w:rsidRPr="00BE3FE8">
        <w:rPr>
          <w:rFonts w:ascii="Times New Roman" w:hAnsi="Times New Roman" w:cs="Times New Roman"/>
          <w:sz w:val="26"/>
          <w:szCs w:val="26"/>
          <w:vertAlign w:val="subscript"/>
          <w:lang w:val="en-US" w:eastAsia="en-US"/>
        </w:rPr>
        <w:t>i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/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P</w:t>
      </w:r>
      <w:r w:rsidRPr="00BE3FE8">
        <w:rPr>
          <w:rFonts w:ascii="Times New Roman" w:hAnsi="Times New Roman" w:cs="Times New Roman"/>
          <w:sz w:val="26"/>
          <w:szCs w:val="26"/>
          <w:vertAlign w:val="subscript"/>
          <w:lang w:val="en-US" w:eastAsia="en-US"/>
        </w:rPr>
        <w:t>i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)*100%,</w:t>
      </w:r>
    </w:p>
    <w:p w:rsidR="00BE3FE8" w:rsidRPr="00BE3FE8" w:rsidRDefault="00BE3FE8" w:rsidP="00BE3FE8">
      <w:pPr>
        <w:widowControl/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где: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F</w:t>
      </w:r>
      <w:r w:rsidRPr="00BE3FE8">
        <w:rPr>
          <w:rFonts w:ascii="Times New Roman" w:hAnsi="Times New Roman" w:cs="Times New Roman"/>
          <w:sz w:val="26"/>
          <w:szCs w:val="26"/>
          <w:vertAlign w:val="subscript"/>
          <w:lang w:val="en-US" w:eastAsia="en-US"/>
        </w:rPr>
        <w:t>i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– фактическое значение i-го индикатора (показателя) муниципальной пр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граммы;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P</w:t>
      </w:r>
      <w:r w:rsidRPr="00BE3FE8">
        <w:rPr>
          <w:rFonts w:ascii="Times New Roman" w:hAnsi="Times New Roman" w:cs="Times New Roman"/>
          <w:sz w:val="26"/>
          <w:szCs w:val="26"/>
          <w:vertAlign w:val="subscript"/>
          <w:lang w:val="en-US" w:eastAsia="en-US"/>
        </w:rPr>
        <w:t>i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– плановое значение i-го индикатора (показателя) муниципальной програ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мы (для индикаторов (показателей), желаемой тенденцией развития которых явл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я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ется рост значений) или: 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S</w:t>
      </w:r>
      <w:r w:rsidRPr="00BE3FE8">
        <w:rPr>
          <w:rFonts w:ascii="Times New Roman" w:hAnsi="Times New Roman" w:cs="Times New Roman"/>
          <w:sz w:val="26"/>
          <w:szCs w:val="26"/>
          <w:vertAlign w:val="subscript"/>
          <w:lang w:val="en-US" w:eastAsia="en-US"/>
        </w:rPr>
        <w:t>i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= (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P</w:t>
      </w:r>
      <w:r w:rsidRPr="00BE3FE8">
        <w:rPr>
          <w:rFonts w:ascii="Times New Roman" w:hAnsi="Times New Roman" w:cs="Times New Roman"/>
          <w:sz w:val="26"/>
          <w:szCs w:val="26"/>
          <w:vertAlign w:val="subscript"/>
          <w:lang w:val="en-US" w:eastAsia="en-US"/>
        </w:rPr>
        <w:t>i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/ 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F</w:t>
      </w:r>
      <w:r w:rsidRPr="00BE3FE8">
        <w:rPr>
          <w:rFonts w:ascii="Times New Roman" w:hAnsi="Times New Roman" w:cs="Times New Roman"/>
          <w:sz w:val="26"/>
          <w:szCs w:val="26"/>
          <w:vertAlign w:val="subscript"/>
          <w:lang w:val="en-US" w:eastAsia="en-US"/>
        </w:rPr>
        <w:t>i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) *100% (для индикаторов (показателей), ж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лаемой тенденцией развития которых является снижение значений).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В случае превышения 100% выполнения расчетного значения показателя зн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чение показателя принимается равным 100%.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1.2. Оценка степени соответствия запланированному уровню затрат и эффе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к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тивности использования средств муниципального бюджета муниципальной пр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граммы (подпрограммы) определяется путем сопоставления фактических и план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вых объемов финансирования муниципальной программы (подпрограммы) по формуле:</w:t>
      </w:r>
    </w:p>
    <w:p w:rsidR="00BE3FE8" w:rsidRPr="00BE3FE8" w:rsidRDefault="00BE3FE8" w:rsidP="00BE3FE8">
      <w:pPr>
        <w:widowControl/>
        <w:adjustRightInd w:val="0"/>
        <w:ind w:firstLine="54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Fin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= 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K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/ 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L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*100%,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где: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Fin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– уровень финансирования реализации мероприятий муниципальной пр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граммы (подпрограммы);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K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– фактический объем финансовых ресурсов, направленный на реализацию мероприятий муниципальной программы (подпрограммы);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L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– плановый объем финансовых ресурсов, предусмотренных на реализацию муниципальной программы (подпрограммы) на соответствующий отчетный пер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од.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1.3. Оценка степени реализации мероприятий (достижения ожидаемых неп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средственных результатов их реализации) муниципальной программы (подпр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граммы) производится по следующей формуле:</w:t>
      </w:r>
    </w:p>
    <w:p w:rsidR="00BE3FE8" w:rsidRPr="00BE3FE8" w:rsidRDefault="00BE3FE8" w:rsidP="00BE3FE8">
      <w:pPr>
        <w:widowControl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val="en-US"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n</w:t>
      </w:r>
    </w:p>
    <w:p w:rsidR="00BE3FE8" w:rsidRPr="00BE3FE8" w:rsidRDefault="00BE3FE8" w:rsidP="00BE3FE8">
      <w:pPr>
        <w:widowControl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val="en-US"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 xml:space="preserve">Mer  =  (1/n) *  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sym w:font="Symbol" w:char="F0E5"/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(R</w:t>
      </w:r>
      <w:r w:rsidRPr="00BE3FE8">
        <w:rPr>
          <w:rFonts w:ascii="Times New Roman" w:hAnsi="Times New Roman" w:cs="Times New Roman"/>
          <w:sz w:val="26"/>
          <w:szCs w:val="26"/>
          <w:vertAlign w:val="subscript"/>
          <w:lang w:val="en-US" w:eastAsia="en-US"/>
        </w:rPr>
        <w:t>j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*100%),</w:t>
      </w:r>
    </w:p>
    <w:p w:rsidR="00BE3FE8" w:rsidRPr="00BE3FE8" w:rsidRDefault="00BE3FE8" w:rsidP="00BE3FE8">
      <w:pPr>
        <w:widowControl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val="en-US"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 xml:space="preserve">              j=1</w:t>
      </w:r>
    </w:p>
    <w:p w:rsidR="00BE3FE8" w:rsidRPr="00BE3FE8" w:rsidRDefault="00BE3FE8" w:rsidP="00BE3FE8">
      <w:pPr>
        <w:widowControl/>
        <w:adjustRightInd w:val="0"/>
        <w:ind w:firstLine="0"/>
        <w:rPr>
          <w:rFonts w:ascii="Times New Roman" w:hAnsi="Times New Roman" w:cs="Times New Roman"/>
          <w:sz w:val="26"/>
          <w:szCs w:val="26"/>
          <w:lang w:val="en-US"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где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: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Mer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– оценка степени реализации мероприятий муниципальной программы (подпрограммы);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R</w:t>
      </w:r>
      <w:r w:rsidRPr="00BE3FE8">
        <w:rPr>
          <w:rFonts w:ascii="Times New Roman" w:hAnsi="Times New Roman" w:cs="Times New Roman"/>
          <w:sz w:val="26"/>
          <w:szCs w:val="26"/>
          <w:vertAlign w:val="subscript"/>
          <w:lang w:val="en-US" w:eastAsia="en-US"/>
        </w:rPr>
        <w:t>j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– показатель достижения ожидаемого непосредственного результата  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j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-го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недостижения непосредственного результата - как «0»;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lastRenderedPageBreak/>
        <w:t>n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– количество мероприятий, включенных в муниципальную программу (по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д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программу);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sym w:font="Symbol" w:char="F0E5"/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– сумма значений.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highlight w:val="lightGray"/>
          <w:lang w:eastAsia="en-US"/>
        </w:rPr>
      </w:pP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1.4. Комплексная оценка эффективности реализации муниципальной пр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граммы (далее – «комплексная оценка») производится по следующей формуле:</w:t>
      </w:r>
    </w:p>
    <w:p w:rsidR="00BE3FE8" w:rsidRPr="00BE3FE8" w:rsidRDefault="00BE3FE8" w:rsidP="00BE3FE8">
      <w:pPr>
        <w:widowControl/>
        <w:adjustRightInd w:val="0"/>
        <w:ind w:firstLine="54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O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= (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Cel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+ 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Fin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+ 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Mer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)/3,</w:t>
      </w:r>
    </w:p>
    <w:p w:rsidR="00BE3FE8" w:rsidRPr="00BE3FE8" w:rsidRDefault="00BE3FE8" w:rsidP="00BE3FE8">
      <w:pPr>
        <w:widowControl/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где: </w:t>
      </w:r>
      <w:r w:rsidRPr="00BE3FE8">
        <w:rPr>
          <w:rFonts w:ascii="Times New Roman" w:hAnsi="Times New Roman" w:cs="Times New Roman"/>
          <w:sz w:val="26"/>
          <w:szCs w:val="26"/>
          <w:lang w:val="en-US" w:eastAsia="en-US"/>
        </w:rPr>
        <w:t>O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 – комплексная оценка.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2. Реализация муниципальной программы может характеризоваться: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высоким уровнем эффективности;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средним уровнем эффективности;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низким уровнем эффективности.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3. Муниципальная программа считается реализуемой с высоким уровнем э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ф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фективности, если комплексная оценка составляет 80 % и более.</w:t>
      </w:r>
    </w:p>
    <w:p w:rsidR="00BE3FE8" w:rsidRPr="00BE3FE8" w:rsidRDefault="00BE3FE8" w:rsidP="00BE3FE8">
      <w:pPr>
        <w:widowControl/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Муниципальная программа считается реализуемой со средним уровнем э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ф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фективности, если комплексная оценка находится в интервале от 40 % до 80 %.</w:t>
      </w:r>
    </w:p>
    <w:p w:rsidR="00BE3FE8" w:rsidRPr="00BE3FE8" w:rsidRDefault="00BE3FE8" w:rsidP="00BE3FE8">
      <w:pPr>
        <w:widowControl/>
        <w:autoSpaceDE/>
        <w:autoSpaceDN/>
        <w:ind w:firstLine="567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BE3FE8" w:rsidRPr="00BE3FE8" w:rsidRDefault="00BE3FE8" w:rsidP="00BE3FE8">
      <w:pPr>
        <w:adjustRightInd w:val="0"/>
        <w:ind w:firstLine="0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bookmarkStart w:id="9" w:name="Par289"/>
      <w:bookmarkEnd w:id="9"/>
    </w:p>
    <w:p w:rsidR="00BE3FE8" w:rsidRPr="00BE3FE8" w:rsidRDefault="00BE3FE8" w:rsidP="00BE3FE8">
      <w:pPr>
        <w:adjustRightInd w:val="0"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b/>
          <w:sz w:val="26"/>
          <w:szCs w:val="26"/>
          <w:lang w:eastAsia="en-US"/>
        </w:rPr>
        <w:t>9. Механизм реализации муниципальной программы</w:t>
      </w: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BE3FE8" w:rsidRPr="00BE3FE8" w:rsidRDefault="00BE3FE8" w:rsidP="00BE3FE8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Ответственными исполнителями муниципальной программы являются ком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тет по образованию Администрации района, отдел по культуре и туризму Админ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страции района, отдел по физической культуре и спорту Администрации Поспел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хинского района. </w:t>
      </w:r>
    </w:p>
    <w:p w:rsidR="00BE3FE8" w:rsidRPr="00BE3FE8" w:rsidRDefault="00BE3FE8" w:rsidP="00BE3FE8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Финансирование муниципальной программы производится в порядке, уст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новленном для исполнения районного бюджета.</w:t>
      </w:r>
    </w:p>
    <w:p w:rsidR="00BE3FE8" w:rsidRPr="00BE3FE8" w:rsidRDefault="00BE3FE8" w:rsidP="00BE3FE8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Ответственные исполнители обеспечивают:</w:t>
      </w:r>
    </w:p>
    <w:p w:rsidR="00BE3FE8" w:rsidRPr="00BE3FE8" w:rsidRDefault="00BE3FE8" w:rsidP="00BE3FE8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выполнение мероприятий муниципальной программы и целевое расходов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ние средств, выделенных на их реализацию;</w:t>
      </w:r>
    </w:p>
    <w:p w:rsidR="00BE3FE8" w:rsidRPr="00BE3FE8" w:rsidRDefault="00BE3FE8" w:rsidP="00BE3FE8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формирование бюджетных заявок на финансирование мероприятий мун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ципальной программы;</w:t>
      </w:r>
    </w:p>
    <w:p w:rsidR="00BE3FE8" w:rsidRPr="00BE3FE8" w:rsidRDefault="00BE3FE8" w:rsidP="00BE3FE8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подготовку обоснований для отбора первоочередных работ, финансиру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мых в рамках реализации муниципальной программы, за отчетный год;</w:t>
      </w:r>
    </w:p>
    <w:p w:rsidR="00BE3FE8" w:rsidRPr="00BE3FE8" w:rsidRDefault="00BE3FE8" w:rsidP="00BE3FE8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методическое сопровождение программных мероприятий, непрерывный мониторинг и оценку эффективности реализации муниципальной программы;</w:t>
      </w:r>
    </w:p>
    <w:p w:rsidR="00BE3FE8" w:rsidRPr="00BE3FE8" w:rsidRDefault="00BE3FE8" w:rsidP="00BE3FE8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разработку нормативных правовых документов, касающихся реализации мероприятий муниципальной  программы;</w:t>
      </w:r>
    </w:p>
    <w:p w:rsidR="00BE3FE8" w:rsidRPr="00BE3FE8" w:rsidRDefault="00BE3FE8" w:rsidP="00BE3FE8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подготовку предложений по корректировке муниципальной программы на соответствующий год.</w:t>
      </w:r>
    </w:p>
    <w:p w:rsidR="00BE3FE8" w:rsidRPr="00BE3FE8" w:rsidRDefault="00BE3FE8" w:rsidP="00BE3FE8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Исполнители мероприятий муниципальной программы представляют 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формацию о ходе ее реализации в комитет по образованию Администрации района, отдел  по культуре и туризму Администрации района, отдел по физической культ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ре и спорту Администрации Поспелихинского района ежеквартально, до 3 числа месяца, следующего за отчетным периодом. Комитет по образованию Администр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ции района, отдел по культуре и туризму Администрации района, отдел по физич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 xml:space="preserve">ской культуре и спорту Администрации Поспелихинского района ежеквартально, до 5 числа месяца, следующего за отчетным периодом, направляет сводный отчет о 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ходе выполнения муниципальной программы в отдел по социально-экономическому развитию Администрации Поспелихинского района в установле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ном порядке.</w:t>
      </w:r>
    </w:p>
    <w:p w:rsidR="00BE3FE8" w:rsidRPr="00BE3FE8" w:rsidRDefault="00BE3FE8" w:rsidP="00BE3FE8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Руководители муниципальных учреждений:</w:t>
      </w:r>
    </w:p>
    <w:p w:rsidR="00BE3FE8" w:rsidRPr="00BE3FE8" w:rsidRDefault="00BE3FE8" w:rsidP="00BE3FE8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организуют подготовку проектно-сметной документации по реализации мероприятий программы;</w:t>
      </w:r>
    </w:p>
    <w:p w:rsidR="00BE3FE8" w:rsidRPr="00BE3FE8" w:rsidRDefault="00BE3FE8" w:rsidP="00BE3FE8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разрабатывают конкурсную документацию, организуют и проводят ко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курс на закупку и поставку противопожарного оборудования, средств защиты и пожаротушения для объектов учреждений;</w:t>
      </w:r>
    </w:p>
    <w:p w:rsidR="00BE3FE8" w:rsidRPr="00BE3FE8" w:rsidRDefault="00BE3FE8" w:rsidP="00BE3FE8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заключают договора с организациями-победителями конкурса и финанс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руют их в установленном порядке за поставку соответствующего оборудования;</w:t>
      </w:r>
    </w:p>
    <w:p w:rsidR="00BE3FE8" w:rsidRPr="00BE3FE8" w:rsidRDefault="00BE3FE8" w:rsidP="00BE3FE8">
      <w:pPr>
        <w:widowControl/>
        <w:tabs>
          <w:tab w:val="num" w:pos="426"/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Администрация района:</w:t>
      </w:r>
    </w:p>
    <w:p w:rsidR="00BE3FE8" w:rsidRPr="00BE3FE8" w:rsidRDefault="00BE3FE8" w:rsidP="00BE3FE8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организует обучение руководителей учреждений по пожарной безопасн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сти;</w:t>
      </w:r>
    </w:p>
    <w:p w:rsidR="00BE3FE8" w:rsidRPr="00BE3FE8" w:rsidRDefault="00BE3FE8" w:rsidP="00BE3FE8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- контролирует выполнение мероприятий программы через тематическое инспектирование учреждений.</w:t>
      </w:r>
    </w:p>
    <w:p w:rsidR="00BE3FE8" w:rsidRPr="00BE3FE8" w:rsidRDefault="00BE3FE8" w:rsidP="00BE3FE8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Контроль за исполнением муниципальной программы осуществляется в с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ответствии с Порядком разработки, реализации и оценки муниципальных пр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BE3FE8">
        <w:rPr>
          <w:rFonts w:ascii="Times New Roman" w:hAnsi="Times New Roman" w:cs="Times New Roman"/>
          <w:sz w:val="26"/>
          <w:szCs w:val="26"/>
          <w:lang w:eastAsia="en-US"/>
        </w:rPr>
        <w:t>грамм, утвержденным постановлением Администрации района 06.02.2014 № 81.</w:t>
      </w:r>
    </w:p>
    <w:p w:rsidR="00BE3FE8" w:rsidRDefault="00BE3FE8" w:rsidP="00D05DCA">
      <w:pPr>
        <w:ind w:firstLine="0"/>
        <w:rPr>
          <w:rFonts w:ascii="Times New Roman" w:hAnsi="Times New Roman" w:cs="Times New Roman"/>
          <w:sz w:val="28"/>
          <w:szCs w:val="28"/>
        </w:rPr>
        <w:sectPr w:rsidR="00BE3FE8" w:rsidSect="00C255D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right"/>
        <w:outlineLvl w:val="1"/>
        <w:rPr>
          <w:rFonts w:ascii="Times New Roman" w:hAnsi="Times New Roman" w:cs="Times New Roman"/>
          <w:lang w:eastAsia="en-US"/>
        </w:rPr>
      </w:pPr>
      <w:r w:rsidRPr="00BE3FE8">
        <w:rPr>
          <w:rFonts w:ascii="Times New Roman" w:hAnsi="Times New Roman" w:cs="Times New Roman"/>
          <w:lang w:eastAsia="en-US"/>
        </w:rPr>
        <w:t>Таблица 1</w:t>
      </w: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bookmarkStart w:id="10" w:name="_GoBack"/>
      <w:bookmarkEnd w:id="10"/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BE3FE8">
        <w:rPr>
          <w:rFonts w:ascii="Times New Roman" w:hAnsi="Times New Roman" w:cs="Times New Roman"/>
          <w:sz w:val="24"/>
          <w:szCs w:val="24"/>
          <w:lang w:eastAsia="en-US"/>
        </w:rPr>
        <w:t xml:space="preserve">Сведения об индикаторах муниципальной программы </w:t>
      </w: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BE3FE8">
        <w:rPr>
          <w:rFonts w:ascii="Times New Roman" w:hAnsi="Times New Roman" w:cs="Times New Roman"/>
          <w:sz w:val="24"/>
          <w:szCs w:val="24"/>
          <w:lang w:eastAsia="en-US"/>
        </w:rPr>
        <w:t>«Повышение уровня пожарной безопасности в муниципальных учреждениях Поспелихинского района на 2021 - 2025 годы и их значениях</w:t>
      </w: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95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686"/>
        <w:gridCol w:w="1559"/>
        <w:gridCol w:w="1077"/>
        <w:gridCol w:w="1218"/>
        <w:gridCol w:w="1607"/>
        <w:gridCol w:w="1418"/>
        <w:gridCol w:w="1559"/>
        <w:gridCol w:w="1050"/>
        <w:gridCol w:w="1218"/>
      </w:tblGrid>
      <w:tr w:rsidR="00BE3FE8" w:rsidRPr="00BE3FE8" w:rsidTr="004F02E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(индикатор) (наим</w:t>
            </w: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</w:t>
            </w: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мерения</w:t>
            </w:r>
          </w:p>
        </w:tc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по годам</w:t>
            </w:r>
          </w:p>
        </w:tc>
      </w:tr>
      <w:tr w:rsidR="00BE3FE8" w:rsidRPr="00BE3FE8" w:rsidTr="004F02E2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г. (факт)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г. (факт)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BE3FE8" w:rsidRPr="00BE3FE8" w:rsidTr="004F02E2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г.</w:t>
            </w:r>
          </w:p>
        </w:tc>
      </w:tr>
      <w:tr w:rsidR="00BE3FE8" w:rsidRPr="00BE3FE8" w:rsidTr="004F02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3FE8" w:rsidRPr="00BE3FE8" w:rsidTr="004F02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1" w:name="Par341"/>
            <w:bookmarkEnd w:id="11"/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after="120" w:line="274" w:lineRule="exact"/>
              <w:ind w:left="20" w:right="2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учреждений, заключивших договор на мониторинг и техн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ческое обслуживание АПС (пр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центов).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E3FE8" w:rsidRPr="00BE3FE8" w:rsidTr="004F02E2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after="20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учреждения, выполнивших огнезащитную обработку сгора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мых конструкций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E3FE8" w:rsidRPr="00BE3FE8" w:rsidTr="004F02E2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tabs>
                <w:tab w:val="left" w:pos="183"/>
              </w:tabs>
              <w:autoSpaceDE/>
              <w:autoSpaceDN/>
              <w:spacing w:line="274" w:lineRule="exact"/>
              <w:ind w:left="20" w:right="2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Доля учреждения, выполнивших установку противопожарных дверей, люков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E3FE8" w:rsidRPr="00BE3FE8" w:rsidTr="004F02E2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tabs>
                <w:tab w:val="left" w:pos="183"/>
              </w:tabs>
              <w:autoSpaceDE/>
              <w:autoSpaceDN/>
              <w:spacing w:line="274" w:lineRule="exact"/>
              <w:ind w:left="20" w:right="2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учреждения, и выполни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ших работы по приведению п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тей эвакуации в пожаробезопа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ное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E3FE8" w:rsidRPr="00BE3FE8" w:rsidTr="004F02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after="20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специалистов, прошедших обучение в учебно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softHyphen/>
              <w:t>-методических центрах по пожарно-техническому минимуму в учр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ждениях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3F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right"/>
        <w:outlineLvl w:val="1"/>
        <w:rPr>
          <w:rFonts w:ascii="Times New Roman" w:hAnsi="Times New Roman" w:cs="Times New Roman"/>
          <w:sz w:val="22"/>
          <w:szCs w:val="22"/>
          <w:lang w:eastAsia="en-US"/>
        </w:rPr>
      </w:pPr>
      <w:r w:rsidRPr="00BE3FE8">
        <w:rPr>
          <w:rFonts w:ascii="Times New Roman" w:hAnsi="Times New Roman" w:cs="Times New Roman"/>
          <w:lang w:eastAsia="en-US"/>
        </w:rPr>
        <w:br w:type="page"/>
      </w:r>
      <w:bookmarkStart w:id="12" w:name="Par1091"/>
      <w:bookmarkEnd w:id="12"/>
      <w:r w:rsidRPr="00BE3FE8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Таблица 2</w:t>
      </w:r>
    </w:p>
    <w:p w:rsidR="00BE3FE8" w:rsidRPr="00BE3FE8" w:rsidRDefault="00BE3FE8" w:rsidP="00BE3FE8">
      <w:pPr>
        <w:tabs>
          <w:tab w:val="left" w:pos="10920"/>
          <w:tab w:val="left" w:pos="11620"/>
        </w:tabs>
        <w:adjustRightInd w:val="0"/>
        <w:ind w:left="10036" w:firstLine="0"/>
        <w:jc w:val="left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BE3FE8">
        <w:rPr>
          <w:rFonts w:ascii="Times New Roman" w:hAnsi="Times New Roman" w:cs="Times New Roman"/>
          <w:sz w:val="26"/>
          <w:szCs w:val="26"/>
          <w:lang w:eastAsia="en-US"/>
        </w:rPr>
        <w:t>Перечень мероприятий муниципальной  программы "Повышение уровня пожарной безопасности муниципальных учреждений Поспелихинского района" на 2021 - 2025 годы</w:t>
      </w: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20745" w:type="dxa"/>
        <w:tblLayout w:type="fixed"/>
        <w:tblLook w:val="00A0"/>
      </w:tblPr>
      <w:tblGrid>
        <w:gridCol w:w="674"/>
        <w:gridCol w:w="2978"/>
        <w:gridCol w:w="1417"/>
        <w:gridCol w:w="2538"/>
        <w:gridCol w:w="865"/>
        <w:gridCol w:w="127"/>
        <w:gridCol w:w="865"/>
        <w:gridCol w:w="992"/>
        <w:gridCol w:w="992"/>
        <w:gridCol w:w="855"/>
        <w:gridCol w:w="137"/>
        <w:gridCol w:w="99"/>
        <w:gridCol w:w="894"/>
        <w:gridCol w:w="2126"/>
        <w:gridCol w:w="46"/>
        <w:gridCol w:w="1177"/>
        <w:gridCol w:w="1321"/>
        <w:gridCol w:w="1321"/>
        <w:gridCol w:w="1321"/>
      </w:tblGrid>
      <w:tr w:rsidR="00BE3FE8" w:rsidRPr="00BE3FE8" w:rsidTr="00BE3FE8">
        <w:trPr>
          <w:gridAfter w:val="4"/>
          <w:wAfter w:w="5140" w:type="dxa"/>
          <w:trHeight w:val="31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FE8">
              <w:rPr>
                <w:rFonts w:ascii="Times New Roman" w:hAnsi="Times New Roman" w:cs="Times New Roman"/>
                <w:color w:val="000000"/>
              </w:rPr>
              <w:t>N п/п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FE8">
              <w:rPr>
                <w:rFonts w:ascii="Times New Roman" w:hAnsi="Times New Roman" w:cs="Times New Roman"/>
                <w:color w:val="000000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FE8">
              <w:rPr>
                <w:rFonts w:ascii="Times New Roman" w:hAnsi="Times New Roman" w:cs="Times New Roman"/>
                <w:color w:val="000000"/>
              </w:rPr>
              <w:t>Срок реал</w:t>
            </w:r>
            <w:r w:rsidRPr="00BE3FE8">
              <w:rPr>
                <w:rFonts w:ascii="Times New Roman" w:hAnsi="Times New Roman" w:cs="Times New Roman"/>
                <w:color w:val="000000"/>
              </w:rPr>
              <w:t>и</w:t>
            </w:r>
            <w:r w:rsidRPr="00BE3FE8">
              <w:rPr>
                <w:rFonts w:ascii="Times New Roman" w:hAnsi="Times New Roman" w:cs="Times New Roman"/>
                <w:color w:val="000000"/>
              </w:rPr>
              <w:t>зации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FE8">
              <w:rPr>
                <w:rFonts w:ascii="Times New Roman" w:hAnsi="Times New Roman" w:cs="Times New Roman"/>
                <w:color w:val="000000"/>
              </w:rPr>
              <w:t>Участники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FE8">
              <w:rPr>
                <w:rFonts w:ascii="Times New Roman" w:hAnsi="Times New Roman" w:cs="Times New Roman"/>
                <w:color w:val="000000"/>
              </w:rPr>
              <w:t>Сумма расходов, тыс. рублей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FE8">
              <w:rPr>
                <w:rFonts w:ascii="Times New Roman" w:hAnsi="Times New Roman" w:cs="Times New Roman"/>
                <w:color w:val="000000"/>
              </w:rPr>
              <w:t>Источники</w:t>
            </w:r>
          </w:p>
        </w:tc>
      </w:tr>
      <w:tr w:rsidR="00BE3FE8" w:rsidRPr="00BE3FE8" w:rsidTr="00BE3FE8">
        <w:trPr>
          <w:gridAfter w:val="5"/>
          <w:wAfter w:w="5186" w:type="dxa"/>
          <w:trHeight w:val="57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FE8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FE8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FE8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FE8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FE8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FE8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E3FE8" w:rsidRPr="00BE3FE8" w:rsidTr="00BE3FE8">
        <w:trPr>
          <w:gridAfter w:val="5"/>
          <w:wAfter w:w="5186" w:type="dxa"/>
          <w:trHeight w:val="39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Цель 1. 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Формирование условий для обеспечения полной пожарной безопасности муниципальных у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реждений и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контроль за их испо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л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нением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1842,2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5442,2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31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34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5442,2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26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BE3FE8" w:rsidRPr="00BE3FE8" w:rsidTr="00BE3FE8">
        <w:trPr>
          <w:gridAfter w:val="5"/>
          <w:wAfter w:w="5186" w:type="dxa"/>
          <w:trHeight w:val="269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 xml:space="preserve">Задача 1.1. 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Создание безопасных условий функционирования мун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ципальных учреждений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1693,2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550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510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4203,2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273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389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1693,2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4203,2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389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BE3FE8" w:rsidRPr="00BE3FE8" w:rsidTr="00BE3FE8">
        <w:trPr>
          <w:gridAfter w:val="5"/>
          <w:wAfter w:w="5186" w:type="dxa"/>
          <w:trHeight w:val="24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Мероприятие 1.1.1.Техническое обслуживание АПС, мониторинг их состояния в учреждениях обр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 xml:space="preserve">зования и физической культуры и спорта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1693,2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4203,2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193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277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1693,2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4203,2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277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Комитет по образованию Администрации Поспелихи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ского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511,2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2011,2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253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201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511,2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2011,2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256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МБУК «МфКЦ»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916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1926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206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339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916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1926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339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Администрация Поспелихи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ского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339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339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339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339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339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339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339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339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226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 xml:space="preserve">Задача 1.2. 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Сохранение материал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но-технической базы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250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1129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213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28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1129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225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BE3FE8" w:rsidRPr="00BE3FE8" w:rsidTr="00BE3FE8">
        <w:trPr>
          <w:gridAfter w:val="5"/>
          <w:wAfter w:w="5186" w:type="dxa"/>
          <w:trHeight w:val="199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Мероприятие 1.2.1. Обеспече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ность первичными средствами пожаротушения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18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18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466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BE3FE8" w:rsidRPr="00BE3FE8" w:rsidTr="00BE3FE8">
        <w:trPr>
          <w:gridAfter w:val="5"/>
          <w:wAfter w:w="5186" w:type="dxa"/>
          <w:trHeight w:val="261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Комитет по образованию Администрации Поспелихи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ского района, Руководители муниципальных общеобраз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264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69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28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МБУК «Районный дом кул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туры»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27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436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28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274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223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223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Мероприятие 1.2.2.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Огнезащитная обработка деревя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 xml:space="preserve">ных конструкций сцены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МБУК «МфКЦ»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128,0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223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223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128,0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29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Мероприятие 1.2.3.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 xml:space="preserve">Огнезащитная обработка 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деревя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ных конструкций чердачных п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</w:t>
            </w:r>
            <w:r w:rsidRPr="00BE3FE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мещений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281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284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303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Комитет по образованию Администрации Поспелихи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 xml:space="preserve">ского района, руководители 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</w:t>
            </w:r>
          </w:p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общеобразовательных  учр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279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31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BE3FE8" w:rsidRPr="00BE3FE8" w:rsidTr="00BE3FE8">
        <w:trPr>
          <w:gridAfter w:val="5"/>
          <w:wAfter w:w="5186" w:type="dxa"/>
          <w:trHeight w:val="315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3FE8" w:rsidRPr="00BE3FE8" w:rsidTr="00BE3FE8">
        <w:trPr>
          <w:gridAfter w:val="5"/>
          <w:wAfter w:w="5186" w:type="dxa"/>
          <w:trHeight w:val="31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МБДОД «ДЮСШ», МБУК «МфКЦ»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31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315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trHeight w:val="274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1.2.4.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противопожарных л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ков и дверей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Комитет по образованию Администрации Поспелихи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ского района, руководители муниципальных общеобраз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вательных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23" w:type="dxa"/>
            <w:gridSpan w:val="2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1" w:type="dxa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BE3FE8" w:rsidRPr="00BE3FE8" w:rsidTr="00BE3FE8">
        <w:trPr>
          <w:gridAfter w:val="5"/>
          <w:wAfter w:w="5186" w:type="dxa"/>
          <w:trHeight w:val="25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342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7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after="240" w:line="274" w:lineRule="exact"/>
              <w:ind w:left="20" w:right="20"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1.3. 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Снижение рисков во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з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никновения чрезвычайных ситу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ций в муниципальных учрежден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и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ях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19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34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BE3FE8" w:rsidRPr="00BE3FE8" w:rsidTr="00BE3FE8">
        <w:trPr>
          <w:gridAfter w:val="5"/>
          <w:wAfter w:w="5186" w:type="dxa"/>
          <w:trHeight w:val="602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BE3FE8" w:rsidRPr="00BE3FE8" w:rsidTr="00BE3FE8">
        <w:trPr>
          <w:gridAfter w:val="5"/>
          <w:wAfter w:w="5186" w:type="dxa"/>
          <w:trHeight w:val="301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1.3.1. Обучение о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ветственных за ППБ правилам п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ведения в случае пожара или его угрозы.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Комитет по образованию Администрации Поспелихи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ского района, 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16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85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274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1.4. 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Формирование и отр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ботка навыков безопасного пов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е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дения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31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31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24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BE3FE8" w:rsidRPr="00BE3FE8" w:rsidTr="00BE3FE8">
        <w:trPr>
          <w:gridAfter w:val="5"/>
          <w:wAfter w:w="5186" w:type="dxa"/>
          <w:trHeight w:val="33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1.4.1. Обучение  п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дагогов, учащихся и технических сотрудников правилам поведения в случае пожары или его угроз, пр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ведение тренировочных эвакуаций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учреждений.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293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203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60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BE3FE8" w:rsidRPr="00BE3FE8" w:rsidTr="00BE3FE8">
        <w:trPr>
          <w:gridAfter w:val="5"/>
          <w:wAfter w:w="5186" w:type="dxa"/>
          <w:trHeight w:val="47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Задача 1.5.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Приведение в муниц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и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пальных учреждениях условий, 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lastRenderedPageBreak/>
              <w:t>направленных на защиту здоровья и сохранение жизни обучающихся, воспитанников, работников во</w:t>
            </w:r>
          </w:p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время их трудовой и учебной и досуговой  деятельности в области обеспечения пожарной безопасн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о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сти, в соответствие с требованиями законодательных и иных норм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тивных, правовых актов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ных общеобразовательных 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832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578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28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1.5.1. </w:t>
            </w:r>
          </w:p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Оснащение учреждений знаками пожарной безопасности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24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187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BE3FE8" w:rsidRPr="00BE3FE8" w:rsidTr="00BE3FE8">
        <w:trPr>
          <w:gridAfter w:val="5"/>
          <w:wAfter w:w="5186" w:type="dxa"/>
          <w:trHeight w:val="321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1.5.2 Приведение путей эвакуации в соответствии с законодательными актами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BE3FE8" w:rsidRPr="00BE3FE8" w:rsidTr="00BE3FE8">
        <w:trPr>
          <w:gridAfter w:val="5"/>
          <w:wAfter w:w="5186" w:type="dxa"/>
          <w:trHeight w:val="269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BE3FE8" w:rsidRPr="00BE3FE8" w:rsidTr="00BE3FE8">
        <w:trPr>
          <w:gridAfter w:val="5"/>
          <w:wAfter w:w="5186" w:type="dxa"/>
          <w:trHeight w:val="25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</w:tbl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E3FE8" w:rsidRPr="00BE3FE8" w:rsidRDefault="00BE3FE8" w:rsidP="00BE3FE8">
      <w:pPr>
        <w:adjustRightInd w:val="0"/>
        <w:ind w:firstLine="0"/>
        <w:jc w:val="right"/>
        <w:rPr>
          <w:rFonts w:ascii="Times New Roman" w:hAnsi="Times New Roman" w:cs="Times New Roman"/>
          <w:lang w:eastAsia="en-US"/>
        </w:rPr>
      </w:pPr>
      <w:r w:rsidRPr="00BE3FE8">
        <w:rPr>
          <w:rFonts w:ascii="Times New Roman" w:hAnsi="Times New Roman" w:cs="Times New Roman"/>
          <w:lang w:eastAsia="en-US"/>
        </w:rPr>
        <w:lastRenderedPageBreak/>
        <w:t>Таблица 3</w:t>
      </w: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13" w:name="Par2333"/>
      <w:bookmarkStart w:id="14" w:name="Par2335"/>
      <w:bookmarkEnd w:id="13"/>
      <w:bookmarkEnd w:id="14"/>
      <w:r w:rsidRPr="00BE3FE8">
        <w:rPr>
          <w:rFonts w:ascii="Times New Roman" w:hAnsi="Times New Roman" w:cs="Times New Roman"/>
          <w:sz w:val="28"/>
          <w:szCs w:val="28"/>
          <w:lang w:eastAsia="en-US"/>
        </w:rPr>
        <w:t>Объем финансовых ресурсов, необходимых для реализации муниципальной программы</w:t>
      </w:r>
    </w:p>
    <w:p w:rsidR="00BE3FE8" w:rsidRPr="00BE3FE8" w:rsidRDefault="00BE3FE8" w:rsidP="00BE3FE8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850" w:type="dxa"/>
        <w:tblLook w:val="00A0"/>
      </w:tblPr>
      <w:tblGrid>
        <w:gridCol w:w="5251"/>
        <w:gridCol w:w="1520"/>
        <w:gridCol w:w="1559"/>
        <w:gridCol w:w="1701"/>
        <w:gridCol w:w="1417"/>
        <w:gridCol w:w="1418"/>
        <w:gridCol w:w="1984"/>
      </w:tblGrid>
      <w:tr w:rsidR="00BE3FE8" w:rsidRPr="00BE3FE8" w:rsidTr="004F02E2">
        <w:trPr>
          <w:trHeight w:val="349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расходов, тыс. рублей</w:t>
            </w:r>
          </w:p>
        </w:tc>
      </w:tr>
      <w:tr w:rsidR="00BE3FE8" w:rsidRPr="00BE3FE8" w:rsidTr="004F02E2">
        <w:trPr>
          <w:trHeight w:val="269"/>
        </w:trPr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финансовых затрат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5442,2</w:t>
            </w: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333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5442,2</w:t>
            </w:r>
          </w:p>
        </w:tc>
      </w:tr>
      <w:tr w:rsidR="00BE3FE8" w:rsidRPr="00BE3FE8" w:rsidTr="004F02E2">
        <w:trPr>
          <w:trHeight w:val="375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333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567" w:hanging="567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567" w:hanging="567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НИОКР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5442,2</w:t>
            </w: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5442,2</w:t>
            </w:r>
          </w:p>
        </w:tc>
      </w:tr>
      <w:tr w:rsidR="00BE3FE8" w:rsidRPr="00BE3FE8" w:rsidTr="004F02E2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FE8" w:rsidRPr="00BE3FE8" w:rsidRDefault="00BE3FE8" w:rsidP="00BE3FE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E3FE8" w:rsidRPr="00BE3FE8" w:rsidRDefault="00BE3FE8" w:rsidP="00BE3FE8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sectPr w:rsidR="00BE3FE8" w:rsidRPr="00BE3FE8" w:rsidSect="00BE3FE8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48D" w:rsidRDefault="0027048D" w:rsidP="00746627">
      <w:r>
        <w:separator/>
      </w:r>
    </w:p>
  </w:endnote>
  <w:endnote w:type="continuationSeparator" w:id="1">
    <w:p w:rsidR="0027048D" w:rsidRDefault="0027048D" w:rsidP="00746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48D" w:rsidRDefault="0027048D" w:rsidP="00746627">
      <w:r>
        <w:separator/>
      </w:r>
    </w:p>
  </w:footnote>
  <w:footnote w:type="continuationSeparator" w:id="1">
    <w:p w:rsidR="0027048D" w:rsidRDefault="0027048D" w:rsidP="00746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DEA" w:rsidRDefault="0027048D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9"/>
    <w:multiLevelType w:val="multilevel"/>
    <w:tmpl w:val="00000008"/>
    <w:lvl w:ilvl="0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4">
    <w:nsid w:val="0CA5376C"/>
    <w:multiLevelType w:val="hybridMultilevel"/>
    <w:tmpl w:val="DB8C4A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A5616B1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230F2890"/>
    <w:multiLevelType w:val="hybridMultilevel"/>
    <w:tmpl w:val="880498D4"/>
    <w:lvl w:ilvl="0" w:tplc="8A209696">
      <w:start w:val="5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87F42A6"/>
    <w:multiLevelType w:val="hybridMultilevel"/>
    <w:tmpl w:val="437A1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B41240"/>
    <w:multiLevelType w:val="hybridMultilevel"/>
    <w:tmpl w:val="39B40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41342"/>
    <w:multiLevelType w:val="hybridMultilevel"/>
    <w:tmpl w:val="1FBA673C"/>
    <w:lvl w:ilvl="0" w:tplc="04190001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10">
    <w:nsid w:val="50C275A3"/>
    <w:multiLevelType w:val="hybridMultilevel"/>
    <w:tmpl w:val="78142D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3C567A5"/>
    <w:multiLevelType w:val="hybridMultilevel"/>
    <w:tmpl w:val="E8022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5AC1"/>
    <w:rsid w:val="000321D1"/>
    <w:rsid w:val="00051E1D"/>
    <w:rsid w:val="0006170D"/>
    <w:rsid w:val="00091F1F"/>
    <w:rsid w:val="000F68C9"/>
    <w:rsid w:val="00145F11"/>
    <w:rsid w:val="00190185"/>
    <w:rsid w:val="001F6807"/>
    <w:rsid w:val="0027048D"/>
    <w:rsid w:val="00296798"/>
    <w:rsid w:val="00333C18"/>
    <w:rsid w:val="003A2826"/>
    <w:rsid w:val="003E38CC"/>
    <w:rsid w:val="00445A90"/>
    <w:rsid w:val="004F4CB0"/>
    <w:rsid w:val="00513A73"/>
    <w:rsid w:val="00520A8F"/>
    <w:rsid w:val="00586E0E"/>
    <w:rsid w:val="005E08A0"/>
    <w:rsid w:val="00694ED9"/>
    <w:rsid w:val="00735851"/>
    <w:rsid w:val="00745C0E"/>
    <w:rsid w:val="00746627"/>
    <w:rsid w:val="00750015"/>
    <w:rsid w:val="008001F8"/>
    <w:rsid w:val="00833C8C"/>
    <w:rsid w:val="00843C2A"/>
    <w:rsid w:val="00897797"/>
    <w:rsid w:val="008D1028"/>
    <w:rsid w:val="0091175B"/>
    <w:rsid w:val="00933DF6"/>
    <w:rsid w:val="00991379"/>
    <w:rsid w:val="009A5AC1"/>
    <w:rsid w:val="009C2743"/>
    <w:rsid w:val="009F7A46"/>
    <w:rsid w:val="00A24C81"/>
    <w:rsid w:val="00A77D26"/>
    <w:rsid w:val="00A91D8F"/>
    <w:rsid w:val="00AE6FAC"/>
    <w:rsid w:val="00B177E2"/>
    <w:rsid w:val="00B404D2"/>
    <w:rsid w:val="00B82DE2"/>
    <w:rsid w:val="00BA1198"/>
    <w:rsid w:val="00BE3FE8"/>
    <w:rsid w:val="00BE7B06"/>
    <w:rsid w:val="00C255D1"/>
    <w:rsid w:val="00C7225F"/>
    <w:rsid w:val="00CA7118"/>
    <w:rsid w:val="00CD71FE"/>
    <w:rsid w:val="00CE5D76"/>
    <w:rsid w:val="00D03CF9"/>
    <w:rsid w:val="00D05DCA"/>
    <w:rsid w:val="00D35872"/>
    <w:rsid w:val="00D619B9"/>
    <w:rsid w:val="00D648DB"/>
    <w:rsid w:val="00D6611A"/>
    <w:rsid w:val="00D73134"/>
    <w:rsid w:val="00D874E4"/>
    <w:rsid w:val="00DC7A7F"/>
    <w:rsid w:val="00E70F3C"/>
    <w:rsid w:val="00E71DD5"/>
    <w:rsid w:val="00E83E75"/>
    <w:rsid w:val="00F1208B"/>
    <w:rsid w:val="00F308B2"/>
    <w:rsid w:val="00F72F7E"/>
    <w:rsid w:val="00FD1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BE3FE8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BE3FE8"/>
    <w:rPr>
      <w:rFonts w:ascii="Calibri" w:hAnsi="Calibri"/>
      <w:sz w:val="22"/>
      <w:szCs w:val="22"/>
      <w:lang w:eastAsia="en-US"/>
    </w:rPr>
  </w:style>
  <w:style w:type="numbering" w:customStyle="1" w:styleId="1">
    <w:name w:val="Нет списка1"/>
    <w:next w:val="a2"/>
    <w:semiHidden/>
    <w:rsid w:val="00BE3FE8"/>
  </w:style>
  <w:style w:type="paragraph" w:styleId="a8">
    <w:name w:val="Subtitle"/>
    <w:basedOn w:val="a"/>
    <w:link w:val="a9"/>
    <w:qFormat/>
    <w:rsid w:val="00BE3FE8"/>
    <w:pPr>
      <w:widowControl/>
      <w:autoSpaceDE/>
      <w:autoSpaceDN/>
      <w:ind w:firstLine="0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9">
    <w:name w:val="Подзаголовок Знак"/>
    <w:basedOn w:val="a0"/>
    <w:link w:val="a8"/>
    <w:rsid w:val="00BE3FE8"/>
    <w:rPr>
      <w:rFonts w:eastAsia="Calibri"/>
      <w:sz w:val="28"/>
    </w:rPr>
  </w:style>
  <w:style w:type="paragraph" w:styleId="aa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"/>
    <w:rsid w:val="00BE3FE8"/>
    <w:pPr>
      <w:widowControl/>
      <w:autoSpaceDE/>
      <w:autoSpaceDN/>
      <w:spacing w:before="43" w:after="43"/>
      <w:ind w:firstLine="0"/>
      <w:jc w:val="left"/>
    </w:pPr>
    <w:rPr>
      <w:rFonts w:eastAsia="Arial Unicode MS" w:cs="Times New Roman"/>
      <w:color w:val="332E2D"/>
      <w:spacing w:val="2"/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a"/>
    <w:locked/>
    <w:rsid w:val="00BE3FE8"/>
    <w:rPr>
      <w:rFonts w:ascii="Arial" w:eastAsia="Arial Unicode MS" w:hAnsi="Arial"/>
      <w:color w:val="332E2D"/>
      <w:spacing w:val="2"/>
      <w:sz w:val="24"/>
      <w:szCs w:val="24"/>
    </w:rPr>
  </w:style>
  <w:style w:type="paragraph" w:styleId="20">
    <w:name w:val="Body Text Indent 2"/>
    <w:basedOn w:val="a"/>
    <w:link w:val="21"/>
    <w:rsid w:val="00BE3FE8"/>
    <w:pPr>
      <w:adjustRightInd w:val="0"/>
      <w:spacing w:after="120" w:line="480" w:lineRule="auto"/>
      <w:ind w:left="283" w:firstLine="0"/>
      <w:jc w:val="left"/>
    </w:pPr>
    <w:rPr>
      <w:rFonts w:eastAsia="Calibri"/>
    </w:rPr>
  </w:style>
  <w:style w:type="character" w:customStyle="1" w:styleId="21">
    <w:name w:val="Основной текст с отступом 2 Знак"/>
    <w:basedOn w:val="a0"/>
    <w:link w:val="20"/>
    <w:rsid w:val="00BE3FE8"/>
    <w:rPr>
      <w:rFonts w:ascii="Arial" w:eastAsia="Calibri" w:hAnsi="Arial" w:cs="Arial"/>
    </w:rPr>
  </w:style>
  <w:style w:type="paragraph" w:styleId="ab">
    <w:name w:val="Body Text"/>
    <w:basedOn w:val="a"/>
    <w:link w:val="ac"/>
    <w:rsid w:val="00BE3FE8"/>
    <w:pPr>
      <w:widowControl/>
      <w:autoSpaceDE/>
      <w:autoSpaceDN/>
      <w:spacing w:after="120" w:line="276" w:lineRule="auto"/>
      <w:ind w:firstLine="0"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rsid w:val="00BE3FE8"/>
    <w:rPr>
      <w:rFonts w:ascii="Calibri" w:hAnsi="Calibri"/>
      <w:sz w:val="22"/>
      <w:szCs w:val="22"/>
      <w:lang w:eastAsia="en-US"/>
    </w:rPr>
  </w:style>
  <w:style w:type="character" w:customStyle="1" w:styleId="10">
    <w:name w:val="Основной текст Знак1"/>
    <w:link w:val="22"/>
    <w:uiPriority w:val="99"/>
    <w:locked/>
    <w:rsid w:val="00BE3FE8"/>
    <w:rPr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10"/>
    <w:uiPriority w:val="99"/>
    <w:rsid w:val="00BE3FE8"/>
    <w:pPr>
      <w:shd w:val="clear" w:color="auto" w:fill="FFFFFF"/>
      <w:autoSpaceDE/>
      <w:autoSpaceDN/>
      <w:spacing w:line="274" w:lineRule="exact"/>
      <w:ind w:firstLine="0"/>
      <w:jc w:val="left"/>
    </w:pPr>
    <w:rPr>
      <w:rFonts w:ascii="Times New Roman" w:hAnsi="Times New Roman" w:cs="Times New Roman"/>
      <w:sz w:val="23"/>
      <w:szCs w:val="23"/>
    </w:rPr>
  </w:style>
  <w:style w:type="character" w:customStyle="1" w:styleId="8Exact">
    <w:name w:val="Основной текст (8) Exact"/>
    <w:uiPriority w:val="99"/>
    <w:rsid w:val="00BE3FE8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BE3FE8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BE3FE8"/>
    <w:pPr>
      <w:shd w:val="clear" w:color="auto" w:fill="FFFFFF"/>
      <w:autoSpaceDE/>
      <w:autoSpaceDN/>
      <w:spacing w:before="60" w:after="240" w:line="269" w:lineRule="exact"/>
      <w:ind w:hanging="1760"/>
      <w:jc w:val="left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footer"/>
    <w:basedOn w:val="a"/>
    <w:link w:val="ae"/>
    <w:rsid w:val="00BE3FE8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rsid w:val="00BE3FE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BE3FE8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BE3FE8"/>
    <w:rPr>
      <w:rFonts w:ascii="Calibri" w:hAnsi="Calibri"/>
      <w:sz w:val="22"/>
      <w:szCs w:val="22"/>
      <w:lang w:eastAsia="en-US"/>
    </w:rPr>
  </w:style>
  <w:style w:type="numbering" w:customStyle="1" w:styleId="1">
    <w:name w:val="Нет списка1"/>
    <w:next w:val="a2"/>
    <w:semiHidden/>
    <w:rsid w:val="00BE3FE8"/>
  </w:style>
  <w:style w:type="paragraph" w:styleId="a8">
    <w:name w:val="Subtitle"/>
    <w:basedOn w:val="a"/>
    <w:link w:val="a9"/>
    <w:qFormat/>
    <w:rsid w:val="00BE3FE8"/>
    <w:pPr>
      <w:widowControl/>
      <w:autoSpaceDE/>
      <w:autoSpaceDN/>
      <w:ind w:firstLine="0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9">
    <w:name w:val="Подзаголовок Знак"/>
    <w:basedOn w:val="a0"/>
    <w:link w:val="a8"/>
    <w:rsid w:val="00BE3FE8"/>
    <w:rPr>
      <w:rFonts w:eastAsia="Calibri"/>
      <w:sz w:val="28"/>
    </w:rPr>
  </w:style>
  <w:style w:type="paragraph" w:styleId="aa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"/>
    <w:rsid w:val="00BE3FE8"/>
    <w:pPr>
      <w:widowControl/>
      <w:autoSpaceDE/>
      <w:autoSpaceDN/>
      <w:spacing w:before="43" w:after="43"/>
      <w:ind w:firstLine="0"/>
      <w:jc w:val="left"/>
    </w:pPr>
    <w:rPr>
      <w:rFonts w:eastAsia="Arial Unicode MS" w:cs="Times New Roman"/>
      <w:color w:val="332E2D"/>
      <w:spacing w:val="2"/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a"/>
    <w:locked/>
    <w:rsid w:val="00BE3FE8"/>
    <w:rPr>
      <w:rFonts w:ascii="Arial" w:eastAsia="Arial Unicode MS" w:hAnsi="Arial"/>
      <w:color w:val="332E2D"/>
      <w:spacing w:val="2"/>
      <w:sz w:val="24"/>
      <w:szCs w:val="24"/>
    </w:rPr>
  </w:style>
  <w:style w:type="paragraph" w:styleId="20">
    <w:name w:val="Body Text Indent 2"/>
    <w:basedOn w:val="a"/>
    <w:link w:val="21"/>
    <w:rsid w:val="00BE3FE8"/>
    <w:pPr>
      <w:adjustRightInd w:val="0"/>
      <w:spacing w:after="120" w:line="480" w:lineRule="auto"/>
      <w:ind w:left="283" w:firstLine="0"/>
      <w:jc w:val="left"/>
    </w:pPr>
    <w:rPr>
      <w:rFonts w:eastAsia="Calibri"/>
    </w:rPr>
  </w:style>
  <w:style w:type="character" w:customStyle="1" w:styleId="21">
    <w:name w:val="Основной текст с отступом 2 Знак"/>
    <w:basedOn w:val="a0"/>
    <w:link w:val="20"/>
    <w:rsid w:val="00BE3FE8"/>
    <w:rPr>
      <w:rFonts w:ascii="Arial" w:eastAsia="Calibri" w:hAnsi="Arial" w:cs="Arial"/>
    </w:rPr>
  </w:style>
  <w:style w:type="paragraph" w:styleId="ab">
    <w:name w:val="Body Text"/>
    <w:basedOn w:val="a"/>
    <w:link w:val="ac"/>
    <w:rsid w:val="00BE3FE8"/>
    <w:pPr>
      <w:widowControl/>
      <w:autoSpaceDE/>
      <w:autoSpaceDN/>
      <w:spacing w:after="12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c">
    <w:name w:val="Основной текст Знак"/>
    <w:basedOn w:val="a0"/>
    <w:link w:val="ab"/>
    <w:rsid w:val="00BE3FE8"/>
    <w:rPr>
      <w:rFonts w:ascii="Calibri" w:hAnsi="Calibri"/>
      <w:sz w:val="22"/>
      <w:szCs w:val="22"/>
      <w:lang w:val="x-none" w:eastAsia="en-US"/>
    </w:rPr>
  </w:style>
  <w:style w:type="character" w:customStyle="1" w:styleId="10">
    <w:name w:val="Основной текст Знак1"/>
    <w:link w:val="22"/>
    <w:uiPriority w:val="99"/>
    <w:locked/>
    <w:rsid w:val="00BE3FE8"/>
    <w:rPr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10"/>
    <w:uiPriority w:val="99"/>
    <w:rsid w:val="00BE3FE8"/>
    <w:pPr>
      <w:shd w:val="clear" w:color="auto" w:fill="FFFFFF"/>
      <w:autoSpaceDE/>
      <w:autoSpaceDN/>
      <w:spacing w:line="274" w:lineRule="exact"/>
      <w:ind w:firstLine="0"/>
      <w:jc w:val="left"/>
    </w:pPr>
    <w:rPr>
      <w:rFonts w:ascii="Times New Roman" w:hAnsi="Times New Roman" w:cs="Times New Roman"/>
      <w:sz w:val="23"/>
      <w:szCs w:val="23"/>
    </w:rPr>
  </w:style>
  <w:style w:type="character" w:customStyle="1" w:styleId="8Exact">
    <w:name w:val="Основной текст (8) Exact"/>
    <w:uiPriority w:val="99"/>
    <w:rsid w:val="00BE3FE8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BE3FE8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BE3FE8"/>
    <w:pPr>
      <w:shd w:val="clear" w:color="auto" w:fill="FFFFFF"/>
      <w:autoSpaceDE/>
      <w:autoSpaceDN/>
      <w:spacing w:before="60" w:after="240" w:line="269" w:lineRule="exact"/>
      <w:ind w:hanging="1760"/>
      <w:jc w:val="left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footer"/>
    <w:basedOn w:val="a"/>
    <w:link w:val="ae"/>
    <w:rsid w:val="00BE3FE8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e">
    <w:name w:val="Нижний колонтитул Знак"/>
    <w:basedOn w:val="a0"/>
    <w:link w:val="ad"/>
    <w:rsid w:val="00BE3FE8"/>
    <w:rPr>
      <w:rFonts w:ascii="Calibri" w:hAnsi="Calibri"/>
      <w:sz w:val="22"/>
      <w:szCs w:val="22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07FAC9435CB299B6B120529443D0224D1FF7F4EAF377D95E853863A120C5BCUDzBJ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07FAC9435CB299B6B120529443D0224D1FF7F4EDF773D351853863A120C5BCDB218484560A3E74B636DAUAz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4542</Words>
  <Characters>25892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Alina</cp:lastModifiedBy>
  <cp:revision>3</cp:revision>
  <cp:lastPrinted>2021-02-12T05:19:00Z</cp:lastPrinted>
  <dcterms:created xsi:type="dcterms:W3CDTF">2021-02-12T05:22:00Z</dcterms:created>
  <dcterms:modified xsi:type="dcterms:W3CDTF">2021-02-15T05:11:00Z</dcterms:modified>
</cp:coreProperties>
</file>