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9D494B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30.12.2020</w:t>
            </w:r>
          </w:p>
        </w:tc>
        <w:tc>
          <w:tcPr>
            <w:tcW w:w="5211" w:type="dxa"/>
          </w:tcPr>
          <w:p w:rsidR="009A5AC1" w:rsidRPr="0091175B" w:rsidRDefault="00C575EC" w:rsidP="009D494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D494B"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с. Поспел</w:t>
      </w:r>
      <w:r w:rsidRPr="0091175B">
        <w:rPr>
          <w:rFonts w:ascii="Times New Roman" w:hAnsi="Times New Roman" w:cs="Times New Roman"/>
          <w:sz w:val="28"/>
          <w:szCs w:val="28"/>
        </w:rPr>
        <w:t>и</w:t>
      </w:r>
      <w:r w:rsidRPr="0091175B">
        <w:rPr>
          <w:rFonts w:ascii="Times New Roman" w:hAnsi="Times New Roman" w:cs="Times New Roman"/>
          <w:sz w:val="28"/>
          <w:szCs w:val="28"/>
        </w:rPr>
        <w:t>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9A5AC1" w:rsidRPr="0091175B" w:rsidTr="00D96CDE">
        <w:tc>
          <w:tcPr>
            <w:tcW w:w="4786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13.03.2020</w:t>
            </w:r>
            <w:r w:rsidR="008754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bookmarkEnd w:id="0"/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87543C" w:rsidRPr="0087543C" w:rsidRDefault="0087543C" w:rsidP="0087543C">
      <w:pPr>
        <w:rPr>
          <w:rFonts w:ascii="Times New Roman" w:hAnsi="Times New Roman" w:cs="Times New Roman"/>
          <w:b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23 ноября 2009 года 261-ФЗ «Об энергосбережении и о повышении энергетической эффе</w:t>
      </w:r>
      <w:r w:rsidRPr="0087543C">
        <w:rPr>
          <w:rFonts w:ascii="Times New Roman" w:hAnsi="Times New Roman" w:cs="Times New Roman"/>
          <w:sz w:val="28"/>
          <w:szCs w:val="28"/>
        </w:rPr>
        <w:t>к</w:t>
      </w:r>
      <w:r w:rsidRPr="0087543C">
        <w:rPr>
          <w:rFonts w:ascii="Times New Roman" w:hAnsi="Times New Roman" w:cs="Times New Roman"/>
          <w:sz w:val="28"/>
          <w:szCs w:val="28"/>
        </w:rPr>
        <w:t>тивности и о внесении изменений в отдельные законодательные акты Российской Федер</w:t>
      </w:r>
      <w:r w:rsidRPr="0087543C">
        <w:rPr>
          <w:rFonts w:ascii="Times New Roman" w:hAnsi="Times New Roman" w:cs="Times New Roman"/>
          <w:sz w:val="28"/>
          <w:szCs w:val="28"/>
        </w:rPr>
        <w:t>а</w:t>
      </w:r>
      <w:r w:rsidRPr="0087543C">
        <w:rPr>
          <w:rFonts w:ascii="Times New Roman" w:hAnsi="Times New Roman" w:cs="Times New Roman"/>
          <w:sz w:val="28"/>
          <w:szCs w:val="28"/>
        </w:rPr>
        <w:t>ции», ПОСТАНОВЛЯЮ:</w:t>
      </w:r>
    </w:p>
    <w:p w:rsidR="00333C18" w:rsidRPr="0087543C" w:rsidRDefault="009A5AC1" w:rsidP="00D96C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855327">
        <w:rPr>
          <w:rFonts w:ascii="Times New Roman" w:hAnsi="Times New Roman" w:cs="Times New Roman"/>
          <w:sz w:val="28"/>
          <w:szCs w:val="28"/>
        </w:rPr>
        <w:t>13.03.2020</w:t>
      </w:r>
      <w:r w:rsidR="0087543C">
        <w:rPr>
          <w:rFonts w:ascii="Times New Roman" w:hAnsi="Times New Roman" w:cs="Times New Roman"/>
          <w:sz w:val="28"/>
          <w:szCs w:val="28"/>
        </w:rPr>
        <w:t xml:space="preserve"> № </w:t>
      </w:r>
      <w:r w:rsidR="00855327">
        <w:rPr>
          <w:rFonts w:ascii="Times New Roman" w:hAnsi="Times New Roman" w:cs="Times New Roman"/>
          <w:sz w:val="28"/>
          <w:szCs w:val="28"/>
        </w:rPr>
        <w:t>110</w:t>
      </w:r>
      <w:r w:rsidR="00333C1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DB27D8">
        <w:rPr>
          <w:rFonts w:ascii="Times New Roman" w:hAnsi="Times New Roman" w:cs="Times New Roman"/>
          <w:sz w:val="28"/>
          <w:szCs w:val="28"/>
        </w:rPr>
        <w:t xml:space="preserve">о принятии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D96CDE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Поспелихинском районе на 20</w:t>
      </w:r>
      <w:r w:rsidR="00855327">
        <w:rPr>
          <w:rFonts w:ascii="Times New Roman" w:hAnsi="Times New Roman" w:cs="Times New Roman"/>
          <w:sz w:val="28"/>
          <w:szCs w:val="28"/>
        </w:rPr>
        <w:t>20</w:t>
      </w:r>
      <w:r w:rsidR="00D96CDE">
        <w:rPr>
          <w:rFonts w:ascii="Times New Roman" w:hAnsi="Times New Roman" w:cs="Times New Roman"/>
          <w:sz w:val="28"/>
          <w:szCs w:val="28"/>
        </w:rPr>
        <w:t>-20</w:t>
      </w:r>
      <w:r w:rsidR="00855327">
        <w:rPr>
          <w:rFonts w:ascii="Times New Roman" w:hAnsi="Times New Roman" w:cs="Times New Roman"/>
          <w:sz w:val="28"/>
          <w:szCs w:val="28"/>
        </w:rPr>
        <w:t>24</w:t>
      </w:r>
      <w:r w:rsidR="00D96CDE">
        <w:rPr>
          <w:rFonts w:ascii="Times New Roman" w:hAnsi="Times New Roman" w:cs="Times New Roman"/>
          <w:sz w:val="28"/>
          <w:szCs w:val="28"/>
        </w:rPr>
        <w:t xml:space="preserve"> г</w:t>
      </w:r>
      <w:r w:rsidR="00D96CDE">
        <w:rPr>
          <w:rFonts w:ascii="Times New Roman" w:hAnsi="Times New Roman" w:cs="Times New Roman"/>
          <w:sz w:val="28"/>
          <w:szCs w:val="28"/>
        </w:rPr>
        <w:t>о</w:t>
      </w:r>
      <w:r w:rsidR="00D96CDE">
        <w:rPr>
          <w:rFonts w:ascii="Times New Roman" w:hAnsi="Times New Roman" w:cs="Times New Roman"/>
          <w:sz w:val="28"/>
          <w:szCs w:val="28"/>
        </w:rPr>
        <w:t>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437FEA" w:rsidRPr="0091175B" w:rsidRDefault="00F7615C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F7615C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3E6161" w:rsidRDefault="009D494B" w:rsidP="009D494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3E6161">
        <w:rPr>
          <w:rFonts w:ascii="Times New Roman" w:hAnsi="Times New Roman" w:cs="Times New Roman"/>
          <w:sz w:val="28"/>
          <w:szCs w:val="28"/>
        </w:rPr>
        <w:t>одготовил: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по ЖКХ и  транспорту Администрации района 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Е.Г. Ларюшкина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она по оперативным вопросам</w:t>
            </w:r>
          </w:p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</w:t>
            </w:r>
          </w:p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Д.В. Жилин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района, председатель комитета по финансам, нал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говой и кредитной политике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Е.Г. Баскакова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</w:t>
            </w:r>
          </w:p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социально-экономического развития 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Г.В. Ельникова</w:t>
            </w:r>
          </w:p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культуре и туризму 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Ю.Н. Друзенко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3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образованию Администрации района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Л.Ю. Крысина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страции района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D494B" w:rsidRPr="00AB121A" w:rsidRDefault="009D494B" w:rsidP="0004320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Е.А. Иванова</w:t>
            </w:r>
          </w:p>
        </w:tc>
      </w:tr>
      <w:tr w:rsidR="009D494B" w:rsidRPr="00AB121A" w:rsidTr="0004320A">
        <w:tc>
          <w:tcPr>
            <w:tcW w:w="5495" w:type="dxa"/>
          </w:tcPr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«___» _________________ 20___ г.</w:t>
            </w:r>
          </w:p>
          <w:p w:rsidR="009D494B" w:rsidRPr="00AB121A" w:rsidRDefault="009D494B" w:rsidP="000432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076" w:type="dxa"/>
          </w:tcPr>
          <w:p w:rsidR="009D494B" w:rsidRPr="00AB121A" w:rsidRDefault="009D494B" w:rsidP="000432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121A">
              <w:rPr>
                <w:rFonts w:ascii="Times New Roman" w:hAnsi="Times New Roman" w:cs="Times New Roman"/>
                <w:sz w:val="28"/>
                <w:szCs w:val="28"/>
              </w:rPr>
              <w:t>Т.Н. Гилева</w:t>
            </w:r>
          </w:p>
        </w:tc>
      </w:tr>
    </w:tbl>
    <w:p w:rsidR="009D494B" w:rsidRPr="003E6161" w:rsidRDefault="009D494B" w:rsidP="009D494B">
      <w:pPr>
        <w:ind w:firstLine="3"/>
        <w:rPr>
          <w:rFonts w:ascii="Times New Roman" w:hAnsi="Times New Roman" w:cs="Times New Roman"/>
          <w:sz w:val="28"/>
          <w:szCs w:val="28"/>
        </w:rPr>
      </w:pPr>
    </w:p>
    <w:p w:rsidR="009D494B" w:rsidRDefault="009D494B" w:rsidP="009D494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083A">
        <w:rPr>
          <w:rFonts w:ascii="Times New Roman" w:hAnsi="Times New Roman" w:cs="Times New Roman"/>
          <w:sz w:val="28"/>
          <w:szCs w:val="28"/>
        </w:rPr>
        <w:t xml:space="preserve">Согласовано с прокуратурой </w:t>
      </w:r>
    </w:p>
    <w:p w:rsidR="009D494B" w:rsidRPr="0090083A" w:rsidRDefault="009D494B" w:rsidP="009D494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0083A">
        <w:rPr>
          <w:rFonts w:ascii="Times New Roman" w:hAnsi="Times New Roman" w:cs="Times New Roman"/>
          <w:sz w:val="28"/>
          <w:szCs w:val="28"/>
        </w:rPr>
        <w:t>Поспелихинского района ____________________________________________</w:t>
      </w:r>
    </w:p>
    <w:p w:rsidR="009D494B" w:rsidRPr="0090083A" w:rsidRDefault="009D494B" w:rsidP="009D494B">
      <w:pPr>
        <w:rPr>
          <w:sz w:val="18"/>
          <w:szCs w:val="18"/>
        </w:rPr>
      </w:pPr>
      <w:r w:rsidRPr="0090083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90083A">
        <w:rPr>
          <w:rFonts w:ascii="Times New Roman" w:hAnsi="Times New Roman" w:cs="Times New Roman"/>
          <w:sz w:val="22"/>
          <w:szCs w:val="22"/>
        </w:rPr>
        <w:t xml:space="preserve">     </w:t>
      </w:r>
      <w:r w:rsidRPr="0090083A">
        <w:rPr>
          <w:rFonts w:ascii="Times New Roman" w:hAnsi="Times New Roman" w:cs="Times New Roman"/>
          <w:sz w:val="18"/>
          <w:szCs w:val="18"/>
        </w:rPr>
        <w:t>(дата, подпись ответственного за подготовку проекта, И.О. Фам</w:t>
      </w:r>
      <w:r w:rsidRPr="0090083A">
        <w:rPr>
          <w:rFonts w:ascii="Times New Roman" w:hAnsi="Times New Roman" w:cs="Times New Roman"/>
          <w:sz w:val="18"/>
          <w:szCs w:val="18"/>
        </w:rPr>
        <w:t>и</w:t>
      </w:r>
      <w:r w:rsidRPr="0090083A">
        <w:rPr>
          <w:rFonts w:ascii="Times New Roman" w:hAnsi="Times New Roman" w:cs="Times New Roman"/>
          <w:sz w:val="18"/>
          <w:szCs w:val="18"/>
        </w:rPr>
        <w:t>лия</w:t>
      </w:r>
      <w:r w:rsidRPr="0090083A">
        <w:rPr>
          <w:sz w:val="18"/>
          <w:szCs w:val="18"/>
        </w:rPr>
        <w:t>)</w:t>
      </w:r>
    </w:p>
    <w:p w:rsidR="009D494B" w:rsidRPr="0090083A" w:rsidRDefault="009D494B" w:rsidP="009D494B">
      <w:pPr>
        <w:ind w:firstLine="0"/>
        <w:rPr>
          <w:rFonts w:ascii="Times New Roman" w:hAnsi="Times New Roman" w:cs="Times New Roman"/>
          <w:sz w:val="18"/>
          <w:szCs w:val="18"/>
        </w:rPr>
      </w:pPr>
    </w:p>
    <w:p w:rsidR="009D494B" w:rsidRPr="003E6161" w:rsidRDefault="009D494B" w:rsidP="009D494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E6161">
        <w:rPr>
          <w:rFonts w:ascii="Times New Roman" w:hAnsi="Times New Roman" w:cs="Times New Roman"/>
          <w:sz w:val="28"/>
          <w:szCs w:val="28"/>
        </w:rPr>
        <w:t xml:space="preserve">Послано в дело: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3E6161">
        <w:rPr>
          <w:rFonts w:ascii="Times New Roman" w:hAnsi="Times New Roman" w:cs="Times New Roman"/>
          <w:sz w:val="28"/>
          <w:szCs w:val="28"/>
        </w:rPr>
        <w:t xml:space="preserve"> по ЖКХ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3E6161">
        <w:rPr>
          <w:rFonts w:ascii="Times New Roman" w:hAnsi="Times New Roman" w:cs="Times New Roman"/>
          <w:sz w:val="28"/>
          <w:szCs w:val="28"/>
        </w:rPr>
        <w:t xml:space="preserve">, комитет по </w:t>
      </w:r>
      <w:r>
        <w:rPr>
          <w:rFonts w:ascii="Times New Roman" w:hAnsi="Times New Roman" w:cs="Times New Roman"/>
          <w:sz w:val="28"/>
          <w:szCs w:val="28"/>
        </w:rPr>
        <w:t>финансам (1), отдел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но-экономического развития (1), комитет по образованию (1), отдел по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туре (1).</w:t>
      </w: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D494B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D494B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постановлению</w:t>
      </w: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D494B">
        <w:rPr>
          <w:rFonts w:ascii="Times New Roman" w:hAnsi="Times New Roman" w:cs="Times New Roman"/>
          <w:color w:val="000000"/>
          <w:sz w:val="24"/>
          <w:szCs w:val="24"/>
        </w:rPr>
        <w:t>Администрации района</w:t>
      </w: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9D494B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30.12. 2020 </w:t>
      </w:r>
      <w:r w:rsidRPr="009D494B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601</w:t>
      </w:r>
    </w:p>
    <w:p w:rsidR="009D494B" w:rsidRPr="009D494B" w:rsidRDefault="009D494B" w:rsidP="009D494B">
      <w:pPr>
        <w:widowControl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D494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МУНИЦИПАЛЬНАЯ ПРОГРАММА</w:t>
      </w: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9D494B">
        <w:rPr>
          <w:rFonts w:ascii="Times New Roman" w:hAnsi="Times New Roman" w:cs="Times New Roman"/>
          <w:b/>
          <w:bCs/>
          <w:sz w:val="28"/>
          <w:szCs w:val="28"/>
        </w:rPr>
        <w:t xml:space="preserve">Энергосбережение и повышение энергетической эффективности </w:t>
      </w: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b/>
          <w:bCs/>
          <w:sz w:val="28"/>
          <w:szCs w:val="28"/>
        </w:rPr>
        <w:t>в Поспелихинском районе на 2020-2024 годы</w:t>
      </w:r>
      <w:r w:rsidRPr="009D4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9D494B" w:rsidRPr="009D494B" w:rsidRDefault="009D494B" w:rsidP="009D494B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</w:t>
      </w:r>
      <w:r w:rsidRPr="009D494B">
        <w:rPr>
          <w:rFonts w:ascii="Times New Roman" w:hAnsi="Times New Roman" w:cs="Times New Roman"/>
          <w:sz w:val="28"/>
          <w:szCs w:val="28"/>
        </w:rPr>
        <w:t>Энергосбережение и повышение энергетич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>ской эффективности в Поспелихинском районе на 2020-2024 годы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14" w:type="dxa"/>
        <w:tblInd w:w="-106" w:type="dxa"/>
        <w:tblLook w:val="00A0" w:firstRow="1" w:lastRow="0" w:firstColumn="1" w:lastColumn="0" w:noHBand="0" w:noVBand="0"/>
      </w:tblPr>
      <w:tblGrid>
        <w:gridCol w:w="3510"/>
        <w:gridCol w:w="993"/>
        <w:gridCol w:w="5611"/>
      </w:tblGrid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9D494B" w:rsidRPr="009D494B" w:rsidTr="0004320A">
        <w:trPr>
          <w:trHeight w:val="248"/>
        </w:trPr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Администр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ции Поспелихинского района; комитет по образованию Администрации района; отдел по культуре и туризму Администрации П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спелихинского района; отдел по физической культуре и спорту Администрации района; администрации сельсоветов Поспелихи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ского района (по согласованию), предпри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тия ЖКХ.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района; предприятия ЖКХ.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Повышение энергоэффективности социальной сферы и жилищно-коммунального хозяйства Поспелихинского района.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Снижение бюджетных затрат на оплату коммунальных услуг за счет реализации м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роприятий по энергосбережению в социал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ной сфере.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Сокращение потерь тепловой, электрич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ской энергии и воды.</w:t>
            </w:r>
          </w:p>
          <w:p w:rsidR="009D494B" w:rsidRPr="009D494B" w:rsidRDefault="009D494B" w:rsidP="009D494B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энергоресурсов в социальной сфере и организациях коммунального комплекса.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Снижение затрат потребления энергоресу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сов (тепло, вода, электроэнергия, уголь) бюджетными учреждениями района.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программы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2020 – 2024 годы.</w:t>
            </w:r>
          </w:p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– 2024 годы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djustRightInd w:val="0"/>
              <w:ind w:firstLine="0"/>
            </w:pPr>
          </w:p>
        </w:tc>
      </w:tr>
      <w:tr w:rsidR="009D494B" w:rsidRPr="009D494B" w:rsidTr="0004320A">
        <w:trPr>
          <w:trHeight w:val="1244"/>
        </w:trPr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Администрации Поспелихинского района; комитет по образованию Администрации района; администрации сельсоветов Поспелихинского района (по согласованию).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2020 год – 228,30 тыс. рублей;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2021 год – 225, 00тыс. рублей;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2022 год – 225,00 тыс.рублей;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2023 год – 225,00 тыс. рублей;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2024 год – 225,00 тыс. рублей;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noProof/>
                <w:sz w:val="28"/>
                <w:szCs w:val="28"/>
              </w:rPr>
              <w:t>Итого – 1128,30 тыс. рублей.</w:t>
            </w:r>
          </w:p>
          <w:p w:rsidR="009D494B" w:rsidRPr="009D494B" w:rsidRDefault="009D494B" w:rsidP="009D494B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94B" w:rsidRPr="009D494B" w:rsidRDefault="009D494B" w:rsidP="009D494B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еж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годно уточняются при формировании ра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онного бюджета на соответствующий ф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>нансовый год</w:t>
            </w: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D494B" w:rsidRPr="009D494B" w:rsidTr="0004320A">
        <w:tc>
          <w:tcPr>
            <w:tcW w:w="3510" w:type="dxa"/>
          </w:tcPr>
          <w:p w:rsidR="009D494B" w:rsidRPr="009D494B" w:rsidRDefault="009D494B" w:rsidP="009D494B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D494B">
              <w:rPr>
                <w:rFonts w:ascii="Times New Roman" w:hAnsi="Times New Roman" w:cs="Times New Roman"/>
                <w:sz w:val="28"/>
                <w:szCs w:val="24"/>
              </w:rPr>
              <w:t xml:space="preserve">Снижение потребления всех видов энергоресурсов ежегодно не менее 3 </w:t>
            </w:r>
            <w:r w:rsidRPr="009D494B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процентов</w:t>
            </w:r>
            <w:r w:rsidRPr="009D49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D494B" w:rsidRPr="009D494B" w:rsidRDefault="009D494B" w:rsidP="009D494B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numPr>
          <w:ilvl w:val="0"/>
          <w:numId w:val="1"/>
        </w:numPr>
        <w:autoSpaceDE/>
        <w:autoSpaceDN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сферы реализации муниципальной пр</w:t>
      </w: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9D494B" w:rsidRPr="009D494B" w:rsidRDefault="009D494B" w:rsidP="009D494B">
      <w:pPr>
        <w:widowControl/>
        <w:adjustRightInd w:val="0"/>
        <w:ind w:left="720"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Основной целью энергосбережения и повышения энергетической э</w:t>
      </w:r>
      <w:r w:rsidRPr="009D494B">
        <w:rPr>
          <w:rFonts w:ascii="Times New Roman" w:hAnsi="Times New Roman" w:cs="Times New Roman"/>
          <w:sz w:val="28"/>
          <w:szCs w:val="28"/>
        </w:rPr>
        <w:t>ф</w:t>
      </w:r>
      <w:r w:rsidRPr="009D494B">
        <w:rPr>
          <w:rFonts w:ascii="Times New Roman" w:hAnsi="Times New Roman" w:cs="Times New Roman"/>
          <w:sz w:val="28"/>
          <w:szCs w:val="28"/>
        </w:rPr>
        <w:t>фективности является разработка мероприятий, направленных на обеспеч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>ние снижения потребления топливно-энергетических ресурсов при эксплу</w:t>
      </w:r>
      <w:r w:rsidRPr="009D494B">
        <w:rPr>
          <w:rFonts w:ascii="Times New Roman" w:hAnsi="Times New Roman" w:cs="Times New Roman"/>
          <w:sz w:val="28"/>
          <w:szCs w:val="28"/>
        </w:rPr>
        <w:t>а</w:t>
      </w:r>
      <w:r w:rsidRPr="009D494B">
        <w:rPr>
          <w:rFonts w:ascii="Times New Roman" w:hAnsi="Times New Roman" w:cs="Times New Roman"/>
          <w:sz w:val="28"/>
          <w:szCs w:val="28"/>
        </w:rPr>
        <w:t>тации объектов социальной сферы и производственной деятельности комм</w:t>
      </w:r>
      <w:r w:rsidRPr="009D494B">
        <w:rPr>
          <w:rFonts w:ascii="Times New Roman" w:hAnsi="Times New Roman" w:cs="Times New Roman"/>
          <w:sz w:val="28"/>
          <w:szCs w:val="28"/>
        </w:rPr>
        <w:t>у</w:t>
      </w:r>
      <w:r w:rsidRPr="009D494B">
        <w:rPr>
          <w:rFonts w:ascii="Times New Roman" w:hAnsi="Times New Roman" w:cs="Times New Roman"/>
          <w:sz w:val="28"/>
          <w:szCs w:val="28"/>
        </w:rPr>
        <w:t>нальных организаций. В связи с ежегодным ростом стоимости энергоресу</w:t>
      </w:r>
      <w:r w:rsidRPr="009D494B">
        <w:rPr>
          <w:rFonts w:ascii="Times New Roman" w:hAnsi="Times New Roman" w:cs="Times New Roman"/>
          <w:sz w:val="28"/>
          <w:szCs w:val="28"/>
        </w:rPr>
        <w:t>р</w:t>
      </w:r>
      <w:r w:rsidRPr="009D494B">
        <w:rPr>
          <w:rFonts w:ascii="Times New Roman" w:hAnsi="Times New Roman" w:cs="Times New Roman"/>
          <w:sz w:val="28"/>
          <w:szCs w:val="28"/>
        </w:rPr>
        <w:t>сов увеличивается доля затрат бюджета Поспелихинского района на оплату коммунальных услуг. Основной статьей расходов на коммунальные услуги в организациях являются расходы на оплату тепловой и электрической эне</w:t>
      </w:r>
      <w:r w:rsidRPr="009D494B">
        <w:rPr>
          <w:rFonts w:ascii="Times New Roman" w:hAnsi="Times New Roman" w:cs="Times New Roman"/>
          <w:sz w:val="28"/>
          <w:szCs w:val="28"/>
        </w:rPr>
        <w:t>р</w:t>
      </w:r>
      <w:r w:rsidRPr="009D494B">
        <w:rPr>
          <w:rFonts w:ascii="Times New Roman" w:hAnsi="Times New Roman" w:cs="Times New Roman"/>
          <w:sz w:val="28"/>
          <w:szCs w:val="28"/>
        </w:rPr>
        <w:t xml:space="preserve">гии. </w:t>
      </w:r>
    </w:p>
    <w:p w:rsidR="009D494B" w:rsidRPr="009D494B" w:rsidRDefault="009D494B" w:rsidP="009D494B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Существующие здания и сооружения, инженерные коммуникации не отвечают современным строительным нормам и правилам по энергосбереж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 xml:space="preserve">нию. </w:t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На территории Поспелихинского района функционирует</w:t>
      </w:r>
      <w:r w:rsidRPr="009D494B">
        <w:rPr>
          <w:rFonts w:ascii="Bodoni MT" w:hAnsi="Bodoni MT" w:cs="Times New Roman"/>
          <w:sz w:val="28"/>
          <w:szCs w:val="28"/>
        </w:rPr>
        <w:t xml:space="preserve"> </w:t>
      </w:r>
      <w:r w:rsidRPr="009D494B">
        <w:rPr>
          <w:rFonts w:ascii="Times New Roman" w:hAnsi="Times New Roman" w:cs="Times New Roman"/>
          <w:sz w:val="28"/>
          <w:szCs w:val="28"/>
        </w:rPr>
        <w:t>11 дошкольных образовательных учреждений, 16 общеобразовательных школ, Центр детск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 xml:space="preserve">го творчества, музей, 21 учреждение культурно-досугового типа, библиотеки, Детская школа искусств. </w:t>
      </w: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D494B">
        <w:rPr>
          <w:rFonts w:ascii="Times New Roman" w:hAnsi="Times New Roman" w:cs="Times New Roman"/>
          <w:sz w:val="28"/>
          <w:szCs w:val="28"/>
        </w:rPr>
        <w:t>В период действия с 2015 по 2019 годы программы по энергосбереж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>нию были проведены поверки уже имеющихся ПУ тепла и ремонт вышедших из строя. В последующие годы необходима поверка приборов учета и замена вышедших из строя. При отсутствии приборов учета оплата за коммунальные услуги бюджетных учреждений осуществляется на основе расчетных пар</w:t>
      </w:r>
      <w:r w:rsidRPr="009D494B">
        <w:rPr>
          <w:rFonts w:ascii="Times New Roman" w:hAnsi="Times New Roman" w:cs="Times New Roman"/>
          <w:sz w:val="28"/>
          <w:szCs w:val="28"/>
        </w:rPr>
        <w:t>а</w:t>
      </w:r>
      <w:r w:rsidRPr="009D494B">
        <w:rPr>
          <w:rFonts w:ascii="Times New Roman" w:hAnsi="Times New Roman" w:cs="Times New Roman"/>
          <w:sz w:val="28"/>
          <w:szCs w:val="28"/>
        </w:rPr>
        <w:t>метров, определяемых энергоснабжающими организациями.</w:t>
      </w: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В 2017 году и в 2019 году осуществлена замена ПУ электроэнергии и энергетического оборудования, а так же замена ПУ воды в бюджетных учр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 xml:space="preserve">ждениях. </w:t>
      </w: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В последующие годы необходима реализация мероприятий по выпо</w:t>
      </w:r>
      <w:r w:rsidRPr="009D494B">
        <w:rPr>
          <w:rFonts w:ascii="Times New Roman" w:hAnsi="Times New Roman" w:cs="Times New Roman"/>
          <w:sz w:val="28"/>
          <w:szCs w:val="28"/>
        </w:rPr>
        <w:t>л</w:t>
      </w:r>
      <w:r w:rsidRPr="009D494B">
        <w:rPr>
          <w:rFonts w:ascii="Times New Roman" w:hAnsi="Times New Roman" w:cs="Times New Roman"/>
          <w:sz w:val="28"/>
          <w:szCs w:val="28"/>
        </w:rPr>
        <w:t xml:space="preserve">нению рекомендаций, данных в энергетических паспортах. </w:t>
      </w: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9D494B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</w:t>
      </w:r>
    </w:p>
    <w:p w:rsidR="009D494B" w:rsidRPr="009D494B" w:rsidRDefault="009D494B" w:rsidP="009D494B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программы, цели и задачи,</w:t>
      </w:r>
    </w:p>
    <w:p w:rsidR="009D494B" w:rsidRPr="009D494B" w:rsidRDefault="009D494B" w:rsidP="009D494B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описание основных ожидаемых конечных результатов</w:t>
      </w:r>
    </w:p>
    <w:p w:rsidR="009D494B" w:rsidRPr="009D494B" w:rsidRDefault="009D494B" w:rsidP="009D494B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муниципальной программы, сроков и этапов ее реализации</w:t>
      </w:r>
    </w:p>
    <w:p w:rsidR="009D494B" w:rsidRPr="009D494B" w:rsidRDefault="009D494B" w:rsidP="009D494B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Основная цель программы - повышение энергоэффективности социал</w:t>
      </w:r>
      <w:r w:rsidRPr="009D494B">
        <w:rPr>
          <w:rFonts w:ascii="Times New Roman" w:hAnsi="Times New Roman" w:cs="Times New Roman"/>
          <w:sz w:val="28"/>
          <w:szCs w:val="28"/>
        </w:rPr>
        <w:t>ь</w:t>
      </w:r>
      <w:r w:rsidRPr="009D494B">
        <w:rPr>
          <w:rFonts w:ascii="Times New Roman" w:hAnsi="Times New Roman" w:cs="Times New Roman"/>
          <w:sz w:val="28"/>
          <w:szCs w:val="28"/>
        </w:rPr>
        <w:t>ной сферы и жилищно-коммунального хозяйства Поспелихинского района.</w:t>
      </w:r>
    </w:p>
    <w:p w:rsidR="009D494B" w:rsidRPr="009D494B" w:rsidRDefault="009D494B" w:rsidP="009D494B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 xml:space="preserve">Задачи программы: </w:t>
      </w:r>
    </w:p>
    <w:p w:rsidR="009D494B" w:rsidRPr="009D494B" w:rsidRDefault="009D494B" w:rsidP="009D494B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Снижение бюджетных затрат на оплату коммунальных услуг за счет реализации мероприятий по энергосбережению в социальной сфере.</w:t>
      </w:r>
    </w:p>
    <w:p w:rsidR="009D494B" w:rsidRPr="009D494B" w:rsidRDefault="009D494B" w:rsidP="009D494B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Сокращение потерь тепловой, электрической энергии и воды.</w:t>
      </w:r>
    </w:p>
    <w:p w:rsidR="009D494B" w:rsidRPr="009D494B" w:rsidRDefault="009D494B" w:rsidP="009D494B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Повышение эффективности использования энергоресурсов в социал</w:t>
      </w:r>
      <w:r w:rsidRPr="009D494B">
        <w:rPr>
          <w:rFonts w:ascii="Times New Roman" w:hAnsi="Times New Roman" w:cs="Times New Roman"/>
          <w:sz w:val="28"/>
          <w:szCs w:val="28"/>
        </w:rPr>
        <w:t>ь</w:t>
      </w:r>
      <w:r w:rsidRPr="009D494B">
        <w:rPr>
          <w:rFonts w:ascii="Times New Roman" w:hAnsi="Times New Roman" w:cs="Times New Roman"/>
          <w:sz w:val="28"/>
          <w:szCs w:val="28"/>
        </w:rPr>
        <w:lastRenderedPageBreak/>
        <w:t>ной сфере и организациях коммунального комплекса.</w:t>
      </w:r>
    </w:p>
    <w:p w:rsidR="009D494B" w:rsidRPr="009D494B" w:rsidRDefault="009D494B" w:rsidP="009D494B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4"/>
        </w:rPr>
        <w:tab/>
        <w:t xml:space="preserve">Ожидаемый конечный результат - снижение потребления всех видов энергоресурсов ежегодно не менее 3 </w:t>
      </w:r>
      <w:r w:rsidRPr="009D494B">
        <w:rPr>
          <w:rFonts w:ascii="Times New Roman" w:hAnsi="Times New Roman" w:cs="Times New Roman"/>
          <w:color w:val="000000"/>
          <w:sz w:val="28"/>
          <w:szCs w:val="24"/>
        </w:rPr>
        <w:t>процентов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494B" w:rsidRPr="009D494B" w:rsidRDefault="009D494B" w:rsidP="009D494B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Период реализации программы: с 2020 по 2024 год.</w:t>
      </w:r>
      <w:bookmarkStart w:id="1" w:name="Par155"/>
      <w:bookmarkEnd w:id="1"/>
    </w:p>
    <w:p w:rsidR="009D494B" w:rsidRPr="009D494B" w:rsidRDefault="009D494B" w:rsidP="009D494B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9D494B" w:rsidRPr="009D494B" w:rsidRDefault="009D494B" w:rsidP="009D494B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i/>
          <w:sz w:val="28"/>
          <w:szCs w:val="28"/>
        </w:rPr>
        <w:tab/>
      </w:r>
      <w:r w:rsidRPr="009D494B">
        <w:rPr>
          <w:rFonts w:ascii="Times New Roman" w:hAnsi="Times New Roman" w:cs="Times New Roman"/>
          <w:sz w:val="28"/>
          <w:szCs w:val="28"/>
        </w:rPr>
        <w:t>Мероприятия программы по энергосбережению предусматривают:</w:t>
      </w:r>
    </w:p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9D494B">
        <w:rPr>
          <w:rFonts w:ascii="Times New Roman" w:hAnsi="Times New Roman" w:cs="Times New Roman"/>
          <w:i/>
          <w:sz w:val="28"/>
          <w:szCs w:val="28"/>
        </w:rPr>
        <w:tab/>
        <w:t xml:space="preserve">В муниципальных учреждениях района: </w:t>
      </w: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i/>
          <w:sz w:val="28"/>
          <w:szCs w:val="28"/>
        </w:rPr>
        <w:tab/>
      </w:r>
      <w:r w:rsidRPr="009D494B">
        <w:rPr>
          <w:rFonts w:ascii="Times New Roman" w:hAnsi="Times New Roman" w:cs="Times New Roman"/>
          <w:sz w:val="28"/>
          <w:szCs w:val="28"/>
        </w:rPr>
        <w:t>Технические и технологические мероприятия по энергосбережению (повышение энергоэффективности зданий, поверка и замена приборов учета энергоресурсов), в том числе погашение кредиторской задолженности по проведенным в рамках муниципальной программы мероприятиям.</w:t>
      </w:r>
    </w:p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9D494B">
        <w:rPr>
          <w:rFonts w:ascii="Times New Roman" w:hAnsi="Times New Roman" w:cs="Times New Roman"/>
          <w:i/>
          <w:sz w:val="28"/>
          <w:szCs w:val="28"/>
        </w:rPr>
        <w:tab/>
        <w:t>В системе коммунальной инфраструктуры:</w:t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Технические и технологические мероприятия по энергосбережению: замена, установка приборов учета и оборудования электроэнергии на объе</w:t>
      </w:r>
      <w:r w:rsidRPr="009D494B">
        <w:rPr>
          <w:rFonts w:ascii="Times New Roman" w:hAnsi="Times New Roman" w:cs="Times New Roman"/>
          <w:sz w:val="28"/>
          <w:szCs w:val="28"/>
        </w:rPr>
        <w:t>к</w:t>
      </w:r>
      <w:r w:rsidRPr="009D494B">
        <w:rPr>
          <w:rFonts w:ascii="Times New Roman" w:hAnsi="Times New Roman" w:cs="Times New Roman"/>
          <w:sz w:val="28"/>
          <w:szCs w:val="28"/>
        </w:rPr>
        <w:t>тах водоснабжения, выполнение мероприятий направленных на сокращение потерь.</w:t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Программные мероприятия сформированы в таблице № 1 к настоящей Программе.</w:t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  <w:r w:rsidRPr="009D494B">
        <w:rPr>
          <w:rFonts w:ascii="Times New Roman" w:hAnsi="Times New Roman" w:cs="Times New Roman"/>
          <w:sz w:val="24"/>
          <w:szCs w:val="24"/>
        </w:rPr>
        <w:tab/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 xml:space="preserve">4. Общий объем финансовых ресурсов, необходимых </w:t>
      </w:r>
    </w:p>
    <w:p w:rsidR="009D494B" w:rsidRPr="009D494B" w:rsidRDefault="009D494B" w:rsidP="009D494B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для реализации программы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Объем финансирования программы носит прогнозный характер и по</w:t>
      </w:r>
      <w:r w:rsidRPr="009D494B">
        <w:rPr>
          <w:rFonts w:ascii="Times New Roman" w:hAnsi="Times New Roman" w:cs="Times New Roman"/>
          <w:sz w:val="28"/>
          <w:szCs w:val="28"/>
        </w:rPr>
        <w:t>д</w:t>
      </w:r>
      <w:r w:rsidRPr="009D494B">
        <w:rPr>
          <w:rFonts w:ascii="Times New Roman" w:hAnsi="Times New Roman" w:cs="Times New Roman"/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Финансирование мероприятий программы в 2020 - 2024 годах будет осуществляться за счет средств районного бюджета, объем финансирования составляет</w:t>
      </w:r>
      <w:r w:rsidRPr="009D49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D494B">
        <w:rPr>
          <w:rFonts w:ascii="Times New Roman" w:hAnsi="Times New Roman" w:cs="Times New Roman"/>
          <w:sz w:val="28"/>
          <w:szCs w:val="28"/>
        </w:rPr>
        <w:t>1128,30</w:t>
      </w:r>
      <w:r w:rsidRPr="009D494B">
        <w:rPr>
          <w:rFonts w:ascii="Times New Roman" w:hAnsi="Times New Roman" w:cs="Times New Roman"/>
          <w:noProof/>
          <w:sz w:val="28"/>
          <w:szCs w:val="28"/>
        </w:rPr>
        <w:t xml:space="preserve"> тыс. </w:t>
      </w:r>
      <w:r w:rsidRPr="009D494B">
        <w:rPr>
          <w:rFonts w:ascii="Times New Roman" w:hAnsi="Times New Roman" w:cs="Times New Roman"/>
          <w:sz w:val="28"/>
          <w:szCs w:val="28"/>
        </w:rPr>
        <w:t>рублей: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2020 год – 228,30 тыс. рублей;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2021 год – 225, 00тыс. рублей;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2022 год – 225,00 тыс.рублей;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2023 год – 225,00 тыс. рублей;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2024 год – 225,00 тыс. рублей;</w:t>
      </w:r>
    </w:p>
    <w:p w:rsidR="009D494B" w:rsidRPr="009D494B" w:rsidRDefault="009D494B" w:rsidP="009D494B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9D494B">
        <w:rPr>
          <w:rFonts w:ascii="Times New Roman" w:hAnsi="Times New Roman" w:cs="Times New Roman"/>
          <w:noProof/>
          <w:sz w:val="28"/>
          <w:szCs w:val="28"/>
        </w:rPr>
        <w:t>Итого – 1128,30 тыс. рублей.</w:t>
      </w:r>
    </w:p>
    <w:p w:rsidR="009D494B" w:rsidRPr="009D494B" w:rsidRDefault="009D494B" w:rsidP="009D494B">
      <w:pPr>
        <w:widowControl/>
        <w:autoSpaceDE/>
        <w:autoSpaceDN/>
        <w:ind w:firstLine="54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54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При внесении мероприятий программы в государственные программы предполагаются средства федерального, краевого бюджетов, средства пре</w:t>
      </w:r>
      <w:r w:rsidRPr="009D494B">
        <w:rPr>
          <w:rFonts w:ascii="Times New Roman" w:hAnsi="Times New Roman" w:cs="Times New Roman"/>
          <w:sz w:val="28"/>
          <w:szCs w:val="28"/>
        </w:rPr>
        <w:t>д</w:t>
      </w:r>
      <w:r w:rsidRPr="009D494B">
        <w:rPr>
          <w:rFonts w:ascii="Times New Roman" w:hAnsi="Times New Roman" w:cs="Times New Roman"/>
          <w:sz w:val="28"/>
          <w:szCs w:val="28"/>
        </w:rPr>
        <w:t>приятий жилищно-коммунального хозяйства, других привлеченных источн</w:t>
      </w:r>
      <w:r w:rsidRPr="009D494B">
        <w:rPr>
          <w:rFonts w:ascii="Times New Roman" w:hAnsi="Times New Roman" w:cs="Times New Roman"/>
          <w:sz w:val="28"/>
          <w:szCs w:val="28"/>
        </w:rPr>
        <w:t>и</w:t>
      </w:r>
      <w:r w:rsidRPr="009D494B">
        <w:rPr>
          <w:rFonts w:ascii="Times New Roman" w:hAnsi="Times New Roman" w:cs="Times New Roman"/>
          <w:sz w:val="28"/>
          <w:szCs w:val="28"/>
        </w:rPr>
        <w:t>ков.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 xml:space="preserve">Сводные финансовые затраты по мероприятиям программы приведены в 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приложении 2.</w:t>
      </w:r>
    </w:p>
    <w:p w:rsidR="009D494B" w:rsidRPr="009D494B" w:rsidRDefault="009D494B" w:rsidP="009D494B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Соисполнители программы готовят бюджетную заявку на финансиров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ние мероприятий программы на очередной финансовый год (с учетом кред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торской задолженности). Заявка представляется в комитет Администрации Поспелихинского района Алтайского края по финансам, налоговой и креди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ной политике для внесения предложений при подготовке проекта закона П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спелихинского района о районном бюджете на очередной финансовый год.</w:t>
      </w:r>
    </w:p>
    <w:p w:rsidR="009D494B" w:rsidRPr="009D494B" w:rsidRDefault="009D494B" w:rsidP="009D494B">
      <w:pPr>
        <w:widowControl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страции района.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Организация управления реализацией программы и </w:t>
      </w:r>
    </w:p>
    <w:p w:rsidR="009D494B" w:rsidRPr="009D494B" w:rsidRDefault="009D494B" w:rsidP="009D494B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 ходом ее выполнения</w:t>
      </w:r>
    </w:p>
    <w:p w:rsidR="009D494B" w:rsidRPr="009D494B" w:rsidRDefault="009D494B" w:rsidP="009D494B">
      <w:pPr>
        <w:widowControl/>
        <w:adjustRightInd w:val="0"/>
        <w:ind w:left="360" w:firstLine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Ответственный исполнитель контролирует ход выполнения исполнит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Соисполнители программы обеспечивают: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D494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D494B" w:rsidRPr="009D494B" w:rsidRDefault="009D494B" w:rsidP="009D494B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6. Анализ рисков реализации муниципальной</w:t>
      </w:r>
    </w:p>
    <w:p w:rsidR="009D494B" w:rsidRPr="009D494B" w:rsidRDefault="009D494B" w:rsidP="009D494B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программы и описание мер управления рисками реализации</w:t>
      </w:r>
    </w:p>
    <w:p w:rsidR="009D494B" w:rsidRPr="009D494B" w:rsidRDefault="009D494B" w:rsidP="009D494B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4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D494B" w:rsidRPr="009D494B" w:rsidRDefault="009D494B" w:rsidP="009D494B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9D494B">
        <w:rPr>
          <w:rFonts w:ascii="Times New Roman" w:hAnsi="Times New Roman" w:cs="Times New Roman"/>
          <w:sz w:val="28"/>
          <w:szCs w:val="28"/>
        </w:rPr>
        <w:t>н</w:t>
      </w:r>
      <w:r w:rsidRPr="009D494B">
        <w:rPr>
          <w:rFonts w:ascii="Times New Roman" w:hAnsi="Times New Roman" w:cs="Times New Roman"/>
          <w:sz w:val="28"/>
          <w:szCs w:val="28"/>
        </w:rPr>
        <w:t>тированности достижения предусмотренных в ней конечных результатов.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К рискам, в том числе, относятся: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финансовые риски, связанные с возникновением бюджетного дефицита и вследствие этого  недостаточный уровень бюджетного финансирования.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экономические риски, связанные с возможностью ухудшения внутре</w:t>
      </w:r>
      <w:r w:rsidRPr="009D494B">
        <w:rPr>
          <w:rFonts w:ascii="Times New Roman" w:hAnsi="Times New Roman" w:cs="Times New Roman"/>
          <w:sz w:val="28"/>
          <w:szCs w:val="28"/>
        </w:rPr>
        <w:t>н</w:t>
      </w:r>
      <w:r w:rsidRPr="009D494B">
        <w:rPr>
          <w:rFonts w:ascii="Times New Roman" w:hAnsi="Times New Roman" w:cs="Times New Roman"/>
          <w:sz w:val="28"/>
          <w:szCs w:val="28"/>
        </w:rPr>
        <w:t>ней и внешней конъюнктуры;</w:t>
      </w:r>
    </w:p>
    <w:p w:rsidR="009D494B" w:rsidRPr="009D494B" w:rsidRDefault="009D494B" w:rsidP="009D494B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Управление указанными рисками предполагается осуществлять на осн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 xml:space="preserve">ве постоянного мониторинга хода реализации государственной программы и </w:t>
      </w:r>
      <w:r w:rsidRPr="009D494B">
        <w:rPr>
          <w:rFonts w:ascii="Times New Roman" w:hAnsi="Times New Roman" w:cs="Times New Roman"/>
          <w:sz w:val="28"/>
          <w:szCs w:val="28"/>
        </w:rPr>
        <w:lastRenderedPageBreak/>
        <w:t>разработки при необходимости предложений по ее корректировке.</w:t>
      </w:r>
    </w:p>
    <w:p w:rsidR="009D494B" w:rsidRPr="009D494B" w:rsidRDefault="009D494B" w:rsidP="009D494B">
      <w:pPr>
        <w:autoSpaceDE/>
        <w:autoSpaceDN/>
        <w:ind w:firstLine="567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hyperlink w:anchor="Par1225" w:history="1">
        <w:r w:rsidRPr="009D494B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Методика</w:t>
        </w:r>
      </w:hyperlink>
      <w:r w:rsidRPr="009D494B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оценки эффективности государственной программы приведена в приложении 4 </w:t>
      </w:r>
    </w:p>
    <w:p w:rsidR="009D494B" w:rsidRPr="009D494B" w:rsidRDefault="009D494B" w:rsidP="009D494B">
      <w:pPr>
        <w:adjustRightInd w:val="0"/>
        <w:ind w:left="6010"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9D494B" w:rsidRDefault="009D494B" w:rsidP="00D05DCA">
      <w:pPr>
        <w:ind w:firstLine="0"/>
        <w:rPr>
          <w:rFonts w:ascii="Times New Roman" w:hAnsi="Times New Roman" w:cs="Times New Roman"/>
          <w:sz w:val="28"/>
          <w:szCs w:val="28"/>
        </w:rPr>
        <w:sectPr w:rsidR="009D494B" w:rsidSect="00C255D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3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D494B" w:rsidRPr="009D494B" w:rsidTr="0004320A">
        <w:trPr>
          <w:trHeight w:val="298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</w:tc>
      </w:tr>
      <w:tr w:rsidR="009D494B" w:rsidRPr="009D494B" w:rsidTr="0004320A">
        <w:trPr>
          <w:trHeight w:val="313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9D494B" w:rsidRPr="009D494B" w:rsidRDefault="009D494B" w:rsidP="009D494B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</w:t>
      </w:r>
      <w:r w:rsidRPr="009D494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9D494B" w:rsidRPr="009D494B" w:rsidRDefault="009D494B" w:rsidP="009D494B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494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D494B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Поспелихинском районе на 2020-2024 годы</w:t>
      </w:r>
      <w:r w:rsidRPr="009D494B">
        <w:rPr>
          <w:rFonts w:ascii="Times New Roman" w:hAnsi="Times New Roman" w:cs="Times New Roman"/>
          <w:bCs/>
          <w:sz w:val="28"/>
          <w:szCs w:val="28"/>
        </w:rPr>
        <w:t>»</w:t>
      </w: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1911"/>
        <w:gridCol w:w="1023"/>
        <w:gridCol w:w="4228"/>
        <w:gridCol w:w="899"/>
        <w:gridCol w:w="937"/>
        <w:gridCol w:w="993"/>
        <w:gridCol w:w="850"/>
        <w:gridCol w:w="94"/>
        <w:gridCol w:w="953"/>
        <w:gridCol w:w="87"/>
        <w:gridCol w:w="954"/>
        <w:gridCol w:w="38"/>
        <w:gridCol w:w="1232"/>
      </w:tblGrid>
      <w:tr w:rsidR="009D494B" w:rsidRPr="009D494B" w:rsidTr="0004320A">
        <w:tc>
          <w:tcPr>
            <w:tcW w:w="749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1911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задача, 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реал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зации</w:t>
            </w:r>
          </w:p>
        </w:tc>
        <w:tc>
          <w:tcPr>
            <w:tcW w:w="4228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767" w:type="dxa"/>
            <w:gridSpan w:val="8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270" w:type="dxa"/>
            <w:gridSpan w:val="2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Источники финанс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</w:p>
        </w:tc>
      </w:tr>
      <w:tr w:rsidR="009D494B" w:rsidRPr="009D494B" w:rsidTr="0004320A">
        <w:trPr>
          <w:trHeight w:val="264"/>
        </w:trPr>
        <w:tc>
          <w:tcPr>
            <w:tcW w:w="749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937" w:type="dxa"/>
          </w:tcPr>
          <w:p w:rsidR="009D494B" w:rsidRPr="009D494B" w:rsidRDefault="009D494B" w:rsidP="009D494B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850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1134" w:type="dxa"/>
            <w:gridSpan w:val="3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954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70" w:type="dxa"/>
            <w:gridSpan w:val="2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749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2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4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2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9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D494B" w:rsidRPr="009D494B" w:rsidTr="0004320A">
        <w:tc>
          <w:tcPr>
            <w:tcW w:w="14948" w:type="dxa"/>
            <w:gridSpan w:val="14"/>
          </w:tcPr>
          <w:p w:rsidR="009D494B" w:rsidRPr="009D494B" w:rsidRDefault="009D494B" w:rsidP="009D494B">
            <w:pPr>
              <w:widowControl/>
              <w:tabs>
                <w:tab w:val="left" w:pos="10206"/>
              </w:tabs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Повышение энергоэффективности социальной сферы и жилищно-коммунального хозяйства Поспелихинского района</w:t>
            </w:r>
          </w:p>
        </w:tc>
      </w:tr>
      <w:tr w:rsidR="009D494B" w:rsidRPr="009D494B" w:rsidTr="0004320A">
        <w:tc>
          <w:tcPr>
            <w:tcW w:w="14948" w:type="dxa"/>
            <w:gridSpan w:val="14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9D494B" w:rsidRPr="009D494B" w:rsidTr="0004320A">
        <w:trPr>
          <w:trHeight w:val="1009"/>
        </w:trPr>
        <w:tc>
          <w:tcPr>
            <w:tcW w:w="74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91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02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213,90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733,90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D494B" w:rsidRPr="009D494B" w:rsidTr="0004320A">
        <w:trPr>
          <w:trHeight w:val="679"/>
        </w:trPr>
        <w:tc>
          <w:tcPr>
            <w:tcW w:w="74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91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02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3,01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223,01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D494B" w:rsidRPr="009D494B" w:rsidTr="0004320A">
        <w:trPr>
          <w:trHeight w:val="856"/>
        </w:trPr>
        <w:tc>
          <w:tcPr>
            <w:tcW w:w="74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91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электр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энергии</w:t>
            </w:r>
          </w:p>
        </w:tc>
        <w:tc>
          <w:tcPr>
            <w:tcW w:w="102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7,90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167,90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D494B" w:rsidRPr="009D494B" w:rsidTr="0004320A">
        <w:trPr>
          <w:trHeight w:val="1018"/>
        </w:trPr>
        <w:tc>
          <w:tcPr>
            <w:tcW w:w="74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91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Замена, устано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ка приборов уч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та и оборудов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ния электроэне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гии на объектах водоснабжения</w:t>
            </w:r>
          </w:p>
        </w:tc>
        <w:tc>
          <w:tcPr>
            <w:tcW w:w="102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Администрация района</w:t>
            </w: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D494B" w:rsidRPr="009D494B" w:rsidTr="0004320A">
        <w:trPr>
          <w:trHeight w:val="833"/>
        </w:trPr>
        <w:tc>
          <w:tcPr>
            <w:tcW w:w="74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191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  <w:tc>
          <w:tcPr>
            <w:tcW w:w="102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9D494B" w:rsidRPr="009D494B" w:rsidRDefault="009D494B" w:rsidP="009D494B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приборы учета муниципальными учр</w:t>
            </w: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ждениями приобреталось из внебюдже</w:t>
            </w: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D49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средств.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3,49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3,49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rPr>
          <w:trHeight w:val="274"/>
        </w:trPr>
        <w:tc>
          <w:tcPr>
            <w:tcW w:w="7911" w:type="dxa"/>
            <w:gridSpan w:val="4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9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228,3</w:t>
            </w:r>
          </w:p>
        </w:tc>
        <w:tc>
          <w:tcPr>
            <w:tcW w:w="937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</w:t>
            </w:r>
          </w:p>
        </w:tc>
        <w:tc>
          <w:tcPr>
            <w:tcW w:w="99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</w:t>
            </w:r>
          </w:p>
        </w:tc>
        <w:tc>
          <w:tcPr>
            <w:tcW w:w="944" w:type="dxa"/>
            <w:gridSpan w:val="2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95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079" w:type="dxa"/>
            <w:gridSpan w:val="3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b/>
                <w:sz w:val="22"/>
                <w:szCs w:val="22"/>
              </w:rPr>
              <w:t>1128,3</w:t>
            </w:r>
          </w:p>
        </w:tc>
        <w:tc>
          <w:tcPr>
            <w:tcW w:w="1232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D494B" w:rsidRPr="009D494B" w:rsidRDefault="009D494B" w:rsidP="009D494B">
      <w:pPr>
        <w:rPr>
          <w:vanish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D494B" w:rsidRPr="009D494B" w:rsidTr="0004320A">
        <w:trPr>
          <w:trHeight w:val="298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9D494B" w:rsidRPr="009D494B" w:rsidTr="0004320A">
        <w:trPr>
          <w:trHeight w:val="313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9D494B" w:rsidRPr="009D494B" w:rsidRDefault="009D494B" w:rsidP="009D494B">
      <w:pPr>
        <w:widowControl/>
        <w:shd w:val="clear" w:color="auto" w:fill="FFFFFF"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494B">
        <w:rPr>
          <w:rFonts w:ascii="Times New Roman" w:hAnsi="Times New Roman" w:cs="Times New Roman"/>
          <w:sz w:val="24"/>
          <w:szCs w:val="24"/>
        </w:rPr>
        <w:t xml:space="preserve">Объем финансовых ресурсов, </w:t>
      </w: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494B">
        <w:rPr>
          <w:rFonts w:ascii="Times New Roman" w:hAnsi="Times New Roman" w:cs="Times New Roman"/>
          <w:sz w:val="24"/>
          <w:szCs w:val="24"/>
        </w:rPr>
        <w:t>необходимых для реализации муниципальной программы</w:t>
      </w: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D494B">
        <w:rPr>
          <w:rFonts w:ascii="Times New Roman" w:hAnsi="Times New Roman" w:cs="Times New Roman"/>
          <w:sz w:val="24"/>
          <w:szCs w:val="24"/>
        </w:rPr>
        <w:t>««Энергосбережение и повышение энергетической эффективности в Поспелихинском районе на 2020-2024 годы»</w:t>
      </w:r>
    </w:p>
    <w:tbl>
      <w:tblPr>
        <w:tblW w:w="1364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66"/>
        <w:gridCol w:w="1275"/>
        <w:gridCol w:w="1560"/>
        <w:gridCol w:w="1531"/>
        <w:gridCol w:w="1668"/>
        <w:gridCol w:w="1832"/>
        <w:gridCol w:w="1917"/>
      </w:tblGrid>
      <w:tr w:rsidR="009D494B" w:rsidRPr="009D494B" w:rsidTr="0004320A">
        <w:tc>
          <w:tcPr>
            <w:tcW w:w="3866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9783" w:type="dxa"/>
            <w:gridSpan w:val="6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Сумма расходов, тыс. рублей</w:t>
            </w:r>
          </w:p>
        </w:tc>
      </w:tr>
      <w:tr w:rsidR="009D494B" w:rsidRPr="009D494B" w:rsidTr="0004320A">
        <w:tc>
          <w:tcPr>
            <w:tcW w:w="3866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spacing w:before="100" w:beforeAutospacing="1" w:after="100" w:afterAutospacing="1"/>
              <w:ind w:left="205" w:firstLine="135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всего</w:t>
            </w: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1128,3</w:t>
            </w: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1128,3</w:t>
            </w: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Капитальные вложения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НИОКР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Прочие расходы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1128,3</w:t>
            </w: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1128,3</w:t>
            </w: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c>
          <w:tcPr>
            <w:tcW w:w="3866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D494B" w:rsidRDefault="009D494B" w:rsidP="00D05DCA">
      <w:pPr>
        <w:ind w:firstLine="0"/>
        <w:rPr>
          <w:rFonts w:ascii="Times New Roman" w:hAnsi="Times New Roman" w:cs="Times New Roman"/>
          <w:sz w:val="28"/>
          <w:szCs w:val="28"/>
        </w:rPr>
        <w:sectPr w:rsidR="009D494B" w:rsidSect="009D494B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p w:rsidR="009D494B" w:rsidRDefault="009D494B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12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D494B" w:rsidRPr="009D494B" w:rsidTr="0004320A">
        <w:trPr>
          <w:trHeight w:val="298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9D494B" w:rsidRPr="009D494B" w:rsidTr="0004320A">
        <w:trPr>
          <w:trHeight w:val="313"/>
        </w:trPr>
        <w:tc>
          <w:tcPr>
            <w:tcW w:w="5495" w:type="dxa"/>
            <w:vAlign w:val="center"/>
          </w:tcPr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D494B" w:rsidRPr="009D494B" w:rsidRDefault="009D494B" w:rsidP="009D494B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Поспелихинском районе на 2020-2024 годы»</w:t>
            </w:r>
          </w:p>
        </w:tc>
      </w:tr>
    </w:tbl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ab/>
        <w:t>Значения индикаторов и показателей программы по годам ее реализации</w:t>
      </w:r>
    </w:p>
    <w:p w:rsidR="009D494B" w:rsidRPr="009D494B" w:rsidRDefault="009D494B" w:rsidP="009D494B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563"/>
        <w:gridCol w:w="1134"/>
        <w:gridCol w:w="850"/>
        <w:gridCol w:w="851"/>
        <w:gridCol w:w="850"/>
        <w:gridCol w:w="709"/>
        <w:gridCol w:w="709"/>
        <w:gridCol w:w="1064"/>
        <w:gridCol w:w="7"/>
      </w:tblGrid>
      <w:tr w:rsidR="009D494B" w:rsidRPr="009D494B" w:rsidTr="0004320A">
        <w:trPr>
          <w:trHeight w:val="230"/>
          <w:jc w:val="center"/>
        </w:trPr>
        <w:tc>
          <w:tcPr>
            <w:tcW w:w="517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№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п/п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Целевой показатель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(индикатор)</w:t>
            </w:r>
          </w:p>
        </w:tc>
        <w:tc>
          <w:tcPr>
            <w:tcW w:w="1134" w:type="dxa"/>
            <w:vMerge w:val="restart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 xml:space="preserve">Единица 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040" w:type="dxa"/>
            <w:gridSpan w:val="7"/>
            <w:shd w:val="clear" w:color="auto" w:fill="auto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94B" w:rsidRPr="009D494B" w:rsidTr="0004320A">
        <w:trPr>
          <w:gridAfter w:val="1"/>
          <w:wAfter w:w="7" w:type="dxa"/>
          <w:trHeight w:val="146"/>
          <w:jc w:val="center"/>
        </w:trPr>
        <w:tc>
          <w:tcPr>
            <w:tcW w:w="517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  <w:gridSpan w:val="6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9D494B" w:rsidRPr="009D494B" w:rsidTr="0004320A">
        <w:trPr>
          <w:gridAfter w:val="1"/>
          <w:wAfter w:w="7" w:type="dxa"/>
          <w:trHeight w:val="1708"/>
          <w:jc w:val="center"/>
        </w:trPr>
        <w:tc>
          <w:tcPr>
            <w:tcW w:w="517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D494B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06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D494B" w:rsidRPr="009D494B" w:rsidTr="0004320A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Снижение потребности в угле бюджетных учреждений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Снижение затрат бю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жетных средств за усл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ги отопления бюдже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ных учреждений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  <w:tc>
          <w:tcPr>
            <w:tcW w:w="256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Снижение затрат бю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жетных средств за усл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ги водоснабжения бю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жетных учреждений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494B" w:rsidRPr="009D494B" w:rsidTr="0004320A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3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Снижение затрат бю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жетных средств 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9D494B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электрическую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94B">
              <w:rPr>
                <w:rFonts w:ascii="Times New Roman" w:hAnsi="Times New Roman" w:cs="Times New Roman"/>
                <w:bCs/>
                <w:sz w:val="24"/>
                <w:szCs w:val="24"/>
              </w:rPr>
              <w:t>эне</w:t>
            </w:r>
            <w:r w:rsidRPr="009D494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9D494B">
              <w:rPr>
                <w:rFonts w:ascii="Times New Roman" w:hAnsi="Times New Roman" w:cs="Times New Roman"/>
                <w:bCs/>
                <w:sz w:val="24"/>
                <w:szCs w:val="24"/>
              </w:rPr>
              <w:t>гию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 xml:space="preserve"> бюджетных учр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ждений</w:t>
            </w:r>
          </w:p>
        </w:tc>
        <w:tc>
          <w:tcPr>
            <w:tcW w:w="113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494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4" w:type="dxa"/>
            <w:vAlign w:val="center"/>
          </w:tcPr>
          <w:p w:rsidR="009D494B" w:rsidRPr="009D494B" w:rsidRDefault="009D494B" w:rsidP="009D494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D494B" w:rsidRPr="009D494B" w:rsidRDefault="009D494B" w:rsidP="009D494B">
      <w:pPr>
        <w:adjustRightInd w:val="0"/>
        <w:ind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9D494B" w:rsidRDefault="009D494B" w:rsidP="00D05DC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D494B" w:rsidRPr="009D494B" w:rsidTr="0004320A">
        <w:tc>
          <w:tcPr>
            <w:tcW w:w="4785" w:type="dxa"/>
          </w:tcPr>
          <w:p w:rsidR="009D494B" w:rsidRPr="009D494B" w:rsidRDefault="009D494B" w:rsidP="009D494B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D494B" w:rsidRPr="009D494B" w:rsidRDefault="009D494B" w:rsidP="009D494B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9D494B" w:rsidRPr="009D494B" w:rsidRDefault="009D494B" w:rsidP="009D494B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«Энерг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сбережение и повышение энергетич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94B">
              <w:rPr>
                <w:rFonts w:ascii="Times New Roman" w:hAnsi="Times New Roman" w:cs="Times New Roman"/>
                <w:sz w:val="24"/>
                <w:szCs w:val="24"/>
              </w:rPr>
              <w:t>ской эффективности в Поспелихинском районе на 2020-2024 годы»</w:t>
            </w:r>
          </w:p>
        </w:tc>
      </w:tr>
    </w:tbl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4"/>
          <w:szCs w:val="24"/>
        </w:rPr>
      </w:pPr>
    </w:p>
    <w:p w:rsidR="009D494B" w:rsidRPr="009D494B" w:rsidRDefault="009D494B" w:rsidP="009D494B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9D494B" w:rsidRPr="009D494B" w:rsidRDefault="009D494B" w:rsidP="009D494B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ОЦЕНКИ ЭФФЕКТИВНОСТИ МУНИЦИПАЛЬНОЙ ПРОГРАММЫ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стигаемых в ходе реализации результатов, а также обеспечения следования о</w:t>
      </w:r>
      <w:r w:rsidRPr="009D494B">
        <w:rPr>
          <w:rFonts w:ascii="Times New Roman" w:hAnsi="Times New Roman" w:cs="Times New Roman"/>
          <w:sz w:val="28"/>
          <w:szCs w:val="28"/>
        </w:rPr>
        <w:t>с</w:t>
      </w:r>
      <w:r w:rsidRPr="009D494B">
        <w:rPr>
          <w:rFonts w:ascii="Times New Roman" w:hAnsi="Times New Roman" w:cs="Times New Roman"/>
          <w:sz w:val="28"/>
          <w:szCs w:val="28"/>
        </w:rPr>
        <w:t>новным принципам бюджетной системы Российской Федерации: эффективности и адресности использования бюджетных средств, их целевому характеру и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зрачности, достоверности бюджета.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1. Комплексная оценка эффективности реализации муниципальной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граммы проводится на основе оценок, определяемых по трем критериям: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муниципальной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соответствие муниципальной программы запланированному уровню затрат и эффективность использования средств бюджета;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степень реализации мероприятий программы.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1.1. Оценка степени достижения целей и решения задач муниципальной программы производится путем сопоставления фактически достигнутых знач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>ний индикаторов государственной программы и их плановых значений по фо</w:t>
      </w:r>
      <w:r w:rsidRPr="009D494B">
        <w:rPr>
          <w:rFonts w:ascii="Times New Roman" w:hAnsi="Times New Roman" w:cs="Times New Roman"/>
          <w:sz w:val="28"/>
          <w:szCs w:val="28"/>
        </w:rPr>
        <w:t>р</w:t>
      </w:r>
      <w:r w:rsidRPr="009D494B">
        <w:rPr>
          <w:rFonts w:ascii="Times New Roman" w:hAnsi="Times New Roman" w:cs="Times New Roman"/>
          <w:sz w:val="28"/>
          <w:szCs w:val="28"/>
        </w:rPr>
        <w:t>муле:</w:t>
      </w: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23975" cy="447675"/>
            <wp:effectExtent l="0" t="0" r="9525" b="9525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>,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где: Cel - оценка степени достижения цели, решения задачи муниципальной  программы;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оценка значения i-го индикатора (показателя) выполнения муниципал</w:t>
      </w:r>
      <w:r w:rsidRPr="009D494B">
        <w:rPr>
          <w:rFonts w:ascii="Times New Roman" w:hAnsi="Times New Roman" w:cs="Times New Roman"/>
          <w:sz w:val="28"/>
          <w:szCs w:val="28"/>
        </w:rPr>
        <w:t>ь</w:t>
      </w:r>
      <w:r w:rsidRPr="009D494B">
        <w:rPr>
          <w:rFonts w:ascii="Times New Roman" w:hAnsi="Times New Roman" w:cs="Times New Roman"/>
          <w:sz w:val="28"/>
          <w:szCs w:val="28"/>
        </w:rPr>
        <w:t>ной программы, отражающего степень достижения цели, решения соответств</w:t>
      </w:r>
      <w:r w:rsidRPr="009D494B">
        <w:rPr>
          <w:rFonts w:ascii="Times New Roman" w:hAnsi="Times New Roman" w:cs="Times New Roman"/>
          <w:sz w:val="28"/>
          <w:szCs w:val="28"/>
        </w:rPr>
        <w:t>у</w:t>
      </w:r>
      <w:r w:rsidRPr="009D494B">
        <w:rPr>
          <w:rFonts w:ascii="Times New Roman" w:hAnsi="Times New Roman" w:cs="Times New Roman"/>
          <w:sz w:val="28"/>
          <w:szCs w:val="28"/>
        </w:rPr>
        <w:t>ющей задачи;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m - число показателей, характеризующих степень достижения цели, реш</w:t>
      </w:r>
      <w:r w:rsidRPr="009D494B">
        <w:rPr>
          <w:rFonts w:ascii="Times New Roman" w:hAnsi="Times New Roman" w:cs="Times New Roman"/>
          <w:sz w:val="28"/>
          <w:szCs w:val="28"/>
        </w:rPr>
        <w:t>е</w:t>
      </w:r>
      <w:r w:rsidRPr="009D494B">
        <w:rPr>
          <w:rFonts w:ascii="Times New Roman" w:hAnsi="Times New Roman" w:cs="Times New Roman"/>
          <w:sz w:val="28"/>
          <w:szCs w:val="28"/>
        </w:rPr>
        <w:t>ния задачи муниципальной программы;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95275" cy="266700"/>
            <wp:effectExtent l="0" t="0" r="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сумма значений.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9675" cy="219075"/>
            <wp:effectExtent l="0" t="0" r="9525" b="9525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>,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 xml:space="preserve">где: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фактическое значение i-го индикатора (показателя) муниципальной программы;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" cy="228600"/>
            <wp:effectExtent l="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плановое значение i-го индикатора (показателя) муниципальной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граммы (для индикаторов (показателей), желаемой тенденцией развития которых является рост значений);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 xml:space="preserve">или: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9675" cy="219075"/>
            <wp:effectExtent l="0" t="0" r="9525" b="9525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В случае превышения 100% выполнения расчетного значения показателя оно принимается равным 100%).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1.2. Оценка степени соответствия запланированному уровню затрат и э</w:t>
      </w:r>
      <w:r w:rsidRPr="009D494B">
        <w:rPr>
          <w:rFonts w:ascii="Times New Roman" w:hAnsi="Times New Roman" w:cs="Times New Roman"/>
          <w:sz w:val="28"/>
          <w:szCs w:val="28"/>
        </w:rPr>
        <w:t>ф</w:t>
      </w:r>
      <w:r w:rsidRPr="009D494B">
        <w:rPr>
          <w:rFonts w:ascii="Times New Roman" w:hAnsi="Times New Roman" w:cs="Times New Roman"/>
          <w:sz w:val="28"/>
          <w:szCs w:val="28"/>
        </w:rPr>
        <w:t>фективности использования средств муниципального  бюджета определяется п</w:t>
      </w:r>
      <w:r w:rsidRPr="009D494B">
        <w:rPr>
          <w:rFonts w:ascii="Times New Roman" w:hAnsi="Times New Roman" w:cs="Times New Roman"/>
          <w:sz w:val="28"/>
          <w:szCs w:val="28"/>
        </w:rPr>
        <w:t>у</w:t>
      </w:r>
      <w:r w:rsidRPr="009D494B">
        <w:rPr>
          <w:rFonts w:ascii="Times New Roman" w:hAnsi="Times New Roman" w:cs="Times New Roman"/>
          <w:sz w:val="28"/>
          <w:szCs w:val="28"/>
        </w:rPr>
        <w:t>тем сопоставления фактических и плановых объемов финансирования муниц</w:t>
      </w:r>
      <w:r w:rsidRPr="009D494B">
        <w:rPr>
          <w:rFonts w:ascii="Times New Roman" w:hAnsi="Times New Roman" w:cs="Times New Roman"/>
          <w:sz w:val="28"/>
          <w:szCs w:val="28"/>
        </w:rPr>
        <w:t>и</w:t>
      </w:r>
      <w:r w:rsidRPr="009D494B">
        <w:rPr>
          <w:rFonts w:ascii="Times New Roman" w:hAnsi="Times New Roman" w:cs="Times New Roman"/>
          <w:sz w:val="28"/>
          <w:szCs w:val="28"/>
        </w:rPr>
        <w:t>пальной программы по формуле:</w:t>
      </w: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Fin = K/L x 100%,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где: Fin - уровень финансирования реализации мероприятий муниципальной программы (подпрограммы);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K - фактический объем финансовых ресурсов, направленных на реализацию мероприятий муниципальной программы (подпрограммы);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L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1.3. Оценка степени реализации мероприятий (достижения ожидаемых непосредственных результатов их реализации) муниципальной программы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изводится по формуле:</w:t>
      </w: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28800" cy="457200"/>
            <wp:effectExtent l="0" t="0" r="0" b="0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>,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где: Mer - оценка степени реализации мероприятий муниципальной</w:t>
      </w:r>
      <w:r w:rsidRPr="009D494B">
        <w:rPr>
          <w:rFonts w:ascii="Times New Roman" w:hAnsi="Times New Roman" w:cs="Times New Roman"/>
          <w:sz w:val="28"/>
          <w:szCs w:val="28"/>
        </w:rPr>
        <w:tab/>
        <w:t xml:space="preserve"> программы (подпрограммы);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09550" cy="247650"/>
            <wp:effectExtent l="0" t="0" r="0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показатель достижения ожидаемого непосредственного результата j-го мероприятия муниципальной  программы (подпрограммы), определяемый в сл</w:t>
      </w:r>
      <w:r w:rsidRPr="009D494B">
        <w:rPr>
          <w:rFonts w:ascii="Times New Roman" w:hAnsi="Times New Roman" w:cs="Times New Roman"/>
          <w:sz w:val="28"/>
          <w:szCs w:val="28"/>
        </w:rPr>
        <w:t>у</w:t>
      </w:r>
      <w:r w:rsidRPr="009D494B">
        <w:rPr>
          <w:rFonts w:ascii="Times New Roman" w:hAnsi="Times New Roman" w:cs="Times New Roman"/>
          <w:sz w:val="28"/>
          <w:szCs w:val="28"/>
        </w:rPr>
        <w:t>чае достижения непосредственного результата в отчетном периоде как "1", а в случае недостижения непосредственного результата - как "0";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n - количество мероприятий, включенных в муниципальную программу (подпрограмму);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5275" cy="266700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94B">
        <w:rPr>
          <w:rFonts w:ascii="Times New Roman" w:hAnsi="Times New Roman" w:cs="Times New Roman"/>
          <w:sz w:val="28"/>
          <w:szCs w:val="28"/>
        </w:rPr>
        <w:t xml:space="preserve"> - сумма значений.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1.4. Комплексная оценка эффективности реализации муниципальной  пр</w:t>
      </w: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</w:rPr>
        <w:t>граммы (далее - комплексная оценка) производится по следующей формуле:</w:t>
      </w:r>
    </w:p>
    <w:p w:rsidR="009D494B" w:rsidRPr="009D494B" w:rsidRDefault="009D494B" w:rsidP="009D494B">
      <w:pPr>
        <w:adjustRightInd w:val="0"/>
        <w:spacing w:after="20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9D494B">
        <w:rPr>
          <w:rFonts w:ascii="Times New Roman" w:hAnsi="Times New Roman" w:cs="Times New Roman"/>
          <w:sz w:val="28"/>
          <w:szCs w:val="28"/>
        </w:rPr>
        <w:t>О</w:t>
      </w:r>
      <w:r w:rsidRPr="009D494B">
        <w:rPr>
          <w:rFonts w:ascii="Times New Roman" w:hAnsi="Times New Roman" w:cs="Times New Roman"/>
          <w:sz w:val="28"/>
          <w:szCs w:val="28"/>
          <w:lang w:val="en-US"/>
        </w:rPr>
        <w:t xml:space="preserve"> = (Cel + Fin + Mer) / 3, </w:t>
      </w:r>
      <w:r w:rsidRPr="009D494B">
        <w:rPr>
          <w:rFonts w:ascii="Times New Roman" w:hAnsi="Times New Roman" w:cs="Times New Roman"/>
          <w:sz w:val="28"/>
          <w:szCs w:val="28"/>
        </w:rPr>
        <w:t>где</w:t>
      </w:r>
      <w:r w:rsidRPr="009D494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О - комплексная оценка.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2. Реализация муниципальной программы характеризуется: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3. Муниципальная  программа считается реализуемой с высоким уровнем эффективности, если комплексная оценка составляет 80% и более.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Муниципальная программа считается реализуемой со средним уровнем э</w:t>
      </w:r>
      <w:r w:rsidRPr="009D494B">
        <w:rPr>
          <w:rFonts w:ascii="Times New Roman" w:hAnsi="Times New Roman" w:cs="Times New Roman"/>
          <w:sz w:val="28"/>
          <w:szCs w:val="28"/>
        </w:rPr>
        <w:t>ф</w:t>
      </w:r>
      <w:r w:rsidRPr="009D494B">
        <w:rPr>
          <w:rFonts w:ascii="Times New Roman" w:hAnsi="Times New Roman" w:cs="Times New Roman"/>
          <w:sz w:val="28"/>
          <w:szCs w:val="28"/>
        </w:rPr>
        <w:t>фективности, если комплексная оценка находится в интервале от 40% до 80%.</w:t>
      </w:r>
    </w:p>
    <w:p w:rsidR="009D494B" w:rsidRPr="009D494B" w:rsidRDefault="009D494B" w:rsidP="009D494B">
      <w:pPr>
        <w:adjustRightInd w:val="0"/>
        <w:spacing w:after="200"/>
        <w:ind w:firstLine="540"/>
        <w:rPr>
          <w:rFonts w:ascii="Times New Roman" w:hAnsi="Times New Roman" w:cs="Times New Roman"/>
          <w:sz w:val="28"/>
          <w:szCs w:val="28"/>
        </w:rPr>
      </w:pPr>
      <w:r w:rsidRPr="009D494B">
        <w:rPr>
          <w:rFonts w:ascii="Times New Roman" w:hAnsi="Times New Roman" w:cs="Times New Roman"/>
          <w:sz w:val="28"/>
          <w:szCs w:val="28"/>
        </w:rPr>
        <w:t>Если реализация муниципальной  программы не отвечает приведенным в</w:t>
      </w:r>
      <w:r w:rsidRPr="009D494B">
        <w:rPr>
          <w:rFonts w:ascii="Times New Roman" w:hAnsi="Times New Roman" w:cs="Times New Roman"/>
          <w:sz w:val="28"/>
          <w:szCs w:val="28"/>
        </w:rPr>
        <w:t>ы</w:t>
      </w:r>
      <w:r w:rsidRPr="009D494B">
        <w:rPr>
          <w:rFonts w:ascii="Times New Roman" w:hAnsi="Times New Roman" w:cs="Times New Roman"/>
          <w:sz w:val="28"/>
          <w:szCs w:val="28"/>
        </w:rPr>
        <w:t>ше диапазонам значений, уровень ее эффективности признается низким.</w:t>
      </w:r>
    </w:p>
    <w:p w:rsidR="009D494B" w:rsidRPr="009D494B" w:rsidRDefault="009D494B" w:rsidP="009D494B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D494B" w:rsidRPr="009D494B" w:rsidRDefault="009D494B" w:rsidP="009D494B">
      <w:pPr>
        <w:widowControl/>
        <w:autoSpaceDE/>
        <w:autoSpaceDN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E5D76" w:rsidSect="009D494B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 MT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F68C9"/>
    <w:rsid w:val="00145F11"/>
    <w:rsid w:val="001613AB"/>
    <w:rsid w:val="00190185"/>
    <w:rsid w:val="001F6807"/>
    <w:rsid w:val="00296798"/>
    <w:rsid w:val="00333C18"/>
    <w:rsid w:val="003A2826"/>
    <w:rsid w:val="003E38CC"/>
    <w:rsid w:val="00437FEA"/>
    <w:rsid w:val="004F4CB0"/>
    <w:rsid w:val="00513A73"/>
    <w:rsid w:val="005E08A0"/>
    <w:rsid w:val="00694ED9"/>
    <w:rsid w:val="00735851"/>
    <w:rsid w:val="00745C0E"/>
    <w:rsid w:val="008001F8"/>
    <w:rsid w:val="00833C8C"/>
    <w:rsid w:val="00843C2A"/>
    <w:rsid w:val="00855327"/>
    <w:rsid w:val="0087543C"/>
    <w:rsid w:val="00897797"/>
    <w:rsid w:val="008D1028"/>
    <w:rsid w:val="0091175B"/>
    <w:rsid w:val="00933DF6"/>
    <w:rsid w:val="00991379"/>
    <w:rsid w:val="009A5AC1"/>
    <w:rsid w:val="009C2743"/>
    <w:rsid w:val="009D494B"/>
    <w:rsid w:val="009F7A46"/>
    <w:rsid w:val="00A24C81"/>
    <w:rsid w:val="00A77D26"/>
    <w:rsid w:val="00A91D8F"/>
    <w:rsid w:val="00AE6FAC"/>
    <w:rsid w:val="00B177E2"/>
    <w:rsid w:val="00B404D2"/>
    <w:rsid w:val="00B82DE2"/>
    <w:rsid w:val="00BA1198"/>
    <w:rsid w:val="00C255D1"/>
    <w:rsid w:val="00C575EC"/>
    <w:rsid w:val="00C7225F"/>
    <w:rsid w:val="00CA711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96CDE"/>
    <w:rsid w:val="00DB27D8"/>
    <w:rsid w:val="00DC7A7F"/>
    <w:rsid w:val="00E70F3C"/>
    <w:rsid w:val="00E71DD5"/>
    <w:rsid w:val="00E83E75"/>
    <w:rsid w:val="00F1208B"/>
    <w:rsid w:val="00F308B2"/>
    <w:rsid w:val="00F72F7E"/>
    <w:rsid w:val="00F7615C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D494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D494B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2827</Words>
  <Characters>16120</Characters>
  <Application>Microsoft Office Word</Application>
  <DocSecurity>4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Специалист госуслуги</cp:lastModifiedBy>
  <cp:revision>2</cp:revision>
  <cp:lastPrinted>2021-01-25T03:44:00Z</cp:lastPrinted>
  <dcterms:created xsi:type="dcterms:W3CDTF">2021-02-04T03:33:00Z</dcterms:created>
  <dcterms:modified xsi:type="dcterms:W3CDTF">2021-02-04T03:33:00Z</dcterms:modified>
</cp:coreProperties>
</file>