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C11F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21.01.2022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8C11FD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18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179"/>
      </w:tblGrid>
      <w:tr w:rsidR="00E9603E" w:rsidTr="00EA4729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03E" w:rsidRDefault="00E9603E" w:rsidP="00E9603E">
            <w:pPr>
              <w:pStyle w:val="Standard"/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района от 08.10.2021г. №485</w:t>
            </w:r>
            <w:bookmarkEnd w:id="0"/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 в связи с уточнением 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2021 год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объем финансирования 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A5079E">
        <w:rPr>
          <w:sz w:val="28"/>
          <w:szCs w:val="28"/>
        </w:rPr>
        <w:t>0</w:t>
      </w:r>
      <w:r w:rsidR="008960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A5079E">
        <w:rPr>
          <w:sz w:val="28"/>
          <w:szCs w:val="28"/>
        </w:rPr>
        <w:t>1</w:t>
      </w:r>
      <w:r>
        <w:rPr>
          <w:sz w:val="28"/>
          <w:szCs w:val="28"/>
        </w:rPr>
        <w:t xml:space="preserve"> г. №</w:t>
      </w:r>
      <w:r w:rsidR="00896022">
        <w:rPr>
          <w:sz w:val="28"/>
          <w:szCs w:val="28"/>
        </w:rPr>
        <w:t>4</w:t>
      </w:r>
      <w:r w:rsidR="00A5079E">
        <w:rPr>
          <w:sz w:val="28"/>
          <w:szCs w:val="28"/>
        </w:rPr>
        <w:t>85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CA519F" w:rsidRDefault="00947392" w:rsidP="00CA519F">
      <w:pPr>
        <w:pStyle w:val="af"/>
        <w:ind w:left="0" w:firstLine="708"/>
        <w:rPr>
          <w:sz w:val="28"/>
          <w:szCs w:val="28"/>
        </w:rPr>
      </w:pPr>
      <w:r>
        <w:rPr>
          <w:sz w:val="28"/>
          <w:szCs w:val="28"/>
        </w:rPr>
        <w:t>1.1.</w:t>
      </w:r>
      <w:r w:rsidRPr="00947392">
        <w:rPr>
          <w:sz w:val="28"/>
          <w:szCs w:val="28"/>
        </w:rPr>
        <w:t xml:space="preserve"> «Паспорт муниципальной программы» </w:t>
      </w:r>
      <w:r w:rsidR="00CA519F">
        <w:rPr>
          <w:sz w:val="28"/>
          <w:szCs w:val="28"/>
        </w:rPr>
        <w:t xml:space="preserve">изложить в новой редакции, согласно приложения 1 к настоящему постановлению. </w:t>
      </w:r>
    </w:p>
    <w:p w:rsidR="001B57B9" w:rsidRPr="00097D38" w:rsidRDefault="001B57B9" w:rsidP="00CA519F">
      <w:pPr>
        <w:pStyle w:val="af"/>
        <w:ind w:left="0" w:firstLine="708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1.</w:t>
      </w:r>
      <w:r w:rsidR="00CA519F">
        <w:rPr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Раздел 4 «Общий объём финансовых ресурсов, необходимых для реализации программа изложить в новой редакции:</w:t>
      </w:r>
      <w:r w:rsidRPr="00097D38">
        <w:rPr>
          <w:kern w:val="0"/>
          <w:sz w:val="28"/>
          <w:szCs w:val="28"/>
        </w:rPr>
        <w:t xml:space="preserve">общий объем финансирования муниципальной программы составляет </w:t>
      </w:r>
      <w:r w:rsidR="00947392">
        <w:rPr>
          <w:kern w:val="0"/>
          <w:sz w:val="28"/>
          <w:szCs w:val="28"/>
        </w:rPr>
        <w:t>1377</w:t>
      </w:r>
      <w:r w:rsidRPr="00097D38">
        <w:rPr>
          <w:kern w:val="0"/>
          <w:sz w:val="28"/>
          <w:szCs w:val="28"/>
        </w:rPr>
        <w:t>,0 тыс. рублей, из них по годам: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из местного бюджета – </w:t>
      </w:r>
      <w:r w:rsidR="00947392">
        <w:rPr>
          <w:rFonts w:ascii="Times New Roman" w:eastAsia="Times New Roman" w:hAnsi="Times New Roman"/>
          <w:kern w:val="0"/>
          <w:sz w:val="28"/>
          <w:szCs w:val="28"/>
        </w:rPr>
        <w:t>1327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,0 тыс. рублей, в том числе 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2021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>
        <w:rPr>
          <w:rFonts w:ascii="Times New Roman" w:eastAsia="Times New Roman" w:hAnsi="Times New Roman"/>
          <w:kern w:val="0"/>
          <w:sz w:val="28"/>
          <w:szCs w:val="28"/>
        </w:rPr>
        <w:t>375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2022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="002D5BC8">
        <w:rPr>
          <w:rFonts w:ascii="Times New Roman" w:eastAsia="Times New Roman" w:hAnsi="Times New Roman"/>
          <w:kern w:val="0"/>
          <w:sz w:val="28"/>
          <w:szCs w:val="28"/>
        </w:rPr>
        <w:t>150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2023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="00947392">
        <w:rPr>
          <w:rFonts w:ascii="Times New Roman" w:eastAsia="Times New Roman" w:hAnsi="Times New Roman"/>
          <w:kern w:val="0"/>
          <w:sz w:val="28"/>
          <w:szCs w:val="28"/>
        </w:rPr>
        <w:t>150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2024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="00947392">
        <w:rPr>
          <w:rFonts w:ascii="Times New Roman" w:eastAsia="Times New Roman" w:hAnsi="Times New Roman"/>
          <w:kern w:val="0"/>
          <w:sz w:val="28"/>
          <w:szCs w:val="28"/>
        </w:rPr>
        <w:t>150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>2025 год - 50</w:t>
      </w:r>
      <w:r w:rsidR="00FC435F">
        <w:rPr>
          <w:rFonts w:ascii="Times New Roman" w:eastAsia="Times New Roman" w:hAnsi="Times New Roman"/>
          <w:kern w:val="0"/>
          <w:sz w:val="28"/>
          <w:szCs w:val="28"/>
        </w:rPr>
        <w:t>2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Из них: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федеральный бюджет – 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- 0,0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краевой бюджет –0,0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lastRenderedPageBreak/>
        <w:t>2021 год –</w:t>
      </w:r>
      <w:r>
        <w:rPr>
          <w:rFonts w:ascii="Times New Roman" w:hAnsi="Times New Roman"/>
          <w:kern w:val="0"/>
          <w:sz w:val="26"/>
          <w:szCs w:val="26"/>
          <w:lang w:eastAsia="ar-SA"/>
        </w:rPr>
        <w:t>0</w:t>
      </w: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 xml:space="preserve">внебюджетные средства учреждений культуры района – 50,0 тыс. руб., в том 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10,0 тыс. руб.;</w:t>
      </w:r>
    </w:p>
    <w:p w:rsidR="001B57B9" w:rsidRPr="00BD6A63" w:rsidRDefault="001B57B9" w:rsidP="00DF2A2D">
      <w:pPr>
        <w:widowControl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- 10,0 тыс. руб</w:t>
      </w:r>
    </w:p>
    <w:p w:rsidR="001B57B9" w:rsidRDefault="001B57B9" w:rsidP="00DF2A2D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Объемы финансирования подлежат ежегодномууточнению </w:t>
      </w:r>
      <w:r>
        <w:rPr>
          <w:rFonts w:ascii="Times New Roman" w:eastAsia="Times New Roman" w:hAnsi="Times New Roman"/>
          <w:kern w:val="0"/>
          <w:sz w:val="28"/>
          <w:szCs w:val="28"/>
        </w:rPr>
        <w:t>исходя из возможностей бюджета района на очередной финансовый год.</w:t>
      </w:r>
    </w:p>
    <w:p w:rsidR="00DF2A2D" w:rsidRPr="002D5BC8" w:rsidRDefault="00947392" w:rsidP="002D5BC8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DF2A2D" w:rsidRPr="00BD6A63">
        <w:rPr>
          <w:kern w:val="0"/>
          <w:sz w:val="28"/>
          <w:szCs w:val="28"/>
        </w:rPr>
        <w:t xml:space="preserve"> Считать приложение </w:t>
      </w:r>
      <w:r w:rsidR="00CA519F">
        <w:rPr>
          <w:kern w:val="0"/>
          <w:sz w:val="28"/>
          <w:szCs w:val="28"/>
        </w:rPr>
        <w:t>2</w:t>
      </w:r>
      <w:r w:rsidR="00DF2A2D" w:rsidRPr="00BD6A63">
        <w:rPr>
          <w:kern w:val="0"/>
          <w:sz w:val="28"/>
          <w:szCs w:val="28"/>
        </w:rPr>
        <w:t xml:space="preserve"> «Перечень мероприятий муниципальной программы Поспелихинского района «Развитие культуры Поспелихинского райо</w:t>
      </w:r>
      <w:r w:rsidR="00DF2A2D">
        <w:rPr>
          <w:kern w:val="0"/>
          <w:sz w:val="28"/>
          <w:szCs w:val="28"/>
        </w:rPr>
        <w:t>на</w:t>
      </w:r>
      <w:r w:rsidR="00DF2A2D" w:rsidRPr="00BD6A63">
        <w:rPr>
          <w:kern w:val="0"/>
          <w:sz w:val="28"/>
          <w:szCs w:val="28"/>
        </w:rPr>
        <w:t xml:space="preserve"> на </w:t>
      </w:r>
      <w:r w:rsidR="00DF2A2D" w:rsidRPr="00097D38">
        <w:rPr>
          <w:kern w:val="0"/>
          <w:sz w:val="28"/>
          <w:szCs w:val="28"/>
        </w:rPr>
        <w:t>20</w:t>
      </w:r>
      <w:r w:rsidR="00DF2A2D">
        <w:rPr>
          <w:kern w:val="0"/>
          <w:sz w:val="28"/>
          <w:szCs w:val="28"/>
        </w:rPr>
        <w:t>21</w:t>
      </w:r>
      <w:r w:rsidR="00DF2A2D" w:rsidRPr="00097D38">
        <w:rPr>
          <w:kern w:val="0"/>
          <w:sz w:val="28"/>
          <w:szCs w:val="28"/>
        </w:rPr>
        <w:t xml:space="preserve"> – 202</w:t>
      </w:r>
      <w:r w:rsidR="00DF2A2D">
        <w:rPr>
          <w:kern w:val="0"/>
          <w:sz w:val="28"/>
          <w:szCs w:val="28"/>
        </w:rPr>
        <w:t>5</w:t>
      </w:r>
      <w:r w:rsidR="00DF2A2D" w:rsidRPr="00097D38">
        <w:rPr>
          <w:kern w:val="0"/>
          <w:sz w:val="28"/>
          <w:szCs w:val="28"/>
        </w:rPr>
        <w:t>годы</w:t>
      </w:r>
      <w:r w:rsidR="00DF2A2D" w:rsidRPr="00BD6A63">
        <w:rPr>
          <w:kern w:val="0"/>
          <w:sz w:val="28"/>
          <w:szCs w:val="28"/>
        </w:rPr>
        <w:t xml:space="preserve">» к настоящему постановлению </w:t>
      </w:r>
      <w:r w:rsidR="006831D0">
        <w:rPr>
          <w:kern w:val="0"/>
          <w:sz w:val="28"/>
          <w:szCs w:val="28"/>
        </w:rPr>
        <w:t xml:space="preserve">приложением 2к </w:t>
      </w:r>
      <w:r w:rsidR="00DF2A2D" w:rsidRPr="00BD6A63">
        <w:rPr>
          <w:kern w:val="0"/>
          <w:sz w:val="28"/>
          <w:szCs w:val="28"/>
        </w:rPr>
        <w:t>Програм</w:t>
      </w:r>
      <w:r w:rsidR="006831D0">
        <w:rPr>
          <w:kern w:val="0"/>
          <w:sz w:val="28"/>
          <w:szCs w:val="28"/>
        </w:rPr>
        <w:t>ме</w:t>
      </w:r>
      <w:r w:rsidR="00DF2A2D" w:rsidRPr="00BD6A63">
        <w:rPr>
          <w:kern w:val="0"/>
          <w:sz w:val="28"/>
          <w:szCs w:val="28"/>
        </w:rPr>
        <w:t>.</w:t>
      </w:r>
    </w:p>
    <w:p w:rsidR="00865FAB" w:rsidRDefault="00DF2A2D" w:rsidP="00DF2A2D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ab/>
      </w:r>
      <w:r w:rsidR="00947392">
        <w:rPr>
          <w:kern w:val="0"/>
          <w:sz w:val="28"/>
          <w:szCs w:val="28"/>
        </w:rPr>
        <w:t>3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Считать приложение </w:t>
      </w:r>
      <w:r w:rsidR="00CA519F">
        <w:rPr>
          <w:kern w:val="0"/>
          <w:sz w:val="28"/>
          <w:szCs w:val="28"/>
        </w:rPr>
        <w:t>3</w:t>
      </w:r>
      <w:r w:rsidRPr="00BD6A63">
        <w:rPr>
          <w:kern w:val="0"/>
          <w:sz w:val="28"/>
          <w:szCs w:val="28"/>
        </w:rPr>
        <w:t xml:space="preserve"> «Объём финансовых ресурсов, необходимых для реализации Программы к настоящему постановлению </w:t>
      </w:r>
      <w:r w:rsidR="006831D0">
        <w:rPr>
          <w:kern w:val="0"/>
          <w:sz w:val="28"/>
          <w:szCs w:val="28"/>
        </w:rPr>
        <w:t xml:space="preserve">приложением3к </w:t>
      </w:r>
      <w:r w:rsidRPr="00BD6A63">
        <w:rPr>
          <w:kern w:val="0"/>
          <w:sz w:val="28"/>
          <w:szCs w:val="28"/>
        </w:rPr>
        <w:t>Программ</w:t>
      </w:r>
      <w:r w:rsidR="006831D0">
        <w:rPr>
          <w:kern w:val="0"/>
          <w:sz w:val="28"/>
          <w:szCs w:val="28"/>
        </w:rPr>
        <w:t>е</w:t>
      </w:r>
      <w:r>
        <w:rPr>
          <w:kern w:val="0"/>
          <w:sz w:val="28"/>
          <w:szCs w:val="28"/>
        </w:rPr>
        <w:t>.</w:t>
      </w:r>
    </w:p>
    <w:p w:rsidR="00947392" w:rsidRDefault="00947392" w:rsidP="00DF2A2D">
      <w:pPr>
        <w:pStyle w:val="af"/>
        <w:tabs>
          <w:tab w:val="left" w:pos="567"/>
          <w:tab w:val="left" w:pos="709"/>
        </w:tabs>
        <w:ind w:left="0"/>
        <w:jc w:val="both"/>
      </w:pPr>
      <w:r>
        <w:rPr>
          <w:kern w:val="0"/>
          <w:sz w:val="28"/>
          <w:szCs w:val="28"/>
        </w:rPr>
        <w:tab/>
        <w:t xml:space="preserve">4. Приложение </w:t>
      </w:r>
      <w:r w:rsidR="00CA519F">
        <w:rPr>
          <w:kern w:val="0"/>
          <w:sz w:val="28"/>
          <w:szCs w:val="28"/>
        </w:rPr>
        <w:t>4</w:t>
      </w:r>
      <w:r>
        <w:rPr>
          <w:kern w:val="0"/>
          <w:sz w:val="28"/>
          <w:szCs w:val="28"/>
        </w:rPr>
        <w:t xml:space="preserve"> к муниципальной программе изложить в новой редакции</w:t>
      </w:r>
      <w:r w:rsidR="0060271D">
        <w:rPr>
          <w:kern w:val="0"/>
          <w:sz w:val="28"/>
          <w:szCs w:val="28"/>
        </w:rPr>
        <w:t xml:space="preserve">, согласно приложению </w:t>
      </w:r>
      <w:r w:rsidR="00CA519F">
        <w:rPr>
          <w:kern w:val="0"/>
          <w:sz w:val="28"/>
          <w:szCs w:val="28"/>
        </w:rPr>
        <w:t>4</w:t>
      </w:r>
      <w:r w:rsidR="0060271D">
        <w:rPr>
          <w:kern w:val="0"/>
          <w:sz w:val="28"/>
          <w:szCs w:val="28"/>
        </w:rPr>
        <w:t xml:space="preserve"> к настоящему постановлению.</w:t>
      </w:r>
    </w:p>
    <w:p w:rsidR="00865FAB" w:rsidRDefault="00EE19A7" w:rsidP="00DF2A2D">
      <w:pPr>
        <w:pStyle w:val="af2"/>
        <w:jc w:val="both"/>
      </w:pPr>
      <w:r>
        <w:rPr>
          <w:sz w:val="28"/>
          <w:szCs w:val="28"/>
        </w:rPr>
        <w:tab/>
      </w:r>
      <w:r w:rsidR="00DF2A2D">
        <w:rPr>
          <w:sz w:val="28"/>
          <w:szCs w:val="28"/>
        </w:rPr>
        <w:t>5</w:t>
      </w:r>
      <w:r w:rsidR="00732266">
        <w:rPr>
          <w:sz w:val="28"/>
          <w:szCs w:val="28"/>
        </w:rPr>
        <w:t>. Настоящее постановление вступ</w:t>
      </w:r>
      <w:r w:rsidR="002D0959">
        <w:rPr>
          <w:sz w:val="28"/>
          <w:szCs w:val="28"/>
        </w:rPr>
        <w:t>ает в силу с момента подписания.</w:t>
      </w:r>
    </w:p>
    <w:p w:rsidR="00865FAB" w:rsidRDefault="00FF3798" w:rsidP="00DF2A2D">
      <w:pPr>
        <w:pStyle w:val="af2"/>
        <w:ind w:firstLine="709"/>
        <w:jc w:val="both"/>
      </w:pPr>
      <w:r>
        <w:rPr>
          <w:sz w:val="28"/>
          <w:szCs w:val="28"/>
        </w:rPr>
        <w:t>6</w:t>
      </w:r>
      <w:r w:rsidR="00732266">
        <w:rPr>
          <w:sz w:val="28"/>
          <w:szCs w:val="28"/>
        </w:rPr>
        <w:t>. Контроль над исполн</w:t>
      </w:r>
      <w:r w:rsidR="00126B14">
        <w:rPr>
          <w:sz w:val="28"/>
          <w:szCs w:val="28"/>
        </w:rPr>
        <w:t xml:space="preserve">ением настоящего постановления </w:t>
      </w:r>
      <w:r w:rsidR="00732266">
        <w:rPr>
          <w:sz w:val="28"/>
          <w:szCs w:val="28"/>
        </w:rPr>
        <w:t>возложить на заместителя главы Администрации района по социальным вопросам Гаращенко С.А.</w:t>
      </w:r>
    </w:p>
    <w:p w:rsidR="00865FAB" w:rsidRDefault="00865FAB">
      <w:pPr>
        <w:pStyle w:val="Standard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7C" w:rsidRDefault="0034097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9" w:rsidRDefault="00ED6F19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1D" w:rsidRDefault="0060271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73F" w:rsidRPr="00AC773F" w:rsidRDefault="00AC773F" w:rsidP="00AC773F">
      <w:pPr>
        <w:tabs>
          <w:tab w:val="left" w:pos="5103"/>
        </w:tabs>
        <w:autoSpaceDE w:val="0"/>
        <w:adjustRightInd w:val="0"/>
        <w:spacing w:line="240" w:lineRule="exact"/>
        <w:jc w:val="right"/>
        <w:outlineLvl w:val="0"/>
        <w:rPr>
          <w:rFonts w:ascii="Times New Roman" w:eastAsia="Times New Roman" w:hAnsi="Times New Roman"/>
          <w:kern w:val="0"/>
          <w:sz w:val="24"/>
          <w:szCs w:val="24"/>
        </w:rPr>
      </w:pPr>
      <w:r w:rsidRPr="00AC773F">
        <w:rPr>
          <w:rFonts w:ascii="Times New Roman" w:eastAsia="Times New Roman" w:hAnsi="Times New Roman"/>
          <w:kern w:val="0"/>
          <w:sz w:val="24"/>
          <w:szCs w:val="24"/>
        </w:rPr>
        <w:lastRenderedPageBreak/>
        <w:t>ПРИЛОЖЕНИЕ 1</w:t>
      </w:r>
    </w:p>
    <w:p w:rsidR="00AC773F" w:rsidRPr="00AC773F" w:rsidRDefault="00AC773F" w:rsidP="00AC773F">
      <w:pPr>
        <w:widowControl/>
        <w:tabs>
          <w:tab w:val="left" w:pos="5103"/>
        </w:tabs>
        <w:suppressAutoHyphens w:val="0"/>
        <w:autoSpaceDE w:val="0"/>
        <w:adjustRightInd w:val="0"/>
        <w:spacing w:line="240" w:lineRule="exact"/>
        <w:ind w:left="5103"/>
        <w:jc w:val="right"/>
        <w:textAlignment w:val="auto"/>
        <w:rPr>
          <w:rFonts w:ascii="Times New Roman" w:eastAsia="Times New Roman" w:hAnsi="Times New Roman"/>
          <w:kern w:val="0"/>
          <w:sz w:val="24"/>
          <w:szCs w:val="24"/>
        </w:rPr>
      </w:pPr>
      <w:r w:rsidRPr="00AC773F">
        <w:rPr>
          <w:rFonts w:ascii="Times New Roman" w:eastAsia="Times New Roman" w:hAnsi="Times New Roman"/>
          <w:kern w:val="0"/>
          <w:sz w:val="24"/>
          <w:szCs w:val="24"/>
        </w:rPr>
        <w:t>к постановлению</w:t>
      </w:r>
    </w:p>
    <w:p w:rsidR="00AC773F" w:rsidRPr="00AC773F" w:rsidRDefault="00AC773F" w:rsidP="00AC773F">
      <w:pPr>
        <w:widowControl/>
        <w:tabs>
          <w:tab w:val="left" w:pos="5103"/>
        </w:tabs>
        <w:suppressAutoHyphens w:val="0"/>
        <w:autoSpaceDE w:val="0"/>
        <w:adjustRightInd w:val="0"/>
        <w:spacing w:line="240" w:lineRule="exact"/>
        <w:ind w:left="5103"/>
        <w:jc w:val="right"/>
        <w:textAlignment w:val="auto"/>
        <w:rPr>
          <w:rFonts w:ascii="Times New Roman" w:eastAsia="Times New Roman" w:hAnsi="Times New Roman"/>
          <w:kern w:val="0"/>
          <w:sz w:val="24"/>
          <w:szCs w:val="24"/>
        </w:rPr>
      </w:pPr>
      <w:r w:rsidRPr="00AC773F">
        <w:rPr>
          <w:rFonts w:ascii="Times New Roman" w:eastAsia="Times New Roman" w:hAnsi="Times New Roman"/>
          <w:kern w:val="0"/>
          <w:sz w:val="24"/>
          <w:szCs w:val="24"/>
        </w:rPr>
        <w:t xml:space="preserve">Администрации района </w:t>
      </w:r>
    </w:p>
    <w:p w:rsidR="00AC773F" w:rsidRPr="00AC773F" w:rsidRDefault="008C11FD" w:rsidP="008C11FD">
      <w:pPr>
        <w:widowControl/>
        <w:tabs>
          <w:tab w:val="left" w:pos="5103"/>
        </w:tabs>
        <w:suppressAutoHyphens w:val="0"/>
        <w:autoSpaceDE w:val="0"/>
        <w:adjustRightInd w:val="0"/>
        <w:spacing w:line="240" w:lineRule="exact"/>
        <w:ind w:left="5103"/>
        <w:jc w:val="right"/>
        <w:textAlignment w:val="auto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</w:rPr>
        <w:tab/>
      </w:r>
      <w:r w:rsidR="00AC773F" w:rsidRPr="00AC773F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</w:rPr>
        <w:t>18.01.2022 № 18</w:t>
      </w:r>
      <w:r w:rsidR="00AC773F" w:rsidRPr="00AC773F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___________</w:t>
      </w:r>
    </w:p>
    <w:p w:rsidR="00AC773F" w:rsidRPr="00AC773F" w:rsidRDefault="00AC773F" w:rsidP="00AC773F">
      <w:pPr>
        <w:widowControl/>
        <w:suppressAutoHyphens w:val="0"/>
        <w:autoSpaceDN/>
        <w:ind w:left="583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AC773F" w:rsidRPr="00AC773F" w:rsidRDefault="00AC773F" w:rsidP="00AC773F">
      <w:pPr>
        <w:suppressAutoHyphens w:val="0"/>
        <w:autoSpaceDE w:val="0"/>
        <w:jc w:val="center"/>
        <w:textAlignment w:val="auto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r w:rsidRPr="00AC773F">
        <w:rPr>
          <w:rFonts w:ascii="Times New Roman" w:eastAsia="Times New Roman" w:hAnsi="Times New Roman"/>
          <w:kern w:val="0"/>
          <w:sz w:val="28"/>
          <w:szCs w:val="28"/>
        </w:rPr>
        <w:t xml:space="preserve">Паспорт муниципальной программы  </w:t>
      </w:r>
    </w:p>
    <w:p w:rsidR="00AC773F" w:rsidRPr="00AC773F" w:rsidRDefault="00AC773F" w:rsidP="00AC773F">
      <w:pPr>
        <w:suppressAutoHyphens w:val="0"/>
        <w:autoSpaceDE w:val="0"/>
        <w:jc w:val="center"/>
        <w:textAlignment w:val="auto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r w:rsidRPr="00AC773F">
        <w:rPr>
          <w:rFonts w:ascii="Times New Roman" w:eastAsia="Times New Roman" w:hAnsi="Times New Roman"/>
          <w:kern w:val="0"/>
          <w:sz w:val="28"/>
          <w:szCs w:val="28"/>
        </w:rPr>
        <w:t>Поспелихинского района Алтайского края</w:t>
      </w:r>
    </w:p>
    <w:p w:rsidR="00AC773F" w:rsidRPr="00AC773F" w:rsidRDefault="00AC773F" w:rsidP="00AC773F">
      <w:pPr>
        <w:suppressAutoHyphens w:val="0"/>
        <w:autoSpaceDE w:val="0"/>
        <w:jc w:val="center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AC773F">
        <w:rPr>
          <w:rFonts w:ascii="Times New Roman" w:eastAsia="Times New Roman" w:hAnsi="Times New Roman"/>
          <w:kern w:val="0"/>
          <w:sz w:val="28"/>
          <w:szCs w:val="28"/>
        </w:rPr>
        <w:t>«Развитие культуры Поспелихинского района на 2021-2025 годы»</w:t>
      </w: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  <w:lang w:eastAsia="en-US"/>
        </w:rPr>
      </w:pPr>
    </w:p>
    <w:tbl>
      <w:tblPr>
        <w:tblW w:w="0" w:type="auto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00"/>
        <w:gridCol w:w="6713"/>
      </w:tblGrid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Ответственный исполн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Отдел по культуре и туризму Администрации Посп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е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лихинского района Алтайского края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Соисполнители программы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Сельсоветы Поспелихинского района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Участники программы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ar-SA"/>
              </w:rPr>
              <w:t>Муниципальные учреждения культуры, имеющие статус юридического лица, органы местного сам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ar-SA"/>
              </w:rPr>
              <w:t>о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ar-SA"/>
              </w:rPr>
              <w:t>управления муниципального района, органы местн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ar-SA"/>
              </w:rPr>
              <w:t>о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ar-SA"/>
              </w:rPr>
              <w:t>го самоуправления поселений, отдел по культуре и туризму Администрации Поспелихинского района,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некоммерческие организации в сфере культуры и и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кусства (по согласованию)</w:t>
            </w:r>
          </w:p>
        </w:tc>
      </w:tr>
      <w:tr w:rsidR="00AC773F" w:rsidRPr="00AC773F" w:rsidTr="00AC773F">
        <w:trPr>
          <w:trHeight w:val="601"/>
        </w:trPr>
        <w:tc>
          <w:tcPr>
            <w:tcW w:w="3300" w:type="dxa"/>
            <w:tcBorders>
              <w:bottom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Подпрограммы программы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Отсутствуют</w:t>
            </w:r>
          </w:p>
        </w:tc>
      </w:tr>
      <w:tr w:rsidR="00AC773F" w:rsidRPr="00AC773F" w:rsidTr="00AC773F">
        <w:trPr>
          <w:trHeight w:val="601"/>
        </w:trPr>
        <w:tc>
          <w:tcPr>
            <w:tcW w:w="3300" w:type="dxa"/>
            <w:tcBorders>
              <w:bottom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Региональные проекты, реализуемые в рамках пр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граммы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Отсутствуют</w:t>
            </w:r>
          </w:p>
        </w:tc>
      </w:tr>
      <w:tr w:rsidR="00AC773F" w:rsidRPr="00AC773F" w:rsidTr="00AC773F">
        <w:trPr>
          <w:trHeight w:val="370"/>
        </w:trPr>
        <w:tc>
          <w:tcPr>
            <w:tcW w:w="3300" w:type="dxa"/>
            <w:tcBorders>
              <w:top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Программно-целевые 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струменты программы</w:t>
            </w:r>
          </w:p>
        </w:tc>
        <w:tc>
          <w:tcPr>
            <w:tcW w:w="6713" w:type="dxa"/>
            <w:tcBorders>
              <w:top w:val="single" w:sz="4" w:space="0" w:color="auto"/>
            </w:tcBorders>
          </w:tcPr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bookmarkStart w:id="1" w:name="P38"/>
            <w:bookmarkEnd w:id="1"/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Государственная программа Российской Федерации «Ра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з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витие культуры и туризма», утвержденная постановлен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ем Правительства Российской Федерации от 17.08.2019 № 1061;</w:t>
            </w:r>
          </w:p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Государственная программа Алтайского края «Развитие культуры Алтайского края», утвержденная постановление Правительства Алтайского края от  06.03.2020 № 95;</w:t>
            </w:r>
          </w:p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Региональные проекты, реализуемые в рамках Наци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нального проекта «Культура»:</w:t>
            </w:r>
          </w:p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«Обеспечение качественного нового уровня развития 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фраструктуры культуры»;</w:t>
            </w:r>
          </w:p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«Создание условий для реализации творческого поте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циала нации»;</w:t>
            </w:r>
          </w:p>
          <w:p w:rsidR="00AC773F" w:rsidRPr="00AC773F" w:rsidRDefault="00AC773F" w:rsidP="00AC773F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«Цифровизация услуг и формирование информационного пространства в сфере культуры»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Цель программы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Развитие культуры и искусства, сохранение культурного и исторического наследия, расширение доступа насел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ния Поспелихинского района к культурным ценностям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Задачи программы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- Обеспечение сохранности и использования объектов культурного наследия;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- Развитие системы дополнительного образования в области культуры и искусства;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- Создание условий для популяризации  исполнительских искусств сохранения и развития  народного творчества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Расширение доступности услуг культурно-досуговых учреждений;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- Повышение доступности и качества музейных услуг и работ;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- Повышение доступности и качества услуг и работ в сфере библиотечного дела;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- Развитие народных художественных промыслов и ремесел.</w:t>
            </w:r>
            <w:r w:rsidRPr="00AC773F">
              <w:rPr>
                <w:rFonts w:ascii="Times New Roman" w:hAnsi="Times New Roman"/>
                <w:spacing w:val="1"/>
                <w:kern w:val="0"/>
                <w:sz w:val="26"/>
                <w:szCs w:val="26"/>
                <w:shd w:val="clear" w:color="auto" w:fill="FFFFFF"/>
                <w:lang w:eastAsia="en-US"/>
              </w:rPr>
              <w:t>.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Целевые индикаторы и п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казатели программы</w:t>
            </w:r>
          </w:p>
        </w:tc>
        <w:tc>
          <w:tcPr>
            <w:tcW w:w="6713" w:type="dxa"/>
          </w:tcPr>
          <w:p w:rsidR="00AC773F" w:rsidRPr="00AC773F" w:rsidRDefault="00AC773F" w:rsidP="008C11FD">
            <w:pPr>
              <w:widowControl/>
              <w:numPr>
                <w:ilvl w:val="0"/>
                <w:numId w:val="51"/>
              </w:numPr>
              <w:suppressAutoHyphens w:val="0"/>
              <w:autoSpaceDN/>
              <w:spacing w:after="200" w:line="276" w:lineRule="auto"/>
              <w:ind w:firstLine="360"/>
              <w:contextualSpacing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Доля объектов культурного наследия, нах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дящихся в муниципальной собственности, состо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я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ние которых является удовлетворительным, в 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б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щем количестве объектов культурного наследия, находящихся в муниципальной собственности;</w:t>
            </w:r>
          </w:p>
          <w:p w:rsidR="00AC773F" w:rsidRPr="00AC773F" w:rsidRDefault="00AC773F" w:rsidP="008C11FD">
            <w:pPr>
              <w:widowControl/>
              <w:numPr>
                <w:ilvl w:val="0"/>
                <w:numId w:val="51"/>
              </w:numPr>
              <w:suppressAutoHyphens w:val="0"/>
              <w:autoSpaceDN/>
              <w:spacing w:after="200" w:line="276" w:lineRule="auto"/>
              <w:ind w:firstLine="360"/>
              <w:contextualSpacing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доля учреждений культуры, находящихся в муниципальной собственности, здания которых 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ходятся в аварийном состоянии или требуют кап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тального ремонта, в общем количестве учреждений культуры, находящихся в муниципальной собс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т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венности;</w:t>
            </w:r>
          </w:p>
          <w:p w:rsidR="00AC773F" w:rsidRPr="00AC773F" w:rsidRDefault="00AC773F" w:rsidP="008C11FD">
            <w:pPr>
              <w:widowControl/>
              <w:numPr>
                <w:ilvl w:val="0"/>
                <w:numId w:val="51"/>
              </w:numPr>
              <w:suppressAutoHyphens w:val="0"/>
              <w:autoSpaceDN/>
              <w:spacing w:after="200" w:line="276" w:lineRule="auto"/>
              <w:ind w:left="-23" w:firstLine="383"/>
              <w:contextualSpacing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доля учреждений культуры, находящихся в мун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ципальной собственности, состояние материально-технической базы которых является удовлетворительным, в общем количестве учреждений культуры, находящихся в муниципальной собственности;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количество платных посещений мероприятий 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     4. учреждений культурно-досугового типа;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количество участников клубных формирований;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количество посещений учреждений музейного типа; </w:t>
            </w:r>
          </w:p>
          <w:p w:rsidR="00AC773F" w:rsidRPr="00AC773F" w:rsidRDefault="00AC773F" w:rsidP="008C11FD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after="200" w:line="276" w:lineRule="auto"/>
              <w:ind w:firstLine="360"/>
              <w:contextualSpacing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Доля представленных (во всех формах) зр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телю музейных предметов в общем количестве м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зейных предметов основного фонда учреждений музейного типа;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количество посещений муниципальных библиотек;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      6. Количество обучающихся в учреждениях дополн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тельного образования в области культуры и искусства;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        7.  Количество участий обучающихся в учреждениях дополнительного образования в области культуры и и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кусства в международных, региональных и краевых ко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курсах;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6"/>
                <w:szCs w:val="26"/>
                <w:shd w:val="clear" w:color="auto" w:fill="FFFFFF"/>
                <w:lang w:eastAsia="en-US"/>
              </w:rPr>
            </w:pPr>
            <w:r w:rsidRPr="00AC773F">
              <w:rPr>
                <w:rFonts w:ascii="Times New Roman" w:hAnsi="Times New Roman"/>
                <w:spacing w:val="1"/>
                <w:kern w:val="0"/>
                <w:sz w:val="26"/>
                <w:szCs w:val="26"/>
                <w:shd w:val="clear" w:color="auto" w:fill="FFFFFF"/>
                <w:lang w:eastAsia="en-US"/>
              </w:rPr>
              <w:t xml:space="preserve">       8. количество волонтеров, вовлеченных в программу «Волонтеры культуры».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Сроки и этапы реализации </w:t>
            </w: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программы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2021-2025годы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Этапы реализации программы не предусмотрены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Объемы финансирования программы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</w:p>
        </w:tc>
        <w:tc>
          <w:tcPr>
            <w:tcW w:w="6713" w:type="dxa"/>
          </w:tcPr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общий объем финансирования муниципальной пр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граммы составляет 1377,0 тыс. рублей, из них по г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дам: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из местного бюджета – 1327,0 тыс. рублей, в том чи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ле 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2021 год </w:t>
            </w:r>
            <w:r w:rsidRPr="00AC773F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375 тыс. рублей;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2022 год </w:t>
            </w:r>
            <w:r w:rsidRPr="00AC773F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150 тыс. рублей;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2023 год </w:t>
            </w:r>
            <w:r w:rsidRPr="00AC773F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150 тыс. рублей;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</w:t>
            </w:r>
            <w:r w:rsidRPr="00AC773F">
              <w:rPr>
                <w:rFonts w:eastAsia="Times New Roman" w:cs="Calibri"/>
                <w:kern w:val="0"/>
                <w:sz w:val="28"/>
                <w:szCs w:val="28"/>
              </w:rPr>
              <w:t>–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150 тыс. рублей;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2025 год - 502 тыс. рублей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Из них: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федеральный бюджет – 0,0 тыс.руб., в том числе по годам: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- 0,0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краевой бюджет –0,0 тыс.руб., в том числе по годам: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0,0 тыс. руб.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- 0,0 тыс. руб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внебюджетные средства учреждений культуры района – 50,0 тыс. руб., в том числе по годам: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2021 год – 10,0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2022 год – 10,0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2023 год – 10,0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2024 год – 10,0 тыс. руб.;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  <w:t>2025 год - 10,0 тыс. руб</w:t>
            </w:r>
          </w:p>
          <w:p w:rsidR="00AC773F" w:rsidRPr="00AC773F" w:rsidRDefault="00AC773F" w:rsidP="00AC773F">
            <w:pPr>
              <w:widowControl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ar-SA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Объемы финансирования подлежат ежегодному уточнению в соответствии с решениями представительных органов местного самоуправления о местном бюджете на очередной финансовый год и на плановый период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Справочно: объем нал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говых расходов Поспел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хинского района в ра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м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ках реализации муниц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пальной программы (вс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/>
                <w:kern w:val="0"/>
                <w:sz w:val="26"/>
                <w:szCs w:val="26"/>
                <w:lang w:eastAsia="en-US"/>
              </w:rPr>
              <w:t>го)</w:t>
            </w:r>
          </w:p>
        </w:tc>
        <w:tc>
          <w:tcPr>
            <w:tcW w:w="6713" w:type="dxa"/>
          </w:tcPr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Отсутствуют </w:t>
            </w:r>
          </w:p>
        </w:tc>
      </w:tr>
      <w:tr w:rsidR="00AC773F" w:rsidRPr="00AC773F" w:rsidTr="00AC773F">
        <w:tc>
          <w:tcPr>
            <w:tcW w:w="3300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 xml:space="preserve">Ожидаемые 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t>результаты реализации программы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</w:p>
        </w:tc>
        <w:tc>
          <w:tcPr>
            <w:tcW w:w="6713" w:type="dxa"/>
          </w:tcPr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  <w:lastRenderedPageBreak/>
              <w:t>К конечному году реализации программы ожидаются следующие результаты: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посещаемость организаций культуры по отношению 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к уровню 2017 года – 115% число обращений к ци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ф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ровым ресурсам – 4000 раз;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количество созданных (реконструированных) и кап</w:t>
            </w: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и</w:t>
            </w: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 xml:space="preserve">тально отремонтированных объектов организаций культуры составит 7 единицы, 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количество организ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а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ций культуры, получивших современное оборудов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а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ние - 7;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повышение квалификации на базе центров непреры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в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ного образования и повышения квалификации тво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</w:t>
            </w: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ческих и управленческих кадров в сфере культуры 23 работниками отрасли</w:t>
            </w: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увеличение до 25 чел. волонтеров, вовлеченных в программу «Волонтеры культуры»;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Количество посещений организаций культуры по о</w:t>
            </w: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т</w:t>
            </w:r>
            <w:r w:rsidRPr="00AC773F">
              <w:rPr>
                <w:rFonts w:ascii="Times New Roman" w:eastAsia="Arial Unicode MS" w:hAnsi="Times New Roman"/>
                <w:bCs/>
                <w:kern w:val="0"/>
                <w:sz w:val="28"/>
                <w:szCs w:val="28"/>
              </w:rPr>
              <w:t>ношению к уровню 2010 года составит 105,2%;</w:t>
            </w:r>
          </w:p>
          <w:p w:rsidR="00AC773F" w:rsidRPr="00AC773F" w:rsidRDefault="00AC773F" w:rsidP="00AC773F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AC773F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сохранение средней заработной платы работников учреждений культуры Поспелихинского района на уровне средней заработной платы в Алтайском крае – 100%;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сохранение доли объектов культурного наследия, н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ходящихся в муниципальной собственности, состо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я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ние которых является удовлетворительным, в общем количестве объектов культурного наследия, наход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я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щихся в муниципальной собственности, на уровне 95,2 %;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количества посещений культурно-массовых мер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приятий учреждений культурно-досугового типа на платной основе - 67,7 тыс. ед.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увеличение до 2,83тыс.чел. участников клубных формирований;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увеличение до 6,90тыс.ед. количества посещений у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 xml:space="preserve">реждения музейного типа; 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 xml:space="preserve"> увеличение до 34,0 % доли представленных (во всех формах) зрителю музейных предметов в общем кол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честве музейных предметов основного фонда учре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ж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дении музейного типа;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увеличение до 133,00тыс.ед. количества посещений муниципальных библиотек;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увеличение до 0,245 тыс.чел. обучающихся</w:t>
            </w:r>
            <w:r w:rsidRPr="00AC773F">
              <w:rPr>
                <w:rFonts w:ascii="Times New Roman" w:hAnsi="Times New Roman"/>
                <w:kern w:val="0"/>
                <w:sz w:val="32"/>
                <w:szCs w:val="28"/>
                <w:lang w:eastAsia="en-US"/>
              </w:rPr>
              <w:t>в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учре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ж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дении дополнительного образования в области кул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ь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туры и искусства;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увеличение до 7,7 %. охвата детей обучающихся у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реждения дополнительного образования детей в о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б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ласти культуры и искусства творческими меропри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я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тиями (от численности детского населения Поспел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28"/>
                <w:szCs w:val="26"/>
                <w:lang w:eastAsia="en-US"/>
              </w:rPr>
              <w:lastRenderedPageBreak/>
              <w:t>хинского района);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="Times New Roman" w:hAnsi="Times New Roman"/>
                <w:kern w:val="0"/>
                <w:sz w:val="26"/>
                <w:szCs w:val="26"/>
                <w:lang w:eastAsia="en-US"/>
              </w:rPr>
            </w:pPr>
          </w:p>
        </w:tc>
      </w:tr>
    </w:tbl>
    <w:p w:rsidR="00AC773F" w:rsidRPr="00AC773F" w:rsidRDefault="00AC773F" w:rsidP="00AC773F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AC773F" w:rsidRDefault="00AC773F" w:rsidP="00AC773F">
      <w:pPr>
        <w:pStyle w:val="Standard"/>
        <w:widowControl w:val="0"/>
        <w:spacing w:after="0" w:line="240" w:lineRule="auto"/>
        <w:outlineLvl w:val="1"/>
        <w:sectPr w:rsidR="00AC773F">
          <w:footerReference w:type="even" r:id="rId8"/>
          <w:footerReference w:type="default" r:id="rId9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lastRenderedPageBreak/>
        <w:t>Приложение 2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          №         </w:t>
      </w:r>
    </w:p>
    <w:p w:rsidR="00AC773F" w:rsidRPr="00AC773F" w:rsidRDefault="00AC773F" w:rsidP="00AC773F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AC773F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AC773F" w:rsidRPr="00AC773F" w:rsidRDefault="00AC773F" w:rsidP="00AC77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AC773F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Тыс.рублей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AC773F" w:rsidRPr="00AC773F" w:rsidTr="00AC773F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AC773F" w:rsidRPr="00AC773F" w:rsidTr="00AC773F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искусс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ва, сохранение кул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турного и историч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наследия, расширение доступа населения 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AC773F" w:rsidRPr="00AC773F" w:rsidTr="00AC773F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венности, состояние которых является удовлетворительным, в общем количестве об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AC773F">
              <w:rPr>
                <w:rFonts w:ascii="Times New Roman" w:eastAsia="Times New Roman" w:hAnsi="Times New Roman"/>
                <w:kern w:val="0"/>
              </w:rPr>
              <w:t>Ремонт и благоу</w:t>
            </w:r>
            <w:r w:rsidRPr="00AC773F">
              <w:rPr>
                <w:rFonts w:ascii="Times New Roman" w:eastAsia="Times New Roman" w:hAnsi="Times New Roman"/>
                <w:kern w:val="0"/>
              </w:rPr>
              <w:t>с</w:t>
            </w:r>
            <w:r w:rsidRPr="00AC773F">
              <w:rPr>
                <w:rFonts w:ascii="Times New Roman" w:eastAsia="Times New Roman" w:hAnsi="Times New Roman"/>
                <w:kern w:val="0"/>
              </w:rPr>
              <w:t>тройство памя</w:t>
            </w:r>
            <w:r w:rsidRPr="00AC773F">
              <w:rPr>
                <w:rFonts w:ascii="Times New Roman" w:eastAsia="Times New Roman" w:hAnsi="Times New Roman"/>
                <w:kern w:val="0"/>
              </w:rPr>
              <w:t>т</w:t>
            </w:r>
            <w:r w:rsidRPr="00AC773F">
              <w:rPr>
                <w:rFonts w:ascii="Times New Roman" w:eastAsia="Times New Roman" w:hAnsi="Times New Roman"/>
                <w:kern w:val="0"/>
              </w:rPr>
              <w:lastRenderedPageBreak/>
              <w:t>ников, распол</w:t>
            </w:r>
            <w:r w:rsidRPr="00AC773F">
              <w:rPr>
                <w:rFonts w:ascii="Times New Roman" w:eastAsia="Times New Roman" w:hAnsi="Times New Roman"/>
                <w:kern w:val="0"/>
              </w:rPr>
              <w:t>о</w:t>
            </w:r>
            <w:r w:rsidRPr="00AC773F">
              <w:rPr>
                <w:rFonts w:ascii="Times New Roman" w:eastAsia="Times New Roman" w:hAnsi="Times New Roman"/>
                <w:kern w:val="0"/>
              </w:rPr>
              <w:t>женных в посел</w:t>
            </w:r>
            <w:r w:rsidRPr="00AC773F">
              <w:rPr>
                <w:rFonts w:ascii="Times New Roman" w:eastAsia="Times New Roman" w:hAnsi="Times New Roman"/>
                <w:kern w:val="0"/>
              </w:rPr>
              <w:t>е</w:t>
            </w:r>
            <w:r w:rsidRPr="00AC773F">
              <w:rPr>
                <w:rFonts w:ascii="Times New Roman" w:eastAsia="Times New Roman" w:hAnsi="Times New Roman"/>
                <w:kern w:val="0"/>
              </w:rPr>
              <w:t>ниях района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доли об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следия, находящихся в 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муниципальной собс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венности, состояние которых является удовлетворительным, в общем количестве об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следия, находящихся в муниципальной собс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ского района,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Администрации сел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образования;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br/>
              <w:t>увеличение охвата детей творческими мероприятиями ( от численности детского населения 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«Поспелихинская ДШИ»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ментов, оборудов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Приобретение муз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 ( от численности детского населения 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AC773F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AC773F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AC773F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AC773F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AC773F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AC77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до</w:t>
            </w:r>
            <w:r w:rsidRPr="00AC77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</w:t>
            </w:r>
            <w:r w:rsidRPr="00AC77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тупности услуг культурно-досуговых учре</w:t>
            </w:r>
            <w:r w:rsidRPr="00AC77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</w:t>
            </w:r>
            <w:r w:rsidRPr="00AC773F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48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452,27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44,2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432,27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AC773F">
              <w:rPr>
                <w:rFonts w:ascii="Times New Roman" w:eastAsia="Times New Roman" w:hAnsi="Times New Roman"/>
                <w:kern w:val="0"/>
              </w:rPr>
              <w:t>к</w:t>
            </w:r>
            <w:r w:rsidRPr="00AC773F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AC773F">
              <w:rPr>
                <w:rFonts w:ascii="Times New Roman" w:eastAsia="Times New Roman" w:hAnsi="Times New Roman"/>
                <w:kern w:val="0"/>
              </w:rPr>
              <w:t>я</w:t>
            </w:r>
            <w:r w:rsidRPr="00AC773F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AC773F">
              <w:rPr>
                <w:rFonts w:ascii="Times New Roman" w:eastAsia="Times New Roman" w:hAnsi="Times New Roman"/>
                <w:kern w:val="0"/>
              </w:rPr>
              <w:t>е</w:t>
            </w:r>
            <w:r w:rsidRPr="00AC773F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AC773F">
              <w:rPr>
                <w:rFonts w:ascii="Times New Roman" w:eastAsia="Times New Roman" w:hAnsi="Times New Roman"/>
                <w:kern w:val="0"/>
              </w:rPr>
              <w:t>р</w:t>
            </w:r>
            <w:r w:rsidRPr="00AC773F">
              <w:rPr>
                <w:rFonts w:ascii="Times New Roman" w:eastAsia="Times New Roman" w:hAnsi="Times New Roman"/>
                <w:kern w:val="0"/>
              </w:rPr>
              <w:t>чества и отдел</w:t>
            </w:r>
            <w:r w:rsidRPr="00AC773F">
              <w:rPr>
                <w:rFonts w:ascii="Times New Roman" w:eastAsia="Times New Roman" w:hAnsi="Times New Roman"/>
                <w:kern w:val="0"/>
              </w:rPr>
              <w:t>ь</w:t>
            </w:r>
            <w:r w:rsidRPr="00AC773F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AC773F">
              <w:rPr>
                <w:rFonts w:ascii="Times New Roman" w:eastAsia="Times New Roman" w:hAnsi="Times New Roman"/>
                <w:kern w:val="0"/>
              </w:rPr>
              <w:t>е</w:t>
            </w:r>
            <w:r w:rsidRPr="00AC773F">
              <w:rPr>
                <w:rFonts w:ascii="Times New Roman" w:eastAsia="Times New Roman" w:hAnsi="Times New Roman"/>
                <w:kern w:val="0"/>
              </w:rPr>
              <w:t>лей, мастеров-ремесленников, композиторов л</w:t>
            </w:r>
            <w:r w:rsidRPr="00AC773F">
              <w:rPr>
                <w:rFonts w:ascii="Times New Roman" w:eastAsia="Times New Roman" w:hAnsi="Times New Roman"/>
                <w:kern w:val="0"/>
              </w:rPr>
              <w:t>ю</w:t>
            </w:r>
            <w:r w:rsidRPr="00AC773F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AC773F">
              <w:rPr>
                <w:rFonts w:ascii="Times New Roman" w:eastAsia="Times New Roman" w:hAnsi="Times New Roman"/>
                <w:kern w:val="0"/>
              </w:rPr>
              <w:t>ж</w:t>
            </w:r>
            <w:r w:rsidRPr="00AC773F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AC773F">
              <w:rPr>
                <w:rFonts w:ascii="Times New Roman" w:eastAsia="Times New Roman" w:hAnsi="Times New Roman"/>
                <w:kern w:val="0"/>
              </w:rPr>
              <w:t>н</w:t>
            </w:r>
            <w:r w:rsidRPr="00AC773F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AC773F">
              <w:rPr>
                <w:rFonts w:ascii="Times New Roman" w:eastAsia="Times New Roman" w:hAnsi="Times New Roman"/>
                <w:kern w:val="0"/>
              </w:rPr>
              <w:t>а</w:t>
            </w:r>
            <w:r w:rsidRPr="00AC773F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сохранение доли уч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стников творческих коллективов в учре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163,82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130,45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110,45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ших работников сельских учре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ж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 xml:space="preserve">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 оказана гос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дарственная поддержка в виде денежного п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lang w:eastAsia="en-US"/>
              </w:rPr>
              <w:t>Государственная поддержка лу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ших сельских у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реждений культ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lang w:eastAsia="en-US"/>
              </w:rPr>
              <w:t>ры.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lang w:eastAsia="en-US"/>
              </w:rPr>
            </w:pP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лучших сельских 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культуры, которым оказана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пление материально-технической базы 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AC773F" w:rsidRPr="00AC773F" w:rsidTr="00AC773F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3.6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Обеспечение разв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ленных (во всех фо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районный кра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401,8788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396,8788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 «П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341,8788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336,8788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ских программ для 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Расширение перечня услуг учреждений м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рации Поспелихи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«П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спелихинская детская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«МфКЦ», 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центральная модел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ная библиотека» МБУК «МфКЦ».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291,8512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286,8512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хинская центральная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тение периодич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 к информацио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но-телекоммуникац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онной сети «Инте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работ по оцифровке периодич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 и книг, расш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рованным изданиям, хранящимся в библи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5.5. Модернизация внутрибиблиотечн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Увеличение количества проведенных выставок-ярмарок народных художественных пр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ный краеведческий музей» МБУК 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AC773F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AC773F" w:rsidRPr="00AC773F" w:rsidTr="00AC773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,</w:t>
            </w: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AC773F" w:rsidRPr="00AC773F" w:rsidTr="00AC773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AC773F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</w:tbl>
    <w:p w:rsidR="00AC773F" w:rsidRPr="00AC773F" w:rsidRDefault="00AC773F" w:rsidP="00AC773F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  <w:sectPr w:rsidR="00AC773F" w:rsidRPr="00AC773F" w:rsidSect="00AC773F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AC773F" w:rsidRPr="00AC773F" w:rsidRDefault="00AC773F" w:rsidP="00AC773F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6"/>
          <w:szCs w:val="26"/>
        </w:rPr>
      </w:pPr>
      <w:r>
        <w:rPr>
          <w:rFonts w:ascii="Times New Roman" w:hAnsi="Times New Roman"/>
          <w:kern w:val="0"/>
          <w:sz w:val="26"/>
          <w:szCs w:val="26"/>
        </w:rPr>
        <w:lastRenderedPageBreak/>
        <w:br w:type="page"/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lastRenderedPageBreak/>
        <w:t>Приложение 3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          №         </w:t>
      </w: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AC773F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AC773F" w:rsidRPr="00AC773F" w:rsidRDefault="00AC773F" w:rsidP="00AC773F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AC773F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районана 2021-2025 годы» и их значениях</w:t>
      </w:r>
    </w:p>
    <w:p w:rsidR="00AC773F" w:rsidRPr="00AC773F" w:rsidRDefault="00AC773F" w:rsidP="00AC773F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AC773F" w:rsidRPr="00AC773F" w:rsidTr="00AC773F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AC773F" w:rsidRPr="00AC773F" w:rsidTr="00AC773F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AC773F" w:rsidRPr="00AC773F" w:rsidTr="00AC773F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AC773F" w:rsidRPr="00AC773F" w:rsidTr="00AC773F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512,0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1377,0</w:t>
            </w:r>
          </w:p>
        </w:tc>
      </w:tr>
      <w:tr w:rsidR="00AC773F" w:rsidRPr="00AC773F" w:rsidTr="00AC773F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AC773F" w:rsidRPr="00AC773F" w:rsidTr="00AC773F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1327,0</w:t>
            </w:r>
          </w:p>
        </w:tc>
      </w:tr>
      <w:tr w:rsidR="00AC773F" w:rsidRPr="00AC773F" w:rsidTr="00AC773F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AC773F" w:rsidRPr="00AC773F" w:rsidTr="00AC773F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AC773F" w:rsidRPr="00AC773F" w:rsidTr="00AC773F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73F" w:rsidRPr="00AC773F" w:rsidRDefault="00AC773F" w:rsidP="00AC773F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AC773F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50,0</w:t>
            </w:r>
          </w:p>
        </w:tc>
      </w:tr>
    </w:tbl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AC773F" w:rsidRPr="00AC773F" w:rsidRDefault="00AC773F" w:rsidP="00AC773F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  <w:sectPr w:rsidR="00AC773F" w:rsidRPr="00AC773F" w:rsidSect="00AC773F">
          <w:type w:val="continuous"/>
          <w:pgSz w:w="16838" w:h="11906" w:orient="landscape"/>
          <w:pgMar w:top="851" w:right="902" w:bottom="1134" w:left="902" w:header="708" w:footer="708" w:gutter="0"/>
          <w:cols w:space="708"/>
          <w:docGrid w:linePitch="360"/>
        </w:sectPr>
      </w:pP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lastRenderedPageBreak/>
        <w:t>Приложение 4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AC773F" w:rsidRPr="00AC773F" w:rsidRDefault="00AC773F" w:rsidP="00AC773F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AC773F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От           №         </w:t>
      </w:r>
    </w:p>
    <w:p w:rsidR="00AC773F" w:rsidRPr="00AC773F" w:rsidRDefault="00AC773F" w:rsidP="00AC773F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18"/>
          <w:szCs w:val="18"/>
        </w:rPr>
      </w:pPr>
    </w:p>
    <w:p w:rsidR="00AC773F" w:rsidRPr="00AC773F" w:rsidRDefault="00AC773F" w:rsidP="00AC773F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МЕТОДИКА</w:t>
      </w:r>
    </w:p>
    <w:p w:rsidR="00AC773F" w:rsidRPr="00AC773F" w:rsidRDefault="00AC773F" w:rsidP="00AC773F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оценки эффективности</w:t>
      </w:r>
    </w:p>
    <w:p w:rsidR="00AC773F" w:rsidRPr="00AC773F" w:rsidRDefault="00AC773F" w:rsidP="00AC773F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 xml:space="preserve">муниципальной программы </w:t>
      </w:r>
    </w:p>
    <w:p w:rsidR="00AC773F" w:rsidRPr="00AC773F" w:rsidRDefault="00AC773F" w:rsidP="00AC773F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1. Комплексная оценка эффективности реализации муниципальной пр</w:t>
      </w:r>
      <w:r w:rsidRPr="00AC773F">
        <w:rPr>
          <w:rFonts w:ascii="Times New Roman" w:hAnsi="Times New Roman"/>
          <w:kern w:val="0"/>
          <w:sz w:val="28"/>
          <w:szCs w:val="28"/>
        </w:rPr>
        <w:t>о</w:t>
      </w:r>
      <w:r w:rsidRPr="00AC773F">
        <w:rPr>
          <w:rFonts w:ascii="Times New Roman" w:hAnsi="Times New Roman"/>
          <w:kern w:val="0"/>
          <w:sz w:val="28"/>
          <w:szCs w:val="28"/>
        </w:rPr>
        <w:t>граммы (далее – «муниципальная программа») и входящих в нее подпрограмм проводится на основе оценок по трем критериям: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оценки кассового исполнения муниципальной программы (подпрогра</w:t>
      </w:r>
      <w:r w:rsidRPr="00AC773F">
        <w:rPr>
          <w:rFonts w:ascii="Times New Roman" w:hAnsi="Times New Roman"/>
          <w:kern w:val="0"/>
          <w:sz w:val="28"/>
          <w:szCs w:val="28"/>
        </w:rPr>
        <w:t>м</w:t>
      </w:r>
      <w:r w:rsidRPr="00AC773F">
        <w:rPr>
          <w:rFonts w:ascii="Times New Roman" w:hAnsi="Times New Roman"/>
          <w:kern w:val="0"/>
          <w:sz w:val="28"/>
          <w:szCs w:val="28"/>
        </w:rPr>
        <w:t>мы) в отчетном году;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</w:t>
      </w:r>
      <w:r w:rsidRPr="00AC773F">
        <w:rPr>
          <w:rFonts w:ascii="Times New Roman" w:hAnsi="Times New Roman"/>
          <w:kern w:val="0"/>
          <w:sz w:val="28"/>
          <w:szCs w:val="28"/>
        </w:rPr>
        <w:t>м</w:t>
      </w:r>
      <w:r w:rsidRPr="00AC773F">
        <w:rPr>
          <w:rFonts w:ascii="Times New Roman" w:hAnsi="Times New Roman"/>
          <w:kern w:val="0"/>
          <w:sz w:val="28"/>
          <w:szCs w:val="28"/>
        </w:rPr>
        <w:t>мы) и их плановых значений по формуле: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где: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Cel – оценка степени достижения цели, решения задачи муниципальной программы (подпрограммы);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Si– оценка значения i-го индикатора (показателя) выполнения муниц</w:t>
      </w:r>
      <w:r w:rsidRPr="00AC773F">
        <w:rPr>
          <w:rFonts w:ascii="Times New Roman" w:hAnsi="Times New Roman"/>
          <w:kern w:val="0"/>
          <w:sz w:val="28"/>
          <w:szCs w:val="28"/>
        </w:rPr>
        <w:t>и</w:t>
      </w:r>
      <w:r w:rsidRPr="00AC773F">
        <w:rPr>
          <w:rFonts w:ascii="Times New Roman" w:hAnsi="Times New Roman"/>
          <w:kern w:val="0"/>
          <w:sz w:val="28"/>
          <w:szCs w:val="28"/>
        </w:rPr>
        <w:t>пальной программы (подпрограммы), отражающего степень достижения цели, решения соответствующей задачи;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m – число показателей, характеризующих степень достижения цели, р</w:t>
      </w:r>
      <w:r w:rsidRPr="00AC773F">
        <w:rPr>
          <w:rFonts w:ascii="Times New Roman" w:hAnsi="Times New Roman"/>
          <w:kern w:val="0"/>
          <w:sz w:val="28"/>
          <w:szCs w:val="28"/>
        </w:rPr>
        <w:t>е</w:t>
      </w:r>
      <w:r w:rsidRPr="00AC773F">
        <w:rPr>
          <w:rFonts w:ascii="Times New Roman" w:hAnsi="Times New Roman"/>
          <w:kern w:val="0"/>
          <w:sz w:val="28"/>
          <w:szCs w:val="28"/>
        </w:rPr>
        <w:t>шения задачи муниципальной программы (подпрограммы);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∑ – сумма значений.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Оценка значения i-го индикатора (показателя) муниципальной програ</w:t>
      </w:r>
      <w:r w:rsidRPr="00AC773F">
        <w:rPr>
          <w:rFonts w:ascii="Times New Roman" w:hAnsi="Times New Roman"/>
          <w:kern w:val="0"/>
          <w:sz w:val="28"/>
          <w:szCs w:val="28"/>
        </w:rPr>
        <w:t>м</w:t>
      </w:r>
      <w:r w:rsidRPr="00AC773F">
        <w:rPr>
          <w:rFonts w:ascii="Times New Roman" w:hAnsi="Times New Roman"/>
          <w:kern w:val="0"/>
          <w:sz w:val="28"/>
          <w:szCs w:val="28"/>
        </w:rPr>
        <w:t>мы (подпрограммы) производится по формуле: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Si = (Fi/Pi)*100%,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где: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Fi – фактическое значение i-го индикатора (показателя) муниципальной программы;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 xml:space="preserve"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</w:t>
      </w:r>
      <w:r w:rsidRPr="00AC773F">
        <w:rPr>
          <w:rFonts w:ascii="Times New Roman" w:hAnsi="Times New Roman"/>
          <w:kern w:val="0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1.2. Оценка кассового исполнения муниципальной программы (подпр</w:t>
      </w:r>
      <w:r w:rsidRPr="00AC773F">
        <w:rPr>
          <w:rFonts w:ascii="Times New Roman" w:hAnsi="Times New Roman"/>
          <w:kern w:val="0"/>
          <w:sz w:val="28"/>
          <w:szCs w:val="28"/>
        </w:rPr>
        <w:t>о</w:t>
      </w:r>
      <w:r w:rsidRPr="00AC773F">
        <w:rPr>
          <w:rFonts w:ascii="Times New Roman" w:hAnsi="Times New Roman"/>
          <w:kern w:val="0"/>
          <w:sz w:val="28"/>
          <w:szCs w:val="28"/>
        </w:rPr>
        <w:t>граммы) в отчетном году определяется по формуле: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Fin = K/ L x 100%,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где: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Fin - оценка кассового исполнения муниципальной программы (подпр</w:t>
      </w:r>
      <w:r w:rsidRPr="00AC773F">
        <w:rPr>
          <w:rFonts w:ascii="Times New Roman" w:hAnsi="Times New Roman"/>
          <w:kern w:val="0"/>
          <w:sz w:val="28"/>
          <w:szCs w:val="28"/>
        </w:rPr>
        <w:t>о</w:t>
      </w:r>
      <w:r w:rsidRPr="00AC773F">
        <w:rPr>
          <w:rFonts w:ascii="Times New Roman" w:hAnsi="Times New Roman"/>
          <w:kern w:val="0"/>
          <w:sz w:val="28"/>
          <w:szCs w:val="28"/>
        </w:rPr>
        <w:t>граммы);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K - фактический объем финансовых ресурсов, направленный на реал</w:t>
      </w:r>
      <w:r w:rsidRPr="00AC773F">
        <w:rPr>
          <w:rFonts w:ascii="Times New Roman" w:hAnsi="Times New Roman"/>
          <w:kern w:val="0"/>
          <w:sz w:val="28"/>
          <w:szCs w:val="28"/>
        </w:rPr>
        <w:t>и</w:t>
      </w:r>
      <w:r w:rsidRPr="00AC773F">
        <w:rPr>
          <w:rFonts w:ascii="Times New Roman" w:hAnsi="Times New Roman"/>
          <w:kern w:val="0"/>
          <w:sz w:val="28"/>
          <w:szCs w:val="28"/>
        </w:rPr>
        <w:t>зацию мероприятий муниципальной программы (подпрограммы) из бюджетов всех уровне;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L - объем бюджетных ассигнований согласно сводной бюджетной ро</w:t>
      </w:r>
      <w:r w:rsidRPr="00AC773F">
        <w:rPr>
          <w:rFonts w:ascii="Times New Roman" w:hAnsi="Times New Roman"/>
          <w:kern w:val="0"/>
          <w:sz w:val="28"/>
          <w:szCs w:val="28"/>
        </w:rPr>
        <w:t>с</w:t>
      </w:r>
      <w:r w:rsidRPr="00AC773F">
        <w:rPr>
          <w:rFonts w:ascii="Times New Roman" w:hAnsi="Times New Roman"/>
          <w:kern w:val="0"/>
          <w:sz w:val="28"/>
          <w:szCs w:val="28"/>
        </w:rPr>
        <w:t>писи по состоянию на 31 декабря отчетного года.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1.3. Оценка деятельности ответственных исполнителей в части, каса</w:t>
      </w:r>
      <w:r w:rsidRPr="00AC773F">
        <w:rPr>
          <w:rFonts w:ascii="Times New Roman" w:hAnsi="Times New Roman"/>
          <w:kern w:val="0"/>
          <w:sz w:val="28"/>
          <w:szCs w:val="28"/>
        </w:rPr>
        <w:t>ю</w:t>
      </w:r>
      <w:r w:rsidRPr="00AC773F">
        <w:rPr>
          <w:rFonts w:ascii="Times New Roman" w:hAnsi="Times New Roman"/>
          <w:kern w:val="0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val="en-US"/>
        </w:rPr>
      </w:pPr>
      <w:r w:rsidRPr="00AC773F">
        <w:rPr>
          <w:rFonts w:ascii="Times New Roman" w:hAnsi="Times New Roman"/>
          <w:kern w:val="0"/>
          <w:sz w:val="28"/>
          <w:szCs w:val="28"/>
          <w:lang w:val="en-US"/>
        </w:rPr>
        <w:t>Mer = Mf / Mp x kl x 100%,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val="en-US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где: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Mer - оценка деятельности ответственных исполнителей в части, каса</w:t>
      </w:r>
      <w:r w:rsidRPr="00AC773F">
        <w:rPr>
          <w:rFonts w:ascii="Times New Roman" w:hAnsi="Times New Roman"/>
          <w:kern w:val="0"/>
          <w:sz w:val="28"/>
          <w:szCs w:val="28"/>
        </w:rPr>
        <w:t>ю</w:t>
      </w:r>
      <w:r w:rsidRPr="00AC773F">
        <w:rPr>
          <w:rFonts w:ascii="Times New Roman" w:hAnsi="Times New Roman"/>
          <w:kern w:val="0"/>
          <w:sz w:val="28"/>
          <w:szCs w:val="28"/>
        </w:rPr>
        <w:t>щейся разработки и реализации муниципальных программ;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Mf - количество мероприятий, по которым осуществлялось финансир</w:t>
      </w:r>
      <w:r w:rsidRPr="00AC773F">
        <w:rPr>
          <w:rFonts w:ascii="Times New Roman" w:hAnsi="Times New Roman"/>
          <w:kern w:val="0"/>
          <w:sz w:val="28"/>
          <w:szCs w:val="28"/>
        </w:rPr>
        <w:t>о</w:t>
      </w:r>
      <w:r w:rsidRPr="00AC773F">
        <w:rPr>
          <w:rFonts w:ascii="Times New Roman" w:hAnsi="Times New Roman"/>
          <w:kern w:val="0"/>
          <w:sz w:val="28"/>
          <w:szCs w:val="28"/>
        </w:rPr>
        <w:t>вание за счет всех источников в отчетном периоде;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kl = 1, если плановый объем финансовых ресурсов муниципальной пр</w:t>
      </w:r>
      <w:r w:rsidRPr="00AC773F">
        <w:rPr>
          <w:rFonts w:ascii="Times New Roman" w:hAnsi="Times New Roman"/>
          <w:kern w:val="0"/>
          <w:sz w:val="28"/>
          <w:szCs w:val="28"/>
        </w:rPr>
        <w:t>о</w:t>
      </w:r>
      <w:r w:rsidRPr="00AC773F">
        <w:rPr>
          <w:rFonts w:ascii="Times New Roman" w:hAnsi="Times New Roman"/>
          <w:kern w:val="0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kl = 0,9, если плановый объем финансовых ресурсов муниципальной программы (подпрограммы) бюджетов всех уровне на отчетный год не прив</w:t>
      </w:r>
      <w:r w:rsidRPr="00AC773F">
        <w:rPr>
          <w:rFonts w:ascii="Times New Roman" w:hAnsi="Times New Roman"/>
          <w:kern w:val="0"/>
          <w:sz w:val="28"/>
          <w:szCs w:val="28"/>
        </w:rPr>
        <w:t>е</w:t>
      </w:r>
      <w:r w:rsidRPr="00AC773F">
        <w:rPr>
          <w:rFonts w:ascii="Times New Roman" w:hAnsi="Times New Roman"/>
          <w:kern w:val="0"/>
          <w:sz w:val="28"/>
          <w:szCs w:val="28"/>
        </w:rPr>
        <w:t>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</w:t>
      </w:r>
      <w:r w:rsidRPr="00AC773F">
        <w:rPr>
          <w:rFonts w:ascii="Times New Roman" w:hAnsi="Times New Roman"/>
          <w:kern w:val="0"/>
          <w:sz w:val="28"/>
          <w:szCs w:val="28"/>
        </w:rPr>
        <w:t>р</w:t>
      </w:r>
      <w:r w:rsidRPr="00AC773F">
        <w:rPr>
          <w:rFonts w:ascii="Times New Roman" w:hAnsi="Times New Roman"/>
          <w:kern w:val="0"/>
          <w:sz w:val="28"/>
          <w:szCs w:val="28"/>
        </w:rPr>
        <w:t>муле: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val="en-US"/>
        </w:rPr>
      </w:pPr>
      <w:r w:rsidRPr="00AC773F">
        <w:rPr>
          <w:rFonts w:ascii="Times New Roman" w:hAnsi="Times New Roman"/>
          <w:kern w:val="0"/>
          <w:sz w:val="28"/>
          <w:szCs w:val="28"/>
          <w:lang w:val="en-US"/>
        </w:rPr>
        <w:t>O = Cel x 0,5 + Fin x 0,25 + Mer x 0,25,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где: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lastRenderedPageBreak/>
        <w:t>O - комплексная оценка.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2. Реализация муниципальной программы может характеризоваться: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высоким уровнем эффективности;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средним уровнем эффективности;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низким уровнем эффективности.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3. Муниципальная  программа считается реализуемой с высоким уро</w:t>
      </w:r>
      <w:r w:rsidRPr="00AC773F">
        <w:rPr>
          <w:rFonts w:ascii="Times New Roman" w:hAnsi="Times New Roman"/>
          <w:kern w:val="0"/>
          <w:sz w:val="28"/>
          <w:szCs w:val="28"/>
        </w:rPr>
        <w:t>в</w:t>
      </w:r>
      <w:r w:rsidRPr="00AC773F">
        <w:rPr>
          <w:rFonts w:ascii="Times New Roman" w:hAnsi="Times New Roman"/>
          <w:kern w:val="0"/>
          <w:sz w:val="28"/>
          <w:szCs w:val="28"/>
        </w:rPr>
        <w:t>нем эффективности, если комплексная оценка составляет 90% и более.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AC773F" w:rsidRPr="00AC773F" w:rsidRDefault="00AC773F" w:rsidP="00AC773F">
      <w:pPr>
        <w:widowControl/>
        <w:tabs>
          <w:tab w:val="left" w:pos="0"/>
          <w:tab w:val="left" w:pos="993"/>
        </w:tabs>
        <w:suppressAutoHyphens w:val="0"/>
        <w:autoSpaceDE w:val="0"/>
        <w:adjustRightInd w:val="0"/>
        <w:spacing w:line="244" w:lineRule="auto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AC773F">
        <w:rPr>
          <w:rFonts w:ascii="Times New Roman" w:hAnsi="Times New Roman"/>
          <w:kern w:val="0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низким</w:t>
      </w:r>
    </w:p>
    <w:p w:rsidR="00AC773F" w:rsidRPr="00AC773F" w:rsidRDefault="00AC773F" w:rsidP="00AC773F">
      <w:pPr>
        <w:widowControl/>
        <w:suppressAutoHyphens w:val="0"/>
        <w:autoSpaceDN/>
        <w:spacing w:after="200" w:line="276" w:lineRule="auto"/>
        <w:textAlignment w:val="auto"/>
        <w:rPr>
          <w:kern w:val="0"/>
          <w:sz w:val="22"/>
          <w:szCs w:val="22"/>
          <w:lang w:eastAsia="en-US"/>
        </w:rPr>
      </w:pPr>
    </w:p>
    <w:p w:rsidR="00865FAB" w:rsidRDefault="00AC773F" w:rsidP="00AC773F">
      <w:pPr>
        <w:pStyle w:val="Standard"/>
        <w:widowControl w:val="0"/>
        <w:spacing w:after="0" w:line="240" w:lineRule="auto"/>
        <w:outlineLvl w:val="1"/>
      </w:pPr>
      <w:r>
        <w:br w:type="page"/>
      </w:r>
    </w:p>
    <w:sectPr w:rsidR="00865FAB" w:rsidSect="00AC773F">
      <w:pgSz w:w="11906" w:h="16838"/>
      <w:pgMar w:top="1134" w:right="707" w:bottom="72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3E6" w:rsidRDefault="008943E6">
      <w:r>
        <w:separator/>
      </w:r>
    </w:p>
  </w:endnote>
  <w:endnote w:type="continuationSeparator" w:id="1">
    <w:p w:rsidR="008943E6" w:rsidRDefault="00894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73F" w:rsidRDefault="00AC773F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73F" w:rsidRDefault="00AC773F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3E6" w:rsidRDefault="008943E6">
      <w:r>
        <w:rPr>
          <w:color w:val="000000"/>
        </w:rPr>
        <w:separator/>
      </w:r>
    </w:p>
  </w:footnote>
  <w:footnote w:type="continuationSeparator" w:id="1">
    <w:p w:rsidR="008943E6" w:rsidRDefault="008943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7AE2469"/>
    <w:multiLevelType w:val="hybridMultilevel"/>
    <w:tmpl w:val="A120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6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60304A0B"/>
    <w:multiLevelType w:val="hybridMultilevel"/>
    <w:tmpl w:val="D1344B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4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9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0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7"/>
  </w:num>
  <w:num w:numId="4">
    <w:abstractNumId w:val="32"/>
  </w:num>
  <w:num w:numId="5">
    <w:abstractNumId w:val="18"/>
  </w:num>
  <w:num w:numId="6">
    <w:abstractNumId w:val="23"/>
  </w:num>
  <w:num w:numId="7">
    <w:abstractNumId w:val="14"/>
  </w:num>
  <w:num w:numId="8">
    <w:abstractNumId w:val="46"/>
  </w:num>
  <w:num w:numId="9">
    <w:abstractNumId w:val="40"/>
  </w:num>
  <w:num w:numId="10">
    <w:abstractNumId w:val="41"/>
  </w:num>
  <w:num w:numId="11">
    <w:abstractNumId w:val="44"/>
  </w:num>
  <w:num w:numId="12">
    <w:abstractNumId w:val="7"/>
  </w:num>
  <w:num w:numId="13">
    <w:abstractNumId w:val="51"/>
  </w:num>
  <w:num w:numId="14">
    <w:abstractNumId w:val="9"/>
  </w:num>
  <w:num w:numId="15">
    <w:abstractNumId w:val="49"/>
  </w:num>
  <w:num w:numId="16">
    <w:abstractNumId w:val="34"/>
  </w:num>
  <w:num w:numId="17">
    <w:abstractNumId w:val="36"/>
  </w:num>
  <w:num w:numId="18">
    <w:abstractNumId w:val="25"/>
  </w:num>
  <w:num w:numId="19">
    <w:abstractNumId w:val="39"/>
  </w:num>
  <w:num w:numId="20">
    <w:abstractNumId w:val="15"/>
  </w:num>
  <w:num w:numId="21">
    <w:abstractNumId w:val="6"/>
  </w:num>
  <w:num w:numId="22">
    <w:abstractNumId w:val="35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8"/>
  </w:num>
  <w:num w:numId="30">
    <w:abstractNumId w:val="28"/>
  </w:num>
  <w:num w:numId="31">
    <w:abstractNumId w:val="10"/>
  </w:num>
  <w:num w:numId="32">
    <w:abstractNumId w:val="17"/>
  </w:num>
  <w:num w:numId="33">
    <w:abstractNumId w:val="50"/>
  </w:num>
  <w:num w:numId="34">
    <w:abstractNumId w:val="48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7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3"/>
  </w:num>
  <w:num w:numId="47">
    <w:abstractNumId w:val="4"/>
  </w:num>
  <w:num w:numId="48">
    <w:abstractNumId w:val="1"/>
  </w:num>
  <w:num w:numId="49">
    <w:abstractNumId w:val="45"/>
  </w:num>
  <w:num w:numId="50">
    <w:abstractNumId w:val="33"/>
  </w:num>
  <w:num w:numId="51">
    <w:abstractNumId w:val="31"/>
  </w:num>
  <w:num w:numId="52">
    <w:abstractNumId w:val="4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FAB"/>
    <w:rsid w:val="00052E84"/>
    <w:rsid w:val="0012414A"/>
    <w:rsid w:val="00126B14"/>
    <w:rsid w:val="001B57B9"/>
    <w:rsid w:val="001C488B"/>
    <w:rsid w:val="00267EE2"/>
    <w:rsid w:val="002A6C88"/>
    <w:rsid w:val="002D0959"/>
    <w:rsid w:val="002D5BC8"/>
    <w:rsid w:val="0034097C"/>
    <w:rsid w:val="00383D41"/>
    <w:rsid w:val="00401903"/>
    <w:rsid w:val="005832A1"/>
    <w:rsid w:val="005E668B"/>
    <w:rsid w:val="0060271D"/>
    <w:rsid w:val="006831D0"/>
    <w:rsid w:val="006A6EE8"/>
    <w:rsid w:val="00732266"/>
    <w:rsid w:val="007D4BE6"/>
    <w:rsid w:val="00865FAB"/>
    <w:rsid w:val="008943E6"/>
    <w:rsid w:val="00896022"/>
    <w:rsid w:val="008B3510"/>
    <w:rsid w:val="008B53BF"/>
    <w:rsid w:val="008C11FD"/>
    <w:rsid w:val="00937094"/>
    <w:rsid w:val="00947392"/>
    <w:rsid w:val="009943C5"/>
    <w:rsid w:val="009F70F7"/>
    <w:rsid w:val="00A06AF7"/>
    <w:rsid w:val="00A5079E"/>
    <w:rsid w:val="00AC773F"/>
    <w:rsid w:val="00AE1078"/>
    <w:rsid w:val="00B72AB9"/>
    <w:rsid w:val="00B8111D"/>
    <w:rsid w:val="00C8666E"/>
    <w:rsid w:val="00C8731D"/>
    <w:rsid w:val="00CA519F"/>
    <w:rsid w:val="00D0339B"/>
    <w:rsid w:val="00D142AA"/>
    <w:rsid w:val="00D32ED3"/>
    <w:rsid w:val="00D9204D"/>
    <w:rsid w:val="00DB09D1"/>
    <w:rsid w:val="00DE7733"/>
    <w:rsid w:val="00DF2A2D"/>
    <w:rsid w:val="00E04596"/>
    <w:rsid w:val="00E5551F"/>
    <w:rsid w:val="00E9603E"/>
    <w:rsid w:val="00EA4729"/>
    <w:rsid w:val="00ED6F19"/>
    <w:rsid w:val="00EE19A7"/>
    <w:rsid w:val="00F10BDF"/>
    <w:rsid w:val="00F14679"/>
    <w:rsid w:val="00FC435F"/>
    <w:rsid w:val="00FF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03"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rsid w:val="00401903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rsid w:val="0040190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rsid w:val="00401903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rsid w:val="00401903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rsid w:val="00401903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rsid w:val="00401903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rsid w:val="00401903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rsid w:val="00401903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rsid w:val="00401903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1903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401903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401903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rsid w:val="00401903"/>
    <w:pPr>
      <w:ind w:left="283" w:hanging="283"/>
    </w:pPr>
    <w:rPr>
      <w:rFonts w:cs="Mangal"/>
    </w:rPr>
  </w:style>
  <w:style w:type="paragraph" w:styleId="a4">
    <w:name w:val="caption"/>
    <w:basedOn w:val="Standard"/>
    <w:rsid w:val="00401903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401903"/>
    <w:pPr>
      <w:suppressLineNumbers/>
    </w:pPr>
    <w:rPr>
      <w:rFonts w:cs="Mangal"/>
    </w:rPr>
  </w:style>
  <w:style w:type="paragraph" w:styleId="a5">
    <w:name w:val="footnote text"/>
    <w:basedOn w:val="Standard"/>
    <w:rsid w:val="0040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rsid w:val="0040190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rsid w:val="0040190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rsid w:val="00401903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rsid w:val="0040190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rsid w:val="00401903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401903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rsid w:val="00401903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rsid w:val="00401903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rsid w:val="0040190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rsid w:val="0040190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rsid w:val="00401903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rsid w:val="00401903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rsid w:val="00401903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rsid w:val="00401903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rsid w:val="00401903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rsid w:val="00401903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rsid w:val="00401903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rsid w:val="00401903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rsid w:val="0040190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rsid w:val="00401903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401903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rsid w:val="00401903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rsid w:val="00401903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rsid w:val="004019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rsid w:val="00401903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rsid w:val="00401903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rsid w:val="00401903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40190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rsid w:val="00401903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rsid w:val="004019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rsid w:val="0040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01903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rsid w:val="004019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01903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rsid w:val="004019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rsid w:val="00401903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rsid w:val="00401903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rsid w:val="00401903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rsid w:val="00401903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rsid w:val="004019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rsid w:val="00401903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rsid w:val="00401903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rsid w:val="00401903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40190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401903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401903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401903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401903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401903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401903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401903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rsid w:val="0040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rsid w:val="0040190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rsid w:val="0040190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rsid w:val="0040190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rsid w:val="0040190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rsid w:val="00401903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  <w:rsid w:val="00401903"/>
  </w:style>
  <w:style w:type="paragraph" w:styleId="34">
    <w:name w:val="Body Text 3"/>
    <w:basedOn w:val="Standard"/>
    <w:rsid w:val="0040190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401903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rsid w:val="00401903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  <w:rsid w:val="00401903"/>
  </w:style>
  <w:style w:type="paragraph" w:customStyle="1" w:styleId="35">
    <w:name w:val="Заголовок_3"/>
    <w:basedOn w:val="3"/>
    <w:rsid w:val="0040190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rsid w:val="0040190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rsid w:val="00401903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rsid w:val="00401903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rsid w:val="0040190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40190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401903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rsid w:val="00401903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401903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sid w:val="00401903"/>
    <w:rPr>
      <w:b/>
      <w:bCs/>
    </w:rPr>
  </w:style>
  <w:style w:type="paragraph" w:customStyle="1" w:styleId="BodyTextIndent31">
    <w:name w:val="Body Text Indent 31"/>
    <w:basedOn w:val="Standard"/>
    <w:rsid w:val="0040190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40190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rsid w:val="00401903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rsid w:val="0040190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rsid w:val="00401903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401903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401903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rsid w:val="00401903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rsid w:val="00401903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401903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rsid w:val="00401903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rsid w:val="00401903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rsid w:val="00401903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rsid w:val="00401903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401903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401903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401903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401903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401903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40190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rsid w:val="00401903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rsid w:val="00401903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rsid w:val="00401903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401903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401903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4019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401903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rsid w:val="0040190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401903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rsid w:val="00401903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40190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rsid w:val="00401903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401903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sid w:val="00401903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sid w:val="0040190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sid w:val="00401903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sid w:val="00401903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sid w:val="00401903"/>
    <w:rPr>
      <w:rFonts w:ascii="Cambria" w:hAnsi="Cambria" w:cs="Cambria"/>
      <w:lang w:eastAsia="ru-RU"/>
    </w:rPr>
  </w:style>
  <w:style w:type="character" w:customStyle="1" w:styleId="afe">
    <w:name w:val="Текст сноски Знак"/>
    <w:rsid w:val="00401903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sid w:val="00401903"/>
    <w:rPr>
      <w:sz w:val="20"/>
      <w:szCs w:val="20"/>
      <w:lang w:eastAsia="en-US"/>
    </w:rPr>
  </w:style>
  <w:style w:type="character" w:customStyle="1" w:styleId="aff">
    <w:name w:val="Основной текст Знак"/>
    <w:rsid w:val="00401903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sid w:val="00401903"/>
    <w:rPr>
      <w:spacing w:val="-20"/>
      <w:sz w:val="62"/>
      <w:szCs w:val="62"/>
    </w:rPr>
  </w:style>
  <w:style w:type="character" w:customStyle="1" w:styleId="38">
    <w:name w:val="Основной текст (3)_"/>
    <w:rsid w:val="00401903"/>
    <w:rPr>
      <w:sz w:val="44"/>
      <w:szCs w:val="44"/>
    </w:rPr>
  </w:style>
  <w:style w:type="character" w:customStyle="1" w:styleId="2a">
    <w:name w:val="Заголовок №2_"/>
    <w:rsid w:val="00401903"/>
    <w:rPr>
      <w:sz w:val="44"/>
      <w:szCs w:val="44"/>
    </w:rPr>
  </w:style>
  <w:style w:type="character" w:customStyle="1" w:styleId="39">
    <w:name w:val="Заголовок №3_"/>
    <w:rsid w:val="00401903"/>
    <w:rPr>
      <w:sz w:val="44"/>
      <w:szCs w:val="44"/>
    </w:rPr>
  </w:style>
  <w:style w:type="character" w:customStyle="1" w:styleId="52">
    <w:name w:val="Основной текст (5)_"/>
    <w:rsid w:val="00401903"/>
    <w:rPr>
      <w:sz w:val="34"/>
      <w:szCs w:val="34"/>
    </w:rPr>
  </w:style>
  <w:style w:type="character" w:customStyle="1" w:styleId="63">
    <w:name w:val="Основной текст (6)_"/>
    <w:rsid w:val="00401903"/>
  </w:style>
  <w:style w:type="character" w:customStyle="1" w:styleId="64">
    <w:name w:val="Заголовок №6_"/>
    <w:rsid w:val="00401903"/>
  </w:style>
  <w:style w:type="character" w:customStyle="1" w:styleId="aff0">
    <w:name w:val="Основной текст_"/>
    <w:rsid w:val="00401903"/>
    <w:rPr>
      <w:sz w:val="18"/>
      <w:szCs w:val="18"/>
    </w:rPr>
  </w:style>
  <w:style w:type="character" w:customStyle="1" w:styleId="72">
    <w:name w:val="Заголовок №7_"/>
    <w:rsid w:val="00401903"/>
    <w:rPr>
      <w:sz w:val="18"/>
      <w:szCs w:val="18"/>
    </w:rPr>
  </w:style>
  <w:style w:type="character" w:customStyle="1" w:styleId="120">
    <w:name w:val="Основной текст (12)_"/>
    <w:rsid w:val="00401903"/>
    <w:rPr>
      <w:spacing w:val="10"/>
      <w:sz w:val="25"/>
      <w:szCs w:val="25"/>
    </w:rPr>
  </w:style>
  <w:style w:type="character" w:customStyle="1" w:styleId="2b">
    <w:name w:val="Основной текст (2)_"/>
    <w:rsid w:val="00401903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sid w:val="00401903"/>
    <w:rPr>
      <w:b/>
      <w:bCs/>
      <w:color w:val="000080"/>
    </w:rPr>
  </w:style>
  <w:style w:type="character" w:customStyle="1" w:styleId="StrongEmphasis">
    <w:name w:val="Strong Emphasis"/>
    <w:rsid w:val="00401903"/>
    <w:rPr>
      <w:b/>
      <w:bCs/>
    </w:rPr>
  </w:style>
  <w:style w:type="character" w:customStyle="1" w:styleId="2c">
    <w:name w:val="Основной текст с отступом 2 Знак"/>
    <w:rsid w:val="004019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sid w:val="004019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sid w:val="004019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sid w:val="00401903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sid w:val="00401903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sid w:val="00401903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sid w:val="00401903"/>
    <w:rPr>
      <w:rFonts w:ascii="Tahoma" w:hAnsi="Tahoma" w:cs="Tahoma"/>
    </w:rPr>
  </w:style>
  <w:style w:type="character" w:customStyle="1" w:styleId="DocumentMapChar1">
    <w:name w:val="Document Map Char1"/>
    <w:rsid w:val="00401903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sid w:val="00401903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sid w:val="0040190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sid w:val="00401903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sid w:val="00401903"/>
    <w:rPr>
      <w:i/>
      <w:iCs/>
    </w:rPr>
  </w:style>
  <w:style w:type="character" w:customStyle="1" w:styleId="affa">
    <w:name w:val="Текст концевой сноски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sid w:val="00401903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sid w:val="004019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sid w:val="0040190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sid w:val="0040190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sid w:val="0040190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sid w:val="00401903"/>
    <w:rPr>
      <w:sz w:val="16"/>
      <w:szCs w:val="16"/>
    </w:rPr>
  </w:style>
  <w:style w:type="character" w:styleId="afff0">
    <w:name w:val="page number"/>
    <w:basedOn w:val="a0"/>
    <w:uiPriority w:val="99"/>
    <w:rsid w:val="00401903"/>
  </w:style>
  <w:style w:type="character" w:customStyle="1" w:styleId="Internetlink">
    <w:name w:val="Internet link"/>
    <w:rsid w:val="00401903"/>
    <w:rPr>
      <w:color w:val="0000FF"/>
      <w:u w:val="single"/>
    </w:rPr>
  </w:style>
  <w:style w:type="character" w:styleId="afff1">
    <w:name w:val="FollowedHyperlink"/>
    <w:uiPriority w:val="99"/>
    <w:rsid w:val="00401903"/>
    <w:rPr>
      <w:color w:val="800080"/>
      <w:u w:val="single"/>
    </w:rPr>
  </w:style>
  <w:style w:type="character" w:customStyle="1" w:styleId="WW8Num18z0">
    <w:name w:val="WW8Num18z0"/>
    <w:rsid w:val="00401903"/>
    <w:rPr>
      <w:sz w:val="20"/>
    </w:rPr>
  </w:style>
  <w:style w:type="character" w:customStyle="1" w:styleId="1f">
    <w:name w:val="Основной шрифт абзаца1"/>
    <w:rsid w:val="00401903"/>
  </w:style>
  <w:style w:type="character" w:customStyle="1" w:styleId="afff2">
    <w:name w:val="Знак Знак"/>
    <w:rsid w:val="00401903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401903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401903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sid w:val="00401903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401903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401903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401903"/>
    <w:rPr>
      <w:rFonts w:eastAsia="Calibri" w:cs="Calibri"/>
    </w:rPr>
  </w:style>
  <w:style w:type="character" w:customStyle="1" w:styleId="ListLabel2">
    <w:name w:val="ListLabel 2"/>
    <w:rsid w:val="00401903"/>
    <w:rPr>
      <w:rFonts w:cs="Times New Roman"/>
    </w:rPr>
  </w:style>
  <w:style w:type="character" w:customStyle="1" w:styleId="ListLabel3">
    <w:name w:val="ListLabel 3"/>
    <w:rsid w:val="00401903"/>
    <w:rPr>
      <w:rFonts w:cs="Times New Roman"/>
      <w:color w:val="00000A"/>
    </w:rPr>
  </w:style>
  <w:style w:type="numbering" w:customStyle="1" w:styleId="WWNum1">
    <w:name w:val="WWNum1"/>
    <w:basedOn w:val="a2"/>
    <w:rsid w:val="00401903"/>
    <w:pPr>
      <w:numPr>
        <w:numId w:val="1"/>
      </w:numPr>
    </w:pPr>
  </w:style>
  <w:style w:type="numbering" w:customStyle="1" w:styleId="WWNum2">
    <w:name w:val="WWNum2"/>
    <w:basedOn w:val="a2"/>
    <w:rsid w:val="00401903"/>
    <w:pPr>
      <w:numPr>
        <w:numId w:val="2"/>
      </w:numPr>
    </w:pPr>
  </w:style>
  <w:style w:type="numbering" w:customStyle="1" w:styleId="WWNum3">
    <w:name w:val="WWNum3"/>
    <w:basedOn w:val="a2"/>
    <w:rsid w:val="00401903"/>
    <w:pPr>
      <w:numPr>
        <w:numId w:val="3"/>
      </w:numPr>
    </w:pPr>
  </w:style>
  <w:style w:type="numbering" w:customStyle="1" w:styleId="WWNum4">
    <w:name w:val="WWNum4"/>
    <w:basedOn w:val="a2"/>
    <w:rsid w:val="00401903"/>
    <w:pPr>
      <w:numPr>
        <w:numId w:val="4"/>
      </w:numPr>
    </w:pPr>
  </w:style>
  <w:style w:type="numbering" w:customStyle="1" w:styleId="WWNum5">
    <w:name w:val="WWNum5"/>
    <w:basedOn w:val="a2"/>
    <w:rsid w:val="00401903"/>
    <w:pPr>
      <w:numPr>
        <w:numId w:val="5"/>
      </w:numPr>
    </w:pPr>
  </w:style>
  <w:style w:type="numbering" w:customStyle="1" w:styleId="WWNum6">
    <w:name w:val="WWNum6"/>
    <w:basedOn w:val="a2"/>
    <w:rsid w:val="00401903"/>
    <w:pPr>
      <w:numPr>
        <w:numId w:val="6"/>
      </w:numPr>
    </w:pPr>
  </w:style>
  <w:style w:type="numbering" w:customStyle="1" w:styleId="WWNum7">
    <w:name w:val="WWNum7"/>
    <w:basedOn w:val="a2"/>
    <w:rsid w:val="00401903"/>
    <w:pPr>
      <w:numPr>
        <w:numId w:val="7"/>
      </w:numPr>
    </w:pPr>
  </w:style>
  <w:style w:type="numbering" w:customStyle="1" w:styleId="WWNum8">
    <w:name w:val="WWNum8"/>
    <w:basedOn w:val="a2"/>
    <w:rsid w:val="00401903"/>
    <w:pPr>
      <w:numPr>
        <w:numId w:val="8"/>
      </w:numPr>
    </w:pPr>
  </w:style>
  <w:style w:type="numbering" w:customStyle="1" w:styleId="WWNum9">
    <w:name w:val="WWNum9"/>
    <w:basedOn w:val="a2"/>
    <w:rsid w:val="00401903"/>
    <w:pPr>
      <w:numPr>
        <w:numId w:val="9"/>
      </w:numPr>
    </w:pPr>
  </w:style>
  <w:style w:type="numbering" w:customStyle="1" w:styleId="WWNum10">
    <w:name w:val="WWNum10"/>
    <w:basedOn w:val="a2"/>
    <w:rsid w:val="00401903"/>
    <w:pPr>
      <w:numPr>
        <w:numId w:val="10"/>
      </w:numPr>
    </w:pPr>
  </w:style>
  <w:style w:type="numbering" w:customStyle="1" w:styleId="WWNum11">
    <w:name w:val="WWNum11"/>
    <w:basedOn w:val="a2"/>
    <w:rsid w:val="00401903"/>
    <w:pPr>
      <w:numPr>
        <w:numId w:val="11"/>
      </w:numPr>
    </w:pPr>
  </w:style>
  <w:style w:type="numbering" w:customStyle="1" w:styleId="WWNum12">
    <w:name w:val="WWNum12"/>
    <w:basedOn w:val="a2"/>
    <w:rsid w:val="00401903"/>
    <w:pPr>
      <w:numPr>
        <w:numId w:val="12"/>
      </w:numPr>
    </w:pPr>
  </w:style>
  <w:style w:type="numbering" w:customStyle="1" w:styleId="WWNum13">
    <w:name w:val="WWNum13"/>
    <w:basedOn w:val="a2"/>
    <w:rsid w:val="00401903"/>
    <w:pPr>
      <w:numPr>
        <w:numId w:val="13"/>
      </w:numPr>
    </w:pPr>
  </w:style>
  <w:style w:type="numbering" w:customStyle="1" w:styleId="WWNum14">
    <w:name w:val="WWNum14"/>
    <w:basedOn w:val="a2"/>
    <w:rsid w:val="00401903"/>
    <w:pPr>
      <w:numPr>
        <w:numId w:val="14"/>
      </w:numPr>
    </w:pPr>
  </w:style>
  <w:style w:type="numbering" w:customStyle="1" w:styleId="WWNum15">
    <w:name w:val="WWNum15"/>
    <w:basedOn w:val="a2"/>
    <w:rsid w:val="00401903"/>
    <w:pPr>
      <w:numPr>
        <w:numId w:val="15"/>
      </w:numPr>
    </w:pPr>
  </w:style>
  <w:style w:type="numbering" w:customStyle="1" w:styleId="WWNum16">
    <w:name w:val="WWNum16"/>
    <w:basedOn w:val="a2"/>
    <w:rsid w:val="00401903"/>
    <w:pPr>
      <w:numPr>
        <w:numId w:val="16"/>
      </w:numPr>
    </w:pPr>
  </w:style>
  <w:style w:type="numbering" w:customStyle="1" w:styleId="WWNum17">
    <w:name w:val="WWNum17"/>
    <w:basedOn w:val="a2"/>
    <w:rsid w:val="00401903"/>
    <w:pPr>
      <w:numPr>
        <w:numId w:val="17"/>
      </w:numPr>
    </w:pPr>
  </w:style>
  <w:style w:type="numbering" w:customStyle="1" w:styleId="WWNum18">
    <w:name w:val="WWNum18"/>
    <w:basedOn w:val="a2"/>
    <w:rsid w:val="00401903"/>
    <w:pPr>
      <w:numPr>
        <w:numId w:val="18"/>
      </w:numPr>
    </w:pPr>
  </w:style>
  <w:style w:type="numbering" w:customStyle="1" w:styleId="WWNum19">
    <w:name w:val="WWNum19"/>
    <w:basedOn w:val="a2"/>
    <w:rsid w:val="00401903"/>
    <w:pPr>
      <w:numPr>
        <w:numId w:val="19"/>
      </w:numPr>
    </w:pPr>
  </w:style>
  <w:style w:type="numbering" w:customStyle="1" w:styleId="WWNum20">
    <w:name w:val="WWNum20"/>
    <w:basedOn w:val="a2"/>
    <w:rsid w:val="00401903"/>
    <w:pPr>
      <w:numPr>
        <w:numId w:val="20"/>
      </w:numPr>
    </w:pPr>
  </w:style>
  <w:style w:type="numbering" w:customStyle="1" w:styleId="WWNum21">
    <w:name w:val="WWNum21"/>
    <w:basedOn w:val="a2"/>
    <w:rsid w:val="00401903"/>
    <w:pPr>
      <w:numPr>
        <w:numId w:val="21"/>
      </w:numPr>
    </w:pPr>
  </w:style>
  <w:style w:type="numbering" w:customStyle="1" w:styleId="WWNum22">
    <w:name w:val="WWNum22"/>
    <w:basedOn w:val="a2"/>
    <w:rsid w:val="00401903"/>
    <w:pPr>
      <w:numPr>
        <w:numId w:val="22"/>
      </w:numPr>
    </w:pPr>
  </w:style>
  <w:style w:type="numbering" w:customStyle="1" w:styleId="WWNum23">
    <w:name w:val="WWNum23"/>
    <w:basedOn w:val="a2"/>
    <w:rsid w:val="00401903"/>
    <w:pPr>
      <w:numPr>
        <w:numId w:val="23"/>
      </w:numPr>
    </w:pPr>
  </w:style>
  <w:style w:type="numbering" w:customStyle="1" w:styleId="WWNum24">
    <w:name w:val="WWNum24"/>
    <w:basedOn w:val="a2"/>
    <w:rsid w:val="00401903"/>
    <w:pPr>
      <w:numPr>
        <w:numId w:val="24"/>
      </w:numPr>
    </w:pPr>
  </w:style>
  <w:style w:type="numbering" w:customStyle="1" w:styleId="WWNum25">
    <w:name w:val="WWNum25"/>
    <w:basedOn w:val="a2"/>
    <w:rsid w:val="00401903"/>
    <w:pPr>
      <w:numPr>
        <w:numId w:val="25"/>
      </w:numPr>
    </w:pPr>
  </w:style>
  <w:style w:type="numbering" w:customStyle="1" w:styleId="WWNum26">
    <w:name w:val="WWNum26"/>
    <w:basedOn w:val="a2"/>
    <w:rsid w:val="00401903"/>
    <w:pPr>
      <w:numPr>
        <w:numId w:val="26"/>
      </w:numPr>
    </w:pPr>
  </w:style>
  <w:style w:type="numbering" w:customStyle="1" w:styleId="WWNum27">
    <w:name w:val="WWNum27"/>
    <w:basedOn w:val="a2"/>
    <w:rsid w:val="00401903"/>
    <w:pPr>
      <w:numPr>
        <w:numId w:val="27"/>
      </w:numPr>
    </w:pPr>
  </w:style>
  <w:style w:type="numbering" w:customStyle="1" w:styleId="WWNum28">
    <w:name w:val="WWNum28"/>
    <w:basedOn w:val="a2"/>
    <w:rsid w:val="00401903"/>
    <w:pPr>
      <w:numPr>
        <w:numId w:val="28"/>
      </w:numPr>
    </w:pPr>
  </w:style>
  <w:style w:type="numbering" w:customStyle="1" w:styleId="WWNum29">
    <w:name w:val="WWNum29"/>
    <w:basedOn w:val="a2"/>
    <w:rsid w:val="00401903"/>
    <w:pPr>
      <w:numPr>
        <w:numId w:val="29"/>
      </w:numPr>
    </w:pPr>
  </w:style>
  <w:style w:type="numbering" w:customStyle="1" w:styleId="WWNum30">
    <w:name w:val="WWNum30"/>
    <w:basedOn w:val="a2"/>
    <w:rsid w:val="00401903"/>
    <w:pPr>
      <w:numPr>
        <w:numId w:val="30"/>
      </w:numPr>
    </w:pPr>
  </w:style>
  <w:style w:type="numbering" w:customStyle="1" w:styleId="WWNum31">
    <w:name w:val="WWNum31"/>
    <w:basedOn w:val="a2"/>
    <w:rsid w:val="00401903"/>
    <w:pPr>
      <w:numPr>
        <w:numId w:val="31"/>
      </w:numPr>
    </w:pPr>
  </w:style>
  <w:style w:type="numbering" w:customStyle="1" w:styleId="WWNum32">
    <w:name w:val="WWNum32"/>
    <w:basedOn w:val="a2"/>
    <w:rsid w:val="00401903"/>
    <w:pPr>
      <w:numPr>
        <w:numId w:val="32"/>
      </w:numPr>
    </w:pPr>
  </w:style>
  <w:style w:type="numbering" w:customStyle="1" w:styleId="WWNum33">
    <w:name w:val="WWNum33"/>
    <w:basedOn w:val="a2"/>
    <w:rsid w:val="00401903"/>
    <w:pPr>
      <w:numPr>
        <w:numId w:val="33"/>
      </w:numPr>
    </w:pPr>
  </w:style>
  <w:style w:type="numbering" w:customStyle="1" w:styleId="WWNum34">
    <w:name w:val="WWNum34"/>
    <w:basedOn w:val="a2"/>
    <w:rsid w:val="00401903"/>
    <w:pPr>
      <w:numPr>
        <w:numId w:val="34"/>
      </w:numPr>
    </w:pPr>
  </w:style>
  <w:style w:type="numbering" w:customStyle="1" w:styleId="WWNum35">
    <w:name w:val="WWNum35"/>
    <w:basedOn w:val="a2"/>
    <w:rsid w:val="00401903"/>
    <w:pPr>
      <w:numPr>
        <w:numId w:val="35"/>
      </w:numPr>
    </w:pPr>
  </w:style>
  <w:style w:type="numbering" w:customStyle="1" w:styleId="WWNum36">
    <w:name w:val="WWNum36"/>
    <w:basedOn w:val="a2"/>
    <w:rsid w:val="00401903"/>
    <w:pPr>
      <w:numPr>
        <w:numId w:val="36"/>
      </w:numPr>
    </w:pPr>
  </w:style>
  <w:style w:type="numbering" w:customStyle="1" w:styleId="WWNum37">
    <w:name w:val="WWNum37"/>
    <w:basedOn w:val="a2"/>
    <w:rsid w:val="00401903"/>
    <w:pPr>
      <w:numPr>
        <w:numId w:val="37"/>
      </w:numPr>
    </w:pPr>
  </w:style>
  <w:style w:type="numbering" w:customStyle="1" w:styleId="WWNum38">
    <w:name w:val="WWNum38"/>
    <w:basedOn w:val="a2"/>
    <w:rsid w:val="00401903"/>
    <w:pPr>
      <w:numPr>
        <w:numId w:val="38"/>
      </w:numPr>
    </w:pPr>
  </w:style>
  <w:style w:type="numbering" w:customStyle="1" w:styleId="WWNum39">
    <w:name w:val="WWNum39"/>
    <w:basedOn w:val="a2"/>
    <w:rsid w:val="00401903"/>
    <w:pPr>
      <w:numPr>
        <w:numId w:val="39"/>
      </w:numPr>
    </w:pPr>
  </w:style>
  <w:style w:type="numbering" w:customStyle="1" w:styleId="WWNum40">
    <w:name w:val="WWNum40"/>
    <w:basedOn w:val="a2"/>
    <w:rsid w:val="00401903"/>
    <w:pPr>
      <w:numPr>
        <w:numId w:val="40"/>
      </w:numPr>
    </w:pPr>
  </w:style>
  <w:style w:type="numbering" w:customStyle="1" w:styleId="WWNum41">
    <w:name w:val="WWNum41"/>
    <w:basedOn w:val="a2"/>
    <w:rsid w:val="00401903"/>
    <w:pPr>
      <w:numPr>
        <w:numId w:val="41"/>
      </w:numPr>
    </w:pPr>
  </w:style>
  <w:style w:type="numbering" w:customStyle="1" w:styleId="WWNum42">
    <w:name w:val="WWNum42"/>
    <w:basedOn w:val="a2"/>
    <w:rsid w:val="00401903"/>
    <w:pPr>
      <w:numPr>
        <w:numId w:val="42"/>
      </w:numPr>
    </w:pPr>
  </w:style>
  <w:style w:type="numbering" w:customStyle="1" w:styleId="WWNum43">
    <w:name w:val="WWNum43"/>
    <w:basedOn w:val="a2"/>
    <w:rsid w:val="00401903"/>
    <w:pPr>
      <w:numPr>
        <w:numId w:val="43"/>
      </w:numPr>
    </w:pPr>
  </w:style>
  <w:style w:type="numbering" w:customStyle="1" w:styleId="WWNum44">
    <w:name w:val="WWNum44"/>
    <w:basedOn w:val="a2"/>
    <w:rsid w:val="00401903"/>
    <w:pPr>
      <w:numPr>
        <w:numId w:val="44"/>
      </w:numPr>
    </w:pPr>
  </w:style>
  <w:style w:type="numbering" w:customStyle="1" w:styleId="WWNum45">
    <w:name w:val="WWNum45"/>
    <w:basedOn w:val="a2"/>
    <w:rsid w:val="00401903"/>
    <w:pPr>
      <w:numPr>
        <w:numId w:val="45"/>
      </w:numPr>
    </w:pPr>
  </w:style>
  <w:style w:type="numbering" w:customStyle="1" w:styleId="WWNum46">
    <w:name w:val="WWNum46"/>
    <w:basedOn w:val="a2"/>
    <w:rsid w:val="00401903"/>
    <w:pPr>
      <w:numPr>
        <w:numId w:val="46"/>
      </w:numPr>
    </w:pPr>
  </w:style>
  <w:style w:type="numbering" w:customStyle="1" w:styleId="WWNum47">
    <w:name w:val="WWNum47"/>
    <w:basedOn w:val="a2"/>
    <w:rsid w:val="00401903"/>
    <w:pPr>
      <w:numPr>
        <w:numId w:val="47"/>
      </w:numPr>
    </w:pPr>
  </w:style>
  <w:style w:type="numbering" w:customStyle="1" w:styleId="WWNum48">
    <w:name w:val="WWNum48"/>
    <w:basedOn w:val="a2"/>
    <w:rsid w:val="00401903"/>
    <w:pPr>
      <w:numPr>
        <w:numId w:val="48"/>
      </w:numPr>
    </w:pPr>
  </w:style>
  <w:style w:type="numbering" w:customStyle="1" w:styleId="WWNum49">
    <w:name w:val="WWNum49"/>
    <w:basedOn w:val="a2"/>
    <w:rsid w:val="00401903"/>
    <w:pPr>
      <w:numPr>
        <w:numId w:val="49"/>
      </w:numPr>
    </w:pPr>
  </w:style>
  <w:style w:type="numbering" w:customStyle="1" w:styleId="WWNum50">
    <w:name w:val="WWNum50"/>
    <w:basedOn w:val="a2"/>
    <w:rsid w:val="00401903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AC773F"/>
  </w:style>
  <w:style w:type="numbering" w:customStyle="1" w:styleId="112">
    <w:name w:val="Нет списка11"/>
    <w:next w:val="a2"/>
    <w:uiPriority w:val="99"/>
    <w:semiHidden/>
    <w:unhideWhenUsed/>
    <w:rsid w:val="00AC773F"/>
  </w:style>
  <w:style w:type="character" w:styleId="afff4">
    <w:name w:val="Hyperlink"/>
    <w:uiPriority w:val="99"/>
    <w:rsid w:val="00AC773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C7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AC773F"/>
  </w:style>
  <w:style w:type="numbering" w:customStyle="1" w:styleId="112">
    <w:name w:val="Нет списка11"/>
    <w:next w:val="a2"/>
    <w:uiPriority w:val="99"/>
    <w:semiHidden/>
    <w:unhideWhenUsed/>
    <w:rsid w:val="00AC773F"/>
  </w:style>
  <w:style w:type="character" w:styleId="afff4">
    <w:name w:val="Hyperlink"/>
    <w:uiPriority w:val="99"/>
    <w:rsid w:val="00AC773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C77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AB5A-2D00-4BE5-BCC0-67DA83B1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4712</Words>
  <Characters>26861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/>
  <LinksUpToDate>false</LinksUpToDate>
  <CharactersWithSpaces>31510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Alina</cp:lastModifiedBy>
  <cp:revision>3</cp:revision>
  <cp:lastPrinted>2022-01-21T05:00:00Z</cp:lastPrinted>
  <dcterms:created xsi:type="dcterms:W3CDTF">2022-01-24T02:58:00Z</dcterms:created>
  <dcterms:modified xsi:type="dcterms:W3CDTF">2022-01-25T09:40:00Z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