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606"/>
      </w:tblGrid>
      <w:tr w:rsidR="00F47B4E" w:rsidRPr="00B37905" w:rsidTr="00186381">
        <w:tc>
          <w:tcPr>
            <w:tcW w:w="9180" w:type="dxa"/>
          </w:tcPr>
          <w:p w:rsidR="00F47B4E" w:rsidRPr="00B37905" w:rsidRDefault="00F47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6" w:type="dxa"/>
          </w:tcPr>
          <w:p w:rsidR="00F47B4E" w:rsidRPr="00B37905" w:rsidRDefault="00F47B4E" w:rsidP="00F47B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790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777732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B37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6381" w:rsidRPr="00B37905" w:rsidRDefault="00186381" w:rsidP="00186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9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F47B4E" w:rsidRPr="00B37905">
              <w:rPr>
                <w:rFonts w:ascii="Times New Roman" w:hAnsi="Times New Roman" w:cs="Times New Roman"/>
                <w:sz w:val="28"/>
                <w:szCs w:val="28"/>
              </w:rPr>
              <w:t xml:space="preserve">к распоряжению </w:t>
            </w:r>
            <w:r w:rsidRPr="00B3790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47B4E" w:rsidRPr="00B3790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F47B4E" w:rsidRPr="00B37905" w:rsidRDefault="00F47B4E" w:rsidP="00F47B4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7905">
              <w:rPr>
                <w:rFonts w:ascii="Times New Roman" w:hAnsi="Times New Roman" w:cs="Times New Roman"/>
                <w:sz w:val="28"/>
                <w:szCs w:val="28"/>
              </w:rPr>
              <w:t xml:space="preserve">Поспелихинского  </w:t>
            </w:r>
            <w:r w:rsidR="00156C7A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B37905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F47B4E" w:rsidRPr="00B37905" w:rsidRDefault="00F47B4E" w:rsidP="00B7289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790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7289C">
              <w:rPr>
                <w:rFonts w:ascii="Times New Roman" w:hAnsi="Times New Roman" w:cs="Times New Roman"/>
                <w:sz w:val="28"/>
                <w:szCs w:val="28"/>
              </w:rPr>
              <w:t>02.02.2023</w:t>
            </w:r>
            <w:r w:rsidR="00F02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3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A7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7289C">
              <w:rPr>
                <w:rFonts w:ascii="Times New Roman" w:hAnsi="Times New Roman" w:cs="Times New Roman"/>
                <w:sz w:val="28"/>
                <w:szCs w:val="28"/>
              </w:rPr>
              <w:t xml:space="preserve"> 39-р</w:t>
            </w:r>
            <w:bookmarkStart w:id="0" w:name="_GoBack"/>
            <w:bookmarkEnd w:id="0"/>
          </w:p>
        </w:tc>
      </w:tr>
    </w:tbl>
    <w:p w:rsidR="00186381" w:rsidRPr="00B37905" w:rsidRDefault="00186381" w:rsidP="00F47B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47B4E" w:rsidRPr="00B37905" w:rsidRDefault="00F47B4E" w:rsidP="00F47B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37905">
        <w:rPr>
          <w:rFonts w:ascii="Times New Roman" w:hAnsi="Times New Roman" w:cs="Times New Roman"/>
          <w:sz w:val="28"/>
          <w:szCs w:val="28"/>
        </w:rPr>
        <w:t>План мероприятий («дорожная карта») по содействию развитию конкуренции</w:t>
      </w:r>
    </w:p>
    <w:p w:rsidR="00F47B4E" w:rsidRPr="00B37905" w:rsidRDefault="00F47B4E" w:rsidP="00F47B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37905">
        <w:rPr>
          <w:rFonts w:ascii="Times New Roman" w:hAnsi="Times New Roman" w:cs="Times New Roman"/>
          <w:sz w:val="28"/>
          <w:szCs w:val="28"/>
        </w:rPr>
        <w:t>на рынках товаров, работ и услуг Поспелихинского района Алтайского края</w:t>
      </w:r>
    </w:p>
    <w:p w:rsidR="00186381" w:rsidRPr="00B37905" w:rsidRDefault="00186381" w:rsidP="00186381">
      <w:pPr>
        <w:pStyle w:val="a4"/>
        <w:rPr>
          <w:rFonts w:ascii="Times New Roman" w:hAnsi="Times New Roman" w:cs="Times New Roman"/>
        </w:rPr>
      </w:pPr>
    </w:p>
    <w:p w:rsidR="00186381" w:rsidRPr="00B37905" w:rsidRDefault="00C304BD" w:rsidP="00186381">
      <w:pPr>
        <w:pStyle w:val="a5"/>
        <w:numPr>
          <w:ilvl w:val="0"/>
          <w:numId w:val="3"/>
        </w:numPr>
        <w:ind w:left="24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05">
        <w:rPr>
          <w:rFonts w:ascii="Times New Roman" w:hAnsi="Times New Roman" w:cs="Times New Roman"/>
          <w:b/>
          <w:sz w:val="28"/>
          <w:szCs w:val="28"/>
        </w:rPr>
        <w:t>Рынок племенного животноводства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5"/>
        <w:gridCol w:w="1883"/>
        <w:gridCol w:w="1888"/>
        <w:gridCol w:w="1964"/>
        <w:gridCol w:w="1610"/>
        <w:gridCol w:w="1146"/>
        <w:gridCol w:w="1177"/>
        <w:gridCol w:w="976"/>
        <w:gridCol w:w="2397"/>
      </w:tblGrid>
      <w:tr w:rsidR="00C304BD" w:rsidRPr="00B37905" w:rsidTr="00B10BC1">
        <w:trPr>
          <w:trHeight w:val="855"/>
        </w:trPr>
        <w:tc>
          <w:tcPr>
            <w:tcW w:w="1752" w:type="dxa"/>
            <w:vMerge w:val="restart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1834" w:type="dxa"/>
            <w:vMerge w:val="restart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1895" w:type="dxa"/>
            <w:vMerge w:val="restart"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</w:tc>
        <w:tc>
          <w:tcPr>
            <w:tcW w:w="1972" w:type="dxa"/>
            <w:vMerge w:val="restart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</w:tc>
        <w:tc>
          <w:tcPr>
            <w:tcW w:w="4926" w:type="dxa"/>
            <w:gridSpan w:val="4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407" w:type="dxa"/>
            <w:vMerge w:val="restart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C304BD" w:rsidRPr="00B37905" w:rsidTr="00B10BC1">
        <w:trPr>
          <w:trHeight w:val="300"/>
        </w:trPr>
        <w:tc>
          <w:tcPr>
            <w:tcW w:w="1752" w:type="dxa"/>
            <w:vMerge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Merge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  <w:vMerge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1150" w:type="dxa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81" w:type="dxa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79" w:type="dxa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407" w:type="dxa"/>
            <w:vMerge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4BD" w:rsidRPr="00B37905" w:rsidTr="00B10BC1">
        <w:trPr>
          <w:trHeight w:val="300"/>
        </w:trPr>
        <w:tc>
          <w:tcPr>
            <w:tcW w:w="1752" w:type="dxa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4" w:type="dxa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5" w:type="dxa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2" w:type="dxa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6" w:type="dxa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0" w:type="dxa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81" w:type="dxa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9" w:type="dxa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7" w:type="dxa"/>
            <w:noWrap/>
            <w:vAlign w:val="center"/>
            <w:hideMark/>
          </w:tcPr>
          <w:p w:rsidR="00F47B4E" w:rsidRPr="00B37905" w:rsidRDefault="00F47B4E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F47B4E" w:rsidRPr="00B37905" w:rsidTr="00F47B4E">
        <w:trPr>
          <w:trHeight w:val="300"/>
        </w:trPr>
        <w:tc>
          <w:tcPr>
            <w:tcW w:w="14786" w:type="dxa"/>
            <w:gridSpan w:val="9"/>
            <w:noWrap/>
            <w:hideMark/>
          </w:tcPr>
          <w:p w:rsidR="00F47B4E" w:rsidRPr="00B37905" w:rsidRDefault="00F47B4E" w:rsidP="00F47B4E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1. Рынок племенного животноводства</w:t>
            </w:r>
          </w:p>
        </w:tc>
      </w:tr>
      <w:tr w:rsidR="00F47B4E" w:rsidRPr="00B37905" w:rsidTr="00F47B4E">
        <w:trPr>
          <w:trHeight w:val="1785"/>
        </w:trPr>
        <w:tc>
          <w:tcPr>
            <w:tcW w:w="14786" w:type="dxa"/>
            <w:gridSpan w:val="9"/>
            <w:hideMark/>
          </w:tcPr>
          <w:p w:rsidR="00F47B4E" w:rsidRPr="00B37905" w:rsidRDefault="00F47B4E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  <w:u w:val="single"/>
              </w:rPr>
              <w:t>:</w:t>
            </w:r>
            <w:r w:rsidRPr="00B37905">
              <w:rPr>
                <w:rFonts w:ascii="Times New Roman" w:hAnsi="Times New Roman" w:cs="Times New Roman"/>
              </w:rPr>
              <w:t xml:space="preserve"> Животноводством в Поспелихинском районе в 2022 году занимается 9 хозяйств (ООО "Мелира", СПК "Заветы Ильича", ООО КФХ "Стиль", СПК "Знамя Родины", СПК "Путь Ленина", ООО "Гавриловский", ООО "Котляровка", ООО "Поспелихинский", ООО "Предгорье"). Племенное поголовье сосредоточено в 3 хозяйствах СПК "Заветы Ильича" - 1574 голов, ООО "КФХ Стиль" -1228 голов, ООО "Мелира" - 875 голов.  Развитие племенного животноводства в Поспелихинском районе является одним из ключевых направлений государственной поддержки сельхозтоваропроизводителей в рамках ГП Алтайского края "Развитие сельского хозяйства в Алтайском крае"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МЦП "Развитие сельского  хозяйства в Поспелихинском районе Алтайского края". В 2022 году реализовано поголовья - 74 головы.  Объем поддержки, направленной на развитие племенного животноводства в 2022  году - 5,85 млн. рублей.                                                                    </w:t>
            </w:r>
          </w:p>
        </w:tc>
      </w:tr>
      <w:tr w:rsidR="00F47B4E" w:rsidRPr="00B37905" w:rsidTr="00F47B4E">
        <w:trPr>
          <w:trHeight w:val="660"/>
        </w:trPr>
        <w:tc>
          <w:tcPr>
            <w:tcW w:w="14786" w:type="dxa"/>
            <w:gridSpan w:val="9"/>
            <w:hideMark/>
          </w:tcPr>
          <w:p w:rsidR="00F47B4E" w:rsidRPr="00B37905" w:rsidRDefault="00F47B4E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Проблемы:</w:t>
            </w:r>
            <w:r w:rsidRPr="00B3790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37905">
              <w:rPr>
                <w:rFonts w:ascii="Times New Roman" w:hAnsi="Times New Roman" w:cs="Times New Roman"/>
              </w:rPr>
              <w:t>Необходимость повышения генетического потенциала сельскохозяйственных животных и  обеспечение роста продуктивности скота. Невысокая заинтересованность хозяйствующих субъектов в развитии племенного животноводства.</w:t>
            </w:r>
          </w:p>
        </w:tc>
      </w:tr>
      <w:tr w:rsidR="00F47B4E" w:rsidRPr="00B37905" w:rsidTr="00F47B4E">
        <w:trPr>
          <w:trHeight w:val="300"/>
        </w:trPr>
        <w:tc>
          <w:tcPr>
            <w:tcW w:w="14786" w:type="dxa"/>
            <w:gridSpan w:val="9"/>
            <w:noWrap/>
            <w:hideMark/>
          </w:tcPr>
          <w:p w:rsidR="00F47B4E" w:rsidRPr="00B37905" w:rsidRDefault="00F47B4E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  <w:u w:val="single"/>
              </w:rPr>
              <w:t>:</w:t>
            </w:r>
            <w:r w:rsidRPr="00B37905">
              <w:rPr>
                <w:rFonts w:ascii="Times New Roman" w:hAnsi="Times New Roman" w:cs="Times New Roman"/>
              </w:rPr>
              <w:t xml:space="preserve"> 2022-2025 годы</w:t>
            </w:r>
          </w:p>
        </w:tc>
      </w:tr>
      <w:tr w:rsidR="00F47B4E" w:rsidRPr="00B37905" w:rsidTr="00F47B4E">
        <w:trPr>
          <w:trHeight w:val="450"/>
        </w:trPr>
        <w:tc>
          <w:tcPr>
            <w:tcW w:w="14786" w:type="dxa"/>
            <w:gridSpan w:val="9"/>
            <w:noWrap/>
            <w:hideMark/>
          </w:tcPr>
          <w:p w:rsidR="00F47B4E" w:rsidRPr="00B37905" w:rsidRDefault="00F47B4E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B37905">
              <w:rPr>
                <w:rFonts w:ascii="Times New Roman" w:hAnsi="Times New Roman" w:cs="Times New Roman"/>
                <w:u w:val="single"/>
              </w:rPr>
              <w:t>:</w:t>
            </w:r>
            <w:r w:rsidRPr="00B37905">
              <w:rPr>
                <w:rFonts w:ascii="Times New Roman" w:hAnsi="Times New Roman" w:cs="Times New Roman"/>
              </w:rPr>
              <w:t xml:space="preserve"> Увеличение доли организаций частной формы собственности на рынке племенного животноводства Поспелихинского района.</w:t>
            </w:r>
          </w:p>
        </w:tc>
      </w:tr>
      <w:tr w:rsidR="00F47B4E" w:rsidRPr="00B37905" w:rsidTr="00B37905">
        <w:trPr>
          <w:trHeight w:val="1875"/>
        </w:trPr>
        <w:tc>
          <w:tcPr>
            <w:tcW w:w="1752" w:type="dxa"/>
            <w:vMerge w:val="restart"/>
            <w:hideMark/>
          </w:tcPr>
          <w:p w:rsidR="00F47B4E" w:rsidRPr="00B37905" w:rsidRDefault="00F47B4E" w:rsidP="00F47B4E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lastRenderedPageBreak/>
              <w:t xml:space="preserve">Предоставление консультаций по вопросам развития племенного животноводства и </w:t>
            </w:r>
            <w:proofErr w:type="spellStart"/>
            <w:proofErr w:type="gramStart"/>
            <w:r w:rsidRPr="00B37905">
              <w:rPr>
                <w:rFonts w:ascii="Times New Roman" w:hAnsi="Times New Roman" w:cs="Times New Roman"/>
              </w:rPr>
              <w:t>воспроизводс</w:t>
            </w:r>
            <w:r w:rsidR="000B2933">
              <w:rPr>
                <w:rFonts w:ascii="Times New Roman" w:hAnsi="Times New Roman" w:cs="Times New Roman"/>
              </w:rPr>
              <w:t>-</w:t>
            </w:r>
            <w:r w:rsidRPr="00B37905">
              <w:rPr>
                <w:rFonts w:ascii="Times New Roman" w:hAnsi="Times New Roman" w:cs="Times New Roman"/>
              </w:rPr>
              <w:t>тва</w:t>
            </w:r>
            <w:proofErr w:type="spellEnd"/>
            <w:proofErr w:type="gramEnd"/>
            <w:r w:rsidRPr="00B37905">
              <w:rPr>
                <w:rFonts w:ascii="Times New Roman" w:hAnsi="Times New Roman" w:cs="Times New Roman"/>
              </w:rPr>
              <w:t xml:space="preserve"> стада, сопровождение сделок по реализации племенного скота</w:t>
            </w:r>
          </w:p>
        </w:tc>
        <w:tc>
          <w:tcPr>
            <w:tcW w:w="1834" w:type="dxa"/>
            <w:vMerge w:val="restart"/>
            <w:hideMark/>
          </w:tcPr>
          <w:p w:rsidR="00F47B4E" w:rsidRPr="00B37905" w:rsidRDefault="000B2933" w:rsidP="000B29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F47B4E" w:rsidRPr="00B37905">
              <w:rPr>
                <w:rFonts w:ascii="Times New Roman" w:hAnsi="Times New Roman" w:cs="Times New Roman"/>
              </w:rPr>
              <w:t>азмещение информационных материалов на официальном сайте муниципального образования и в сети интернет</w:t>
            </w:r>
          </w:p>
        </w:tc>
        <w:tc>
          <w:tcPr>
            <w:tcW w:w="1895" w:type="dxa"/>
            <w:vMerge w:val="restart"/>
            <w:hideMark/>
          </w:tcPr>
          <w:p w:rsidR="00E10AE4" w:rsidRDefault="00E10AE4" w:rsidP="00F47B4E">
            <w:pPr>
              <w:rPr>
                <w:rFonts w:ascii="Times New Roman" w:hAnsi="Times New Roman" w:cs="Times New Roman"/>
              </w:rPr>
            </w:pPr>
          </w:p>
          <w:p w:rsidR="00E10AE4" w:rsidRDefault="00E10AE4" w:rsidP="00F47B4E">
            <w:pPr>
              <w:rPr>
                <w:rFonts w:ascii="Times New Roman" w:hAnsi="Times New Roman" w:cs="Times New Roman"/>
              </w:rPr>
            </w:pPr>
          </w:p>
          <w:p w:rsidR="00E10AE4" w:rsidRDefault="00E10AE4" w:rsidP="00F47B4E">
            <w:pPr>
              <w:rPr>
                <w:rFonts w:ascii="Times New Roman" w:hAnsi="Times New Roman" w:cs="Times New Roman"/>
              </w:rPr>
            </w:pPr>
          </w:p>
          <w:p w:rsidR="00E10AE4" w:rsidRDefault="00E10AE4" w:rsidP="00F47B4E">
            <w:pPr>
              <w:rPr>
                <w:rFonts w:ascii="Times New Roman" w:hAnsi="Times New Roman" w:cs="Times New Roman"/>
              </w:rPr>
            </w:pPr>
          </w:p>
          <w:p w:rsidR="00E10AE4" w:rsidRDefault="00E10AE4" w:rsidP="00F47B4E">
            <w:pPr>
              <w:rPr>
                <w:rFonts w:ascii="Times New Roman" w:hAnsi="Times New Roman" w:cs="Times New Roman"/>
              </w:rPr>
            </w:pPr>
          </w:p>
          <w:p w:rsidR="00F47B4E" w:rsidRPr="00B37905" w:rsidRDefault="00F47B4E" w:rsidP="00F47B4E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увеличение продуктивности скота</w:t>
            </w:r>
          </w:p>
        </w:tc>
        <w:tc>
          <w:tcPr>
            <w:tcW w:w="1972" w:type="dxa"/>
            <w:vMerge w:val="restart"/>
            <w:vAlign w:val="center"/>
            <w:hideMark/>
          </w:tcPr>
          <w:p w:rsidR="00F47B4E" w:rsidRPr="00B37905" w:rsidRDefault="00F47B4E" w:rsidP="00B37905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доля организаций частной формы собственности на рынке племенного животноводства, процентов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616" w:type="dxa"/>
            <w:vMerge w:val="restart"/>
            <w:vAlign w:val="center"/>
            <w:hideMark/>
          </w:tcPr>
          <w:p w:rsidR="00F47B4E" w:rsidRPr="00B37905" w:rsidRDefault="00F47B4E" w:rsidP="00B379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33,3</w:t>
            </w:r>
          </w:p>
        </w:tc>
        <w:tc>
          <w:tcPr>
            <w:tcW w:w="1150" w:type="dxa"/>
            <w:vMerge w:val="restart"/>
            <w:vAlign w:val="center"/>
            <w:hideMark/>
          </w:tcPr>
          <w:p w:rsidR="00F47B4E" w:rsidRPr="00B37905" w:rsidRDefault="00F47B4E" w:rsidP="00B37905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181" w:type="dxa"/>
            <w:vMerge w:val="restart"/>
            <w:vAlign w:val="center"/>
            <w:hideMark/>
          </w:tcPr>
          <w:p w:rsidR="00F47B4E" w:rsidRPr="00B37905" w:rsidRDefault="00F47B4E" w:rsidP="00B37905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979" w:type="dxa"/>
            <w:vMerge w:val="restart"/>
            <w:vAlign w:val="center"/>
            <w:hideMark/>
          </w:tcPr>
          <w:p w:rsidR="00F47B4E" w:rsidRPr="00B37905" w:rsidRDefault="00F47B4E" w:rsidP="00B37905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2407" w:type="dxa"/>
            <w:vMerge w:val="restart"/>
            <w:vAlign w:val="center"/>
            <w:hideMark/>
          </w:tcPr>
          <w:p w:rsidR="00F47B4E" w:rsidRPr="00B37905" w:rsidRDefault="00F47B4E" w:rsidP="00B37905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Управление сельского хозяйства Поспелихинского района</w:t>
            </w:r>
          </w:p>
        </w:tc>
      </w:tr>
      <w:tr w:rsidR="00C304BD" w:rsidRPr="00B37905" w:rsidTr="00C304BD">
        <w:trPr>
          <w:trHeight w:val="1995"/>
        </w:trPr>
        <w:tc>
          <w:tcPr>
            <w:tcW w:w="1752" w:type="dxa"/>
            <w:vMerge/>
            <w:hideMark/>
          </w:tcPr>
          <w:p w:rsidR="00F47B4E" w:rsidRPr="00B37905" w:rsidRDefault="00F47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  <w:hideMark/>
          </w:tcPr>
          <w:p w:rsidR="00F47B4E" w:rsidRPr="00B37905" w:rsidRDefault="00F47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Merge/>
            <w:hideMark/>
          </w:tcPr>
          <w:p w:rsidR="00F47B4E" w:rsidRPr="00B37905" w:rsidRDefault="00F47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  <w:vMerge/>
            <w:hideMark/>
          </w:tcPr>
          <w:p w:rsidR="00F47B4E" w:rsidRPr="00B37905" w:rsidRDefault="00F47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  <w:hideMark/>
          </w:tcPr>
          <w:p w:rsidR="00F47B4E" w:rsidRPr="00B37905" w:rsidRDefault="00F47B4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50" w:type="dxa"/>
            <w:vMerge/>
            <w:hideMark/>
          </w:tcPr>
          <w:p w:rsidR="00F47B4E" w:rsidRPr="00B37905" w:rsidRDefault="00F47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Merge/>
            <w:hideMark/>
          </w:tcPr>
          <w:p w:rsidR="00F47B4E" w:rsidRPr="00B37905" w:rsidRDefault="00F47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9" w:type="dxa"/>
            <w:vMerge/>
            <w:hideMark/>
          </w:tcPr>
          <w:p w:rsidR="00F47B4E" w:rsidRPr="00B37905" w:rsidRDefault="00F47B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  <w:vMerge/>
            <w:hideMark/>
          </w:tcPr>
          <w:p w:rsidR="00F47B4E" w:rsidRPr="00B37905" w:rsidRDefault="00F47B4E">
            <w:pPr>
              <w:rPr>
                <w:rFonts w:ascii="Times New Roman" w:hAnsi="Times New Roman" w:cs="Times New Roman"/>
              </w:rPr>
            </w:pPr>
          </w:p>
        </w:tc>
      </w:tr>
    </w:tbl>
    <w:p w:rsidR="00064779" w:rsidRDefault="00064779" w:rsidP="00C304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7B4E" w:rsidRPr="00B37905" w:rsidRDefault="00C304BD" w:rsidP="00C304BD">
      <w:pPr>
        <w:jc w:val="center"/>
        <w:rPr>
          <w:rFonts w:ascii="Times New Roman" w:hAnsi="Times New Roman" w:cs="Times New Roman"/>
          <w:sz w:val="28"/>
          <w:szCs w:val="28"/>
        </w:rPr>
      </w:pPr>
      <w:r w:rsidRPr="00B37905">
        <w:rPr>
          <w:rFonts w:ascii="Times New Roman" w:hAnsi="Times New Roman" w:cs="Times New Roman"/>
          <w:b/>
          <w:bCs/>
          <w:sz w:val="28"/>
          <w:szCs w:val="28"/>
        </w:rPr>
        <w:t>2. Рынок производства молочных продуктов  (в том числе рынок закупа сырого коровьего молока)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3"/>
        <w:gridCol w:w="1623"/>
        <w:gridCol w:w="2002"/>
        <w:gridCol w:w="2085"/>
        <w:gridCol w:w="1309"/>
        <w:gridCol w:w="1111"/>
        <w:gridCol w:w="1111"/>
        <w:gridCol w:w="1127"/>
        <w:gridCol w:w="2465"/>
      </w:tblGrid>
      <w:tr w:rsidR="00C304BD" w:rsidRPr="00B37905" w:rsidTr="00B10BC1">
        <w:trPr>
          <w:trHeight w:val="855"/>
        </w:trPr>
        <w:tc>
          <w:tcPr>
            <w:tcW w:w="226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192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238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</w:tc>
        <w:tc>
          <w:tcPr>
            <w:tcW w:w="248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</w:tc>
        <w:tc>
          <w:tcPr>
            <w:tcW w:w="5460" w:type="dxa"/>
            <w:gridSpan w:val="4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94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C304BD" w:rsidRPr="00B37905" w:rsidTr="00B10BC1">
        <w:trPr>
          <w:trHeight w:val="600"/>
        </w:trPr>
        <w:tc>
          <w:tcPr>
            <w:tcW w:w="226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130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30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32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94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4BD" w:rsidRPr="00B37905" w:rsidTr="00B10BC1">
        <w:trPr>
          <w:trHeight w:val="300"/>
        </w:trPr>
        <w:tc>
          <w:tcPr>
            <w:tcW w:w="226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8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40" w:type="dxa"/>
            <w:noWrap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C304BD" w:rsidRPr="00B37905" w:rsidTr="00C304BD">
        <w:trPr>
          <w:trHeight w:val="300"/>
        </w:trPr>
        <w:tc>
          <w:tcPr>
            <w:tcW w:w="17440" w:type="dxa"/>
            <w:gridSpan w:val="9"/>
            <w:noWrap/>
            <w:hideMark/>
          </w:tcPr>
          <w:p w:rsidR="00C304BD" w:rsidRPr="00B37905" w:rsidRDefault="00C304BD" w:rsidP="00C304BD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2. Рынок производства молочных продуктов  (в том числе рынок закупа сырого коровьего молока)</w:t>
            </w:r>
          </w:p>
        </w:tc>
      </w:tr>
      <w:tr w:rsidR="00C304BD" w:rsidRPr="00B37905" w:rsidTr="00C304BD">
        <w:trPr>
          <w:trHeight w:val="1230"/>
        </w:trPr>
        <w:tc>
          <w:tcPr>
            <w:tcW w:w="17440" w:type="dxa"/>
            <w:gridSpan w:val="9"/>
            <w:hideMark/>
          </w:tcPr>
          <w:p w:rsidR="00C304BD" w:rsidRPr="00B37905" w:rsidRDefault="00C304B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</w:rPr>
              <w:t>: Объем производства молока в Поспелихинском районе в хозяйствах всех категорий  за 2022 год составил 36,1 тыс. тонн.  Основным механизмам  государственной поддержки является субсидия на повышение продуктивности в молочном скотоводстве. В целях стимулирования производства молока  в 2022 году    рамках ГП Алтайского края "Развитие сельского хозяйства в Алтайском крае"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МЦП "Развитие сельского  хозяйства в Поспелихинском районе Алтайского края"  предоставлена государственная поддержка на повышение производства молока  в размере 10,2 млн. рублей.  </w:t>
            </w:r>
          </w:p>
        </w:tc>
      </w:tr>
      <w:tr w:rsidR="00C304BD" w:rsidRPr="00B37905" w:rsidTr="00B10BC1">
        <w:trPr>
          <w:trHeight w:val="517"/>
        </w:trPr>
        <w:tc>
          <w:tcPr>
            <w:tcW w:w="17440" w:type="dxa"/>
            <w:gridSpan w:val="9"/>
            <w:hideMark/>
          </w:tcPr>
          <w:p w:rsidR="00C304BD" w:rsidRPr="00B37905" w:rsidRDefault="00C304B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Проблемы</w:t>
            </w:r>
            <w:r w:rsidRPr="00B37905">
              <w:rPr>
                <w:rFonts w:ascii="Times New Roman" w:hAnsi="Times New Roman" w:cs="Times New Roman"/>
              </w:rPr>
              <w:t>: Дефицит качественного молочного сырья у переработчиков. Отсутствие устойчивых связей между производителями молока и переработчиками. Наличие фальсифицированной продукции и недобросовестной конкуренции.</w:t>
            </w:r>
          </w:p>
        </w:tc>
      </w:tr>
      <w:tr w:rsidR="00C304BD" w:rsidRPr="00B37905" w:rsidTr="00B428CC">
        <w:trPr>
          <w:trHeight w:val="278"/>
        </w:trPr>
        <w:tc>
          <w:tcPr>
            <w:tcW w:w="17440" w:type="dxa"/>
            <w:gridSpan w:val="9"/>
            <w:noWrap/>
            <w:hideMark/>
          </w:tcPr>
          <w:p w:rsidR="00C304BD" w:rsidRPr="00B37905" w:rsidRDefault="00C304B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C304BD" w:rsidRPr="00B37905" w:rsidTr="00C304BD">
        <w:trPr>
          <w:trHeight w:val="390"/>
        </w:trPr>
        <w:tc>
          <w:tcPr>
            <w:tcW w:w="17440" w:type="dxa"/>
            <w:gridSpan w:val="9"/>
            <w:hideMark/>
          </w:tcPr>
          <w:p w:rsidR="00C304BD" w:rsidRPr="00B37905" w:rsidRDefault="00C304B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>Ожидаемый результат</w:t>
            </w:r>
            <w:r w:rsidRPr="00B37905">
              <w:rPr>
                <w:rFonts w:ascii="Times New Roman" w:hAnsi="Times New Roman" w:cs="Times New Roman"/>
              </w:rPr>
              <w:t>: Повышение качества молочной продукции на рынке. Развитие кооперативных связей между производителями  сырого молока и переработчиками</w:t>
            </w:r>
          </w:p>
        </w:tc>
      </w:tr>
      <w:tr w:rsidR="00C304BD" w:rsidRPr="00B37905" w:rsidTr="00B10BC1">
        <w:trPr>
          <w:trHeight w:val="1140"/>
        </w:trPr>
        <w:tc>
          <w:tcPr>
            <w:tcW w:w="2260" w:type="dxa"/>
            <w:vMerge w:val="restart"/>
            <w:hideMark/>
          </w:tcPr>
          <w:p w:rsidR="00C304BD" w:rsidRPr="00B37905" w:rsidRDefault="00C304BD" w:rsidP="00C304B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Заключение долгосрочных договоров между производителями молока и переработчиками</w:t>
            </w:r>
          </w:p>
        </w:tc>
        <w:tc>
          <w:tcPr>
            <w:tcW w:w="1920" w:type="dxa"/>
            <w:vMerge w:val="restart"/>
            <w:hideMark/>
          </w:tcPr>
          <w:p w:rsidR="00C304BD" w:rsidRPr="00B37905" w:rsidRDefault="00C304BD" w:rsidP="00C304B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типовой договор</w:t>
            </w:r>
          </w:p>
        </w:tc>
        <w:tc>
          <w:tcPr>
            <w:tcW w:w="2380" w:type="dxa"/>
            <w:vMerge w:val="restart"/>
            <w:hideMark/>
          </w:tcPr>
          <w:p w:rsidR="00C304BD" w:rsidRPr="00B37905" w:rsidRDefault="00C304BD" w:rsidP="00C304B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создание условий, стимулирующих развитие молочного скотоводства</w:t>
            </w:r>
          </w:p>
        </w:tc>
        <w:tc>
          <w:tcPr>
            <w:tcW w:w="248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Объем произведенного молока в хозяйствах всех категорий,</w:t>
            </w:r>
            <w:r w:rsidR="00992863">
              <w:rPr>
                <w:rFonts w:ascii="Times New Roman" w:hAnsi="Times New Roman" w:cs="Times New Roman"/>
              </w:rPr>
              <w:t xml:space="preserve"> </w:t>
            </w:r>
            <w:r w:rsidRPr="00B37905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154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36,1</w:t>
            </w:r>
          </w:p>
        </w:tc>
        <w:tc>
          <w:tcPr>
            <w:tcW w:w="130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130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32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294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Управление сельского хозяйства Поспелихинского района</w:t>
            </w:r>
          </w:p>
        </w:tc>
      </w:tr>
      <w:tr w:rsidR="00C304BD" w:rsidRPr="00B37905" w:rsidTr="00B10BC1">
        <w:trPr>
          <w:trHeight w:val="1800"/>
        </w:trPr>
        <w:tc>
          <w:tcPr>
            <w:tcW w:w="2260" w:type="dxa"/>
            <w:vMerge/>
            <w:hideMark/>
          </w:tcPr>
          <w:p w:rsidR="00C304BD" w:rsidRPr="00B37905" w:rsidRDefault="00C30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Merge/>
            <w:hideMark/>
          </w:tcPr>
          <w:p w:rsidR="00C304BD" w:rsidRPr="00B37905" w:rsidRDefault="00C30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Merge/>
            <w:hideMark/>
          </w:tcPr>
          <w:p w:rsidR="00C304BD" w:rsidRPr="00B37905" w:rsidRDefault="00C304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Налаживание устойчивых связей между производителями молока и переработчиками, заключение договоров, единиц</w:t>
            </w:r>
          </w:p>
        </w:tc>
        <w:tc>
          <w:tcPr>
            <w:tcW w:w="154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30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130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132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294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Управление сельского хозяйства Поспелихинского района, (молокоперерабатывающие предприятия)</w:t>
            </w:r>
          </w:p>
        </w:tc>
      </w:tr>
      <w:tr w:rsidR="00C304BD" w:rsidRPr="00B37905" w:rsidTr="00B10BC1">
        <w:trPr>
          <w:trHeight w:val="3030"/>
        </w:trPr>
        <w:tc>
          <w:tcPr>
            <w:tcW w:w="2260" w:type="dxa"/>
            <w:hideMark/>
          </w:tcPr>
          <w:p w:rsidR="00C304BD" w:rsidRPr="00B37905" w:rsidRDefault="00C304BD" w:rsidP="00C304B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Предоставление консультаций по вопросам получения  субсидии на поддержку развития молочного скотоводства в сельскохозяйственной кооперации и малых форм хозяйствования </w:t>
            </w:r>
          </w:p>
        </w:tc>
        <w:tc>
          <w:tcPr>
            <w:tcW w:w="1920" w:type="dxa"/>
            <w:hideMark/>
          </w:tcPr>
          <w:p w:rsidR="00C304BD" w:rsidRPr="00B37905" w:rsidRDefault="00C304BD" w:rsidP="00C304B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размещение информационных материалов на официальном сайте муниципального образования и в сети интернет</w:t>
            </w:r>
          </w:p>
        </w:tc>
        <w:tc>
          <w:tcPr>
            <w:tcW w:w="2380" w:type="dxa"/>
            <w:hideMark/>
          </w:tcPr>
          <w:p w:rsidR="00C304BD" w:rsidRPr="00B37905" w:rsidRDefault="00C304BD" w:rsidP="00C304B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обеспечение доступности мер государственной поддержки</w:t>
            </w:r>
          </w:p>
        </w:tc>
        <w:tc>
          <w:tcPr>
            <w:tcW w:w="248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Количество крестьянских фермерских хозяйств и сельскохозяйственных организаций (производственных кооперативов)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 получивших господдержку,  единиц</w:t>
            </w:r>
          </w:p>
        </w:tc>
        <w:tc>
          <w:tcPr>
            <w:tcW w:w="154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30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2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40" w:type="dxa"/>
            <w:vAlign w:val="center"/>
            <w:hideMark/>
          </w:tcPr>
          <w:p w:rsidR="00C304BD" w:rsidRPr="00B37905" w:rsidRDefault="00C304BD" w:rsidP="00B10BC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Управление сельского хозяйства Поспелихинского района</w:t>
            </w:r>
          </w:p>
        </w:tc>
      </w:tr>
    </w:tbl>
    <w:p w:rsidR="000E4626" w:rsidRDefault="000E4626" w:rsidP="00C304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4779" w:rsidRDefault="00064779" w:rsidP="00C304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4779" w:rsidRDefault="00064779" w:rsidP="00C304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04BD" w:rsidRPr="00B37905" w:rsidRDefault="00C304BD" w:rsidP="00C304BD">
      <w:pPr>
        <w:jc w:val="center"/>
        <w:rPr>
          <w:rFonts w:ascii="Times New Roman" w:hAnsi="Times New Roman" w:cs="Times New Roman"/>
          <w:sz w:val="28"/>
          <w:szCs w:val="28"/>
        </w:rPr>
      </w:pPr>
      <w:r w:rsidRPr="00B37905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Рынок семеноводства по основным видам культур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1"/>
        <w:gridCol w:w="1907"/>
        <w:gridCol w:w="2020"/>
        <w:gridCol w:w="1731"/>
        <w:gridCol w:w="1810"/>
        <w:gridCol w:w="1167"/>
        <w:gridCol w:w="1134"/>
        <w:gridCol w:w="1134"/>
        <w:gridCol w:w="2062"/>
      </w:tblGrid>
      <w:tr w:rsidR="005E68F7" w:rsidRPr="00B37905" w:rsidTr="000E4626">
        <w:trPr>
          <w:trHeight w:val="855"/>
        </w:trPr>
        <w:tc>
          <w:tcPr>
            <w:tcW w:w="1821" w:type="dxa"/>
            <w:vMerge w:val="restart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vMerge w:val="restart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vMerge w:val="restart"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 w:val="restart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gridSpan w:val="4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062" w:type="dxa"/>
            <w:vMerge w:val="restart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68F7" w:rsidRPr="00B37905" w:rsidTr="000E4626">
        <w:trPr>
          <w:trHeight w:val="300"/>
        </w:trPr>
        <w:tc>
          <w:tcPr>
            <w:tcW w:w="1821" w:type="dxa"/>
            <w:vMerge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vMerge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vMerge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1167" w:type="dxa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062" w:type="dxa"/>
            <w:vMerge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68F7" w:rsidRPr="00B37905" w:rsidTr="000E4626">
        <w:trPr>
          <w:trHeight w:val="300"/>
        </w:trPr>
        <w:tc>
          <w:tcPr>
            <w:tcW w:w="1821" w:type="dxa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7" w:type="dxa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0" w:type="dxa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1" w:type="dxa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0" w:type="dxa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7" w:type="dxa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62" w:type="dxa"/>
            <w:noWrap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5E68F7" w:rsidRPr="00B37905" w:rsidTr="005E68F7">
        <w:trPr>
          <w:trHeight w:val="300"/>
        </w:trPr>
        <w:tc>
          <w:tcPr>
            <w:tcW w:w="14786" w:type="dxa"/>
            <w:gridSpan w:val="9"/>
            <w:noWrap/>
            <w:hideMark/>
          </w:tcPr>
          <w:p w:rsidR="005E68F7" w:rsidRPr="00B37905" w:rsidRDefault="005E68F7" w:rsidP="005E68F7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3. Рынок семеноводства по основным видам культур</w:t>
            </w:r>
          </w:p>
        </w:tc>
      </w:tr>
      <w:tr w:rsidR="005E68F7" w:rsidRPr="00B37905" w:rsidTr="005E68F7">
        <w:trPr>
          <w:trHeight w:val="1185"/>
        </w:trPr>
        <w:tc>
          <w:tcPr>
            <w:tcW w:w="14786" w:type="dxa"/>
            <w:gridSpan w:val="9"/>
            <w:hideMark/>
          </w:tcPr>
          <w:p w:rsidR="005E68F7" w:rsidRPr="00B37905" w:rsidRDefault="005E68F7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</w:rPr>
              <w:t>:   На территории Поспелихинского района отраслью растениеводства занято 12 организаций частной формы собственности, в том числе высевом элитных семян занимается 7 предприятий частной формы собственности. В 2022 году было засеяно 149,9 тыс. га, в том числе элитными семенами 0,775 тыс. га, это 1 % засеянной площади. Развитию элитного семеноводства способствует  финансовая государственная поддержка. В 2022 году поддержку оказали 7 организациям частной формы собственности в размере 3,1 млн. рублей.</w:t>
            </w:r>
          </w:p>
        </w:tc>
      </w:tr>
      <w:tr w:rsidR="005E68F7" w:rsidRPr="00B37905" w:rsidTr="006175D9">
        <w:trPr>
          <w:trHeight w:val="258"/>
        </w:trPr>
        <w:tc>
          <w:tcPr>
            <w:tcW w:w="14786" w:type="dxa"/>
            <w:gridSpan w:val="9"/>
            <w:hideMark/>
          </w:tcPr>
          <w:p w:rsidR="005E68F7" w:rsidRPr="00B37905" w:rsidRDefault="005E68F7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 xml:space="preserve"> Проблемы</w:t>
            </w:r>
            <w:r w:rsidRPr="00B37905">
              <w:rPr>
                <w:rFonts w:ascii="Times New Roman" w:hAnsi="Times New Roman" w:cs="Times New Roman"/>
                <w:b/>
                <w:bCs/>
              </w:rPr>
              <w:t>:</w:t>
            </w:r>
            <w:r w:rsidRPr="00B37905">
              <w:rPr>
                <w:rFonts w:ascii="Times New Roman" w:hAnsi="Times New Roman" w:cs="Times New Roman"/>
              </w:rPr>
              <w:t xml:space="preserve">  низкая заинтересованность хозяйствующих субъектов частной формы собственности</w:t>
            </w:r>
          </w:p>
        </w:tc>
      </w:tr>
      <w:tr w:rsidR="005E68F7" w:rsidRPr="00B37905" w:rsidTr="005E68F7">
        <w:trPr>
          <w:trHeight w:val="330"/>
        </w:trPr>
        <w:tc>
          <w:tcPr>
            <w:tcW w:w="14786" w:type="dxa"/>
            <w:gridSpan w:val="9"/>
            <w:noWrap/>
            <w:hideMark/>
          </w:tcPr>
          <w:p w:rsidR="005E68F7" w:rsidRPr="00B37905" w:rsidRDefault="005E68F7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5E68F7" w:rsidRPr="00B37905" w:rsidTr="005E68F7">
        <w:trPr>
          <w:trHeight w:val="270"/>
        </w:trPr>
        <w:tc>
          <w:tcPr>
            <w:tcW w:w="14786" w:type="dxa"/>
            <w:gridSpan w:val="9"/>
            <w:hideMark/>
          </w:tcPr>
          <w:p w:rsidR="005E68F7" w:rsidRPr="00B37905" w:rsidRDefault="005E68F7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B37905">
              <w:rPr>
                <w:rFonts w:ascii="Times New Roman" w:hAnsi="Times New Roman" w:cs="Times New Roman"/>
              </w:rPr>
              <w:t>:  увеличение числа организаций частной формы собственности на рынке семеноводства</w:t>
            </w:r>
          </w:p>
        </w:tc>
      </w:tr>
      <w:tr w:rsidR="005E68F7" w:rsidRPr="00B37905" w:rsidTr="000E4626">
        <w:trPr>
          <w:trHeight w:val="3900"/>
        </w:trPr>
        <w:tc>
          <w:tcPr>
            <w:tcW w:w="1821" w:type="dxa"/>
            <w:hideMark/>
          </w:tcPr>
          <w:p w:rsidR="005E68F7" w:rsidRPr="00B37905" w:rsidRDefault="005E68F7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Предоставление консультаций по вопросам  оказания финансовой поддержки хозяйствующим субъектам, в том числе частной формы собственности в виде </w:t>
            </w:r>
            <w:proofErr w:type="gramStart"/>
            <w:r w:rsidRPr="00B37905">
              <w:rPr>
                <w:rFonts w:ascii="Times New Roman" w:hAnsi="Times New Roman" w:cs="Times New Roman"/>
              </w:rPr>
              <w:t>государствен-ной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поддержки в целях развития семеноводства</w:t>
            </w:r>
          </w:p>
        </w:tc>
        <w:tc>
          <w:tcPr>
            <w:tcW w:w="1907" w:type="dxa"/>
            <w:hideMark/>
          </w:tcPr>
          <w:p w:rsidR="005E68F7" w:rsidRPr="00B37905" w:rsidRDefault="005E68F7" w:rsidP="005E68F7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размещение информационных материалов на официальном сайте муниципального образования и в сети интернет</w:t>
            </w:r>
          </w:p>
        </w:tc>
        <w:tc>
          <w:tcPr>
            <w:tcW w:w="2020" w:type="dxa"/>
            <w:hideMark/>
          </w:tcPr>
          <w:p w:rsidR="005E68F7" w:rsidRPr="00B37905" w:rsidRDefault="005E68F7" w:rsidP="005E68F7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Создание и развитие организаций частной формы собственности, увеличение посевных площадей для засева элитными семенами</w:t>
            </w:r>
          </w:p>
        </w:tc>
        <w:tc>
          <w:tcPr>
            <w:tcW w:w="1731" w:type="dxa"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доля организаций частной формы собственности на рынке семеноводства, процентов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810" w:type="dxa"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58,3</w:t>
            </w:r>
          </w:p>
        </w:tc>
        <w:tc>
          <w:tcPr>
            <w:tcW w:w="1167" w:type="dxa"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134" w:type="dxa"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134" w:type="dxa"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2062" w:type="dxa"/>
            <w:vAlign w:val="center"/>
            <w:hideMark/>
          </w:tcPr>
          <w:p w:rsidR="005E68F7" w:rsidRPr="00B37905" w:rsidRDefault="005E68F7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Управление сельского хозяйства Поспелихинского района</w:t>
            </w:r>
          </w:p>
        </w:tc>
      </w:tr>
    </w:tbl>
    <w:p w:rsidR="000E4626" w:rsidRDefault="000E4626" w:rsidP="006175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75D9" w:rsidRPr="00B37905" w:rsidRDefault="006175D9" w:rsidP="006175D9">
      <w:pPr>
        <w:jc w:val="center"/>
        <w:rPr>
          <w:rFonts w:ascii="Times New Roman" w:hAnsi="Times New Roman" w:cs="Times New Roman"/>
          <w:sz w:val="28"/>
          <w:szCs w:val="28"/>
        </w:rPr>
      </w:pPr>
      <w:r w:rsidRPr="00B37905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Рынок туристических услуг.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73"/>
        <w:gridCol w:w="1905"/>
        <w:gridCol w:w="2009"/>
        <w:gridCol w:w="2076"/>
        <w:gridCol w:w="178"/>
        <w:gridCol w:w="1362"/>
        <w:gridCol w:w="965"/>
        <w:gridCol w:w="914"/>
        <w:gridCol w:w="1131"/>
        <w:gridCol w:w="2473"/>
      </w:tblGrid>
      <w:tr w:rsidR="00091731" w:rsidRPr="00B37905" w:rsidTr="00992863">
        <w:trPr>
          <w:trHeight w:val="716"/>
        </w:trPr>
        <w:tc>
          <w:tcPr>
            <w:tcW w:w="1773" w:type="dxa"/>
            <w:vMerge w:val="restart"/>
            <w:noWrap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 w:val="restart"/>
            <w:noWrap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vMerge w:val="restart"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 w:val="restart"/>
            <w:noWrap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0" w:type="dxa"/>
            <w:gridSpan w:val="5"/>
            <w:noWrap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473" w:type="dxa"/>
            <w:vMerge w:val="restart"/>
            <w:noWrap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1731" w:rsidRPr="00B37905" w:rsidTr="00992863">
        <w:trPr>
          <w:trHeight w:val="300"/>
        </w:trPr>
        <w:tc>
          <w:tcPr>
            <w:tcW w:w="1773" w:type="dxa"/>
            <w:vMerge/>
            <w:noWrap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vMerge/>
            <w:noWrap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9" w:type="dxa"/>
            <w:vMerge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vMerge/>
            <w:noWrap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2"/>
            <w:noWrap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965" w:type="dxa"/>
            <w:noWrap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14" w:type="dxa"/>
            <w:noWrap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1" w:type="dxa"/>
            <w:noWrap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473" w:type="dxa"/>
            <w:vMerge/>
            <w:noWrap/>
            <w:vAlign w:val="center"/>
            <w:hideMark/>
          </w:tcPr>
          <w:p w:rsidR="00091731" w:rsidRPr="00B37905" w:rsidRDefault="00091731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7C09" w:rsidRPr="00B37905" w:rsidTr="00992863">
        <w:trPr>
          <w:trHeight w:val="300"/>
        </w:trPr>
        <w:tc>
          <w:tcPr>
            <w:tcW w:w="1773" w:type="dxa"/>
            <w:noWrap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5" w:type="dxa"/>
            <w:noWrap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9" w:type="dxa"/>
            <w:noWrap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6" w:type="dxa"/>
            <w:noWrap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0" w:type="dxa"/>
            <w:gridSpan w:val="2"/>
            <w:noWrap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5" w:type="dxa"/>
            <w:noWrap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4" w:type="dxa"/>
            <w:noWrap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1" w:type="dxa"/>
            <w:noWrap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73" w:type="dxa"/>
            <w:noWrap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6175D9" w:rsidRPr="00B37905" w:rsidTr="00992863">
        <w:trPr>
          <w:trHeight w:val="300"/>
        </w:trPr>
        <w:tc>
          <w:tcPr>
            <w:tcW w:w="14786" w:type="dxa"/>
            <w:gridSpan w:val="10"/>
            <w:noWrap/>
            <w:hideMark/>
          </w:tcPr>
          <w:p w:rsidR="006175D9" w:rsidRPr="00B37905" w:rsidRDefault="006175D9" w:rsidP="006175D9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4. Рынок туристических услуг.</w:t>
            </w:r>
          </w:p>
        </w:tc>
      </w:tr>
      <w:tr w:rsidR="006175D9" w:rsidRPr="00B37905" w:rsidTr="00992863">
        <w:trPr>
          <w:trHeight w:val="1066"/>
        </w:trPr>
        <w:tc>
          <w:tcPr>
            <w:tcW w:w="14786" w:type="dxa"/>
            <w:gridSpan w:val="10"/>
            <w:hideMark/>
          </w:tcPr>
          <w:p w:rsidR="006175D9" w:rsidRPr="00B37905" w:rsidRDefault="006175D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</w:rPr>
              <w:t xml:space="preserve">: </w:t>
            </w:r>
            <w:proofErr w:type="gramStart"/>
            <w:r w:rsidRPr="00B37905">
              <w:rPr>
                <w:rFonts w:ascii="Times New Roman" w:hAnsi="Times New Roman" w:cs="Times New Roman"/>
              </w:rPr>
              <w:t>В 2022 году на  территории Поспелихинского района оказывают услуги в сфере туризма 6 объектов (5 гостиниц: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37905">
              <w:rPr>
                <w:rFonts w:ascii="Times New Roman" w:hAnsi="Times New Roman" w:cs="Times New Roman"/>
              </w:rPr>
              <w:t>ООО "Мелира", ФГУП "МИС",  ИП Дроботов Е.А.  ООО "Транзит", ИП Кромов Д. "Гостевой дом", ИП Терехова Л. "Гостевой дом" и 1 кемпинг).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 Общее количество мест единовременного размещения  94 места. Классифицированных гостиниц 3 единицы (ООО "Мелира" - 8 номеров на 14 мест; ФГУП "МИС" 11 номеров на 25 мест; ООО "Транзит" 5 номеров на 11 мест).            </w:t>
            </w:r>
          </w:p>
        </w:tc>
      </w:tr>
      <w:tr w:rsidR="006175D9" w:rsidRPr="00B37905" w:rsidTr="00992863">
        <w:trPr>
          <w:trHeight w:val="415"/>
        </w:trPr>
        <w:tc>
          <w:tcPr>
            <w:tcW w:w="14786" w:type="dxa"/>
            <w:gridSpan w:val="10"/>
            <w:hideMark/>
          </w:tcPr>
          <w:p w:rsidR="006175D9" w:rsidRPr="00B37905" w:rsidRDefault="006175D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 xml:space="preserve">Проблемы:  </w:t>
            </w:r>
            <w:r w:rsidRPr="00B37905">
              <w:rPr>
                <w:rFonts w:ascii="Times New Roman" w:hAnsi="Times New Roman" w:cs="Times New Roman"/>
              </w:rPr>
              <w:t xml:space="preserve"> Низкая доля классифицированных гостиниц</w:t>
            </w:r>
          </w:p>
        </w:tc>
      </w:tr>
      <w:tr w:rsidR="006175D9" w:rsidRPr="00B37905" w:rsidTr="00992863">
        <w:trPr>
          <w:trHeight w:val="300"/>
        </w:trPr>
        <w:tc>
          <w:tcPr>
            <w:tcW w:w="14786" w:type="dxa"/>
            <w:gridSpan w:val="10"/>
            <w:noWrap/>
            <w:hideMark/>
          </w:tcPr>
          <w:p w:rsidR="006175D9" w:rsidRPr="00B37905" w:rsidRDefault="006175D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6175D9" w:rsidRPr="00B37905" w:rsidTr="00992863">
        <w:trPr>
          <w:trHeight w:val="570"/>
        </w:trPr>
        <w:tc>
          <w:tcPr>
            <w:tcW w:w="14786" w:type="dxa"/>
            <w:gridSpan w:val="10"/>
            <w:hideMark/>
          </w:tcPr>
          <w:p w:rsidR="006175D9" w:rsidRPr="00B37905" w:rsidRDefault="006175D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B37905">
              <w:rPr>
                <w:rFonts w:ascii="Times New Roman" w:hAnsi="Times New Roman" w:cs="Times New Roman"/>
              </w:rPr>
              <w:t>: Увеличение  организаций частной формы собственности на рынке туристических услуг, повышение качества предоставления туристических услуг.</w:t>
            </w:r>
          </w:p>
        </w:tc>
      </w:tr>
      <w:tr w:rsidR="00091731" w:rsidRPr="00B37905" w:rsidTr="00992863">
        <w:trPr>
          <w:trHeight w:val="2402"/>
        </w:trPr>
        <w:tc>
          <w:tcPr>
            <w:tcW w:w="1773" w:type="dxa"/>
            <w:hideMark/>
          </w:tcPr>
          <w:p w:rsidR="006175D9" w:rsidRPr="00B37905" w:rsidRDefault="006175D9" w:rsidP="006175D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Предоставление консультаций по вопросам проведения классификации гостиниц и иных средств размещения</w:t>
            </w:r>
          </w:p>
        </w:tc>
        <w:tc>
          <w:tcPr>
            <w:tcW w:w="1905" w:type="dxa"/>
            <w:hideMark/>
          </w:tcPr>
          <w:p w:rsidR="006175D9" w:rsidRPr="00B37905" w:rsidRDefault="006175D9" w:rsidP="006175D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размещение информационных материалов на официальном сайте муниципального образования и в сети интернет</w:t>
            </w:r>
          </w:p>
        </w:tc>
        <w:tc>
          <w:tcPr>
            <w:tcW w:w="2009" w:type="dxa"/>
            <w:hideMark/>
          </w:tcPr>
          <w:p w:rsidR="006175D9" w:rsidRPr="00B37905" w:rsidRDefault="006175D9" w:rsidP="006175D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Увеличение числа гостиниц и иных средств размещения, прошедших процедуру обязательной классификации  </w:t>
            </w:r>
          </w:p>
        </w:tc>
        <w:tc>
          <w:tcPr>
            <w:tcW w:w="2254" w:type="dxa"/>
            <w:gridSpan w:val="2"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доля классифицированных гостиниц и иных коллективных мест размещения в общем  количестве мест размещения, процентов</w:t>
            </w:r>
          </w:p>
        </w:tc>
        <w:tc>
          <w:tcPr>
            <w:tcW w:w="1362" w:type="dxa"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965" w:type="dxa"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4" w:type="dxa"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131" w:type="dxa"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2473" w:type="dxa"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Отдел по социально-экономическому развитию</w:t>
            </w:r>
          </w:p>
        </w:tc>
      </w:tr>
      <w:tr w:rsidR="00091731" w:rsidRPr="00B37905" w:rsidTr="00992863">
        <w:trPr>
          <w:trHeight w:val="1979"/>
        </w:trPr>
        <w:tc>
          <w:tcPr>
            <w:tcW w:w="1773" w:type="dxa"/>
            <w:hideMark/>
          </w:tcPr>
          <w:p w:rsidR="006175D9" w:rsidRPr="00B37905" w:rsidRDefault="006175D9" w:rsidP="00DD254B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Предоставление консультаций и оказание содействия в  развитии объектов </w:t>
            </w:r>
            <w:proofErr w:type="spellStart"/>
            <w:proofErr w:type="gramStart"/>
            <w:r w:rsidRPr="00B37905">
              <w:rPr>
                <w:rFonts w:ascii="Times New Roman" w:hAnsi="Times New Roman" w:cs="Times New Roman"/>
              </w:rPr>
              <w:t>турис</w:t>
            </w:r>
            <w:r w:rsidR="00DD254B">
              <w:rPr>
                <w:rFonts w:ascii="Times New Roman" w:hAnsi="Times New Roman" w:cs="Times New Roman"/>
              </w:rPr>
              <w:t>-</w:t>
            </w:r>
            <w:r w:rsidRPr="00B37905">
              <w:rPr>
                <w:rFonts w:ascii="Times New Roman" w:hAnsi="Times New Roman" w:cs="Times New Roman"/>
              </w:rPr>
              <w:t>тической</w:t>
            </w:r>
            <w:proofErr w:type="spellEnd"/>
            <w:proofErr w:type="gramEnd"/>
            <w:r w:rsidRPr="00B37905">
              <w:rPr>
                <w:rFonts w:ascii="Times New Roman" w:hAnsi="Times New Roman" w:cs="Times New Roman"/>
              </w:rPr>
              <w:t xml:space="preserve"> инф</w:t>
            </w:r>
            <w:r w:rsidR="00DD254B">
              <w:rPr>
                <w:rFonts w:ascii="Times New Roman" w:hAnsi="Times New Roman" w:cs="Times New Roman"/>
              </w:rPr>
              <w:t>-</w:t>
            </w:r>
            <w:proofErr w:type="spellStart"/>
            <w:r w:rsidRPr="00B37905">
              <w:rPr>
                <w:rFonts w:ascii="Times New Roman" w:hAnsi="Times New Roman" w:cs="Times New Roman"/>
              </w:rPr>
              <w:t>раструктуры</w:t>
            </w:r>
            <w:proofErr w:type="spellEnd"/>
            <w:r w:rsidRPr="00B379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05" w:type="dxa"/>
            <w:hideMark/>
          </w:tcPr>
          <w:p w:rsidR="006175D9" w:rsidRPr="00B37905" w:rsidRDefault="006175D9" w:rsidP="006175D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размещение информационных материалов на официальном сайте муниципального образования и в сети интернет</w:t>
            </w:r>
          </w:p>
        </w:tc>
        <w:tc>
          <w:tcPr>
            <w:tcW w:w="2009" w:type="dxa"/>
            <w:hideMark/>
          </w:tcPr>
          <w:p w:rsidR="006175D9" w:rsidRPr="00B37905" w:rsidRDefault="006175D9" w:rsidP="006175D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Увеличение числа мест единовременного размещения </w:t>
            </w:r>
          </w:p>
        </w:tc>
        <w:tc>
          <w:tcPr>
            <w:tcW w:w="2254" w:type="dxa"/>
            <w:gridSpan w:val="2"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количество круглогодичных мест единовременного размещения, мест</w:t>
            </w:r>
          </w:p>
        </w:tc>
        <w:tc>
          <w:tcPr>
            <w:tcW w:w="1362" w:type="dxa"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94</w:t>
            </w:r>
          </w:p>
        </w:tc>
        <w:tc>
          <w:tcPr>
            <w:tcW w:w="965" w:type="dxa"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914" w:type="dxa"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1" w:type="dxa"/>
            <w:vAlign w:val="center"/>
            <w:hideMark/>
          </w:tcPr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73" w:type="dxa"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  <w:p w:rsidR="006175D9" w:rsidRPr="00B37905" w:rsidRDefault="006175D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Одел по социально-экономическому развитию</w:t>
            </w:r>
          </w:p>
        </w:tc>
      </w:tr>
    </w:tbl>
    <w:p w:rsidR="006175D9" w:rsidRPr="00B37905" w:rsidRDefault="00827C09" w:rsidP="00827C09">
      <w:pPr>
        <w:jc w:val="center"/>
        <w:rPr>
          <w:rFonts w:ascii="Times New Roman" w:hAnsi="Times New Roman" w:cs="Times New Roman"/>
          <w:sz w:val="28"/>
          <w:szCs w:val="28"/>
        </w:rPr>
      </w:pPr>
      <w:r w:rsidRPr="00B37905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Рынок розничной торговли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843"/>
        <w:gridCol w:w="2409"/>
        <w:gridCol w:w="1134"/>
        <w:gridCol w:w="142"/>
        <w:gridCol w:w="992"/>
        <w:gridCol w:w="993"/>
        <w:gridCol w:w="141"/>
        <w:gridCol w:w="851"/>
        <w:gridCol w:w="283"/>
        <w:gridCol w:w="2204"/>
      </w:tblGrid>
      <w:tr w:rsidR="00827C09" w:rsidRPr="00B37905" w:rsidTr="000E4626">
        <w:trPr>
          <w:trHeight w:val="855"/>
        </w:trPr>
        <w:tc>
          <w:tcPr>
            <w:tcW w:w="1809" w:type="dxa"/>
            <w:vMerge w:val="restart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6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487" w:type="dxa"/>
            <w:gridSpan w:val="2"/>
            <w:vMerge w:val="restart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626" w:rsidRPr="00B37905" w:rsidTr="000E4626">
        <w:trPr>
          <w:trHeight w:val="300"/>
        </w:trPr>
        <w:tc>
          <w:tcPr>
            <w:tcW w:w="1809" w:type="dxa"/>
            <w:vMerge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992" w:type="dxa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3" w:type="dxa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487" w:type="dxa"/>
            <w:gridSpan w:val="2"/>
            <w:vMerge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40D7" w:rsidRPr="00B37905" w:rsidTr="000E4626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87" w:type="dxa"/>
            <w:gridSpan w:val="2"/>
            <w:noWrap/>
            <w:vAlign w:val="center"/>
            <w:hideMark/>
          </w:tcPr>
          <w:p w:rsidR="00827C09" w:rsidRPr="00B37905" w:rsidRDefault="00827C09" w:rsidP="000E462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827C09" w:rsidRPr="00B37905" w:rsidTr="000E4626">
        <w:trPr>
          <w:trHeight w:val="300"/>
        </w:trPr>
        <w:tc>
          <w:tcPr>
            <w:tcW w:w="14786" w:type="dxa"/>
            <w:gridSpan w:val="12"/>
            <w:noWrap/>
            <w:hideMark/>
          </w:tcPr>
          <w:p w:rsidR="00827C09" w:rsidRPr="00B37905" w:rsidRDefault="00827C09" w:rsidP="00827C09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5. Рынок розничной торговли</w:t>
            </w:r>
          </w:p>
        </w:tc>
      </w:tr>
      <w:tr w:rsidR="00827C09" w:rsidRPr="00B37905" w:rsidTr="00DD254B">
        <w:trPr>
          <w:trHeight w:val="738"/>
        </w:trPr>
        <w:tc>
          <w:tcPr>
            <w:tcW w:w="14786" w:type="dxa"/>
            <w:gridSpan w:val="12"/>
            <w:hideMark/>
          </w:tcPr>
          <w:p w:rsidR="00827C09" w:rsidRPr="00B37905" w:rsidRDefault="00827C0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</w:rPr>
              <w:t>:    В 2022 году на территории муниципального образования Поспелихинский район действует 235 магазина, в том числе продовольственных 54 единиц, непродовольственных 107 единиц, смешанных 74 единиц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1 ярмарка выходного дня на 16 мест, 1 рынок розничной торговли (универсальный) ООО "Рынок" на 102 места.                    </w:t>
            </w:r>
          </w:p>
        </w:tc>
      </w:tr>
      <w:tr w:rsidR="00827C09" w:rsidRPr="00B37905" w:rsidTr="000E4626">
        <w:trPr>
          <w:trHeight w:val="405"/>
        </w:trPr>
        <w:tc>
          <w:tcPr>
            <w:tcW w:w="14786" w:type="dxa"/>
            <w:gridSpan w:val="12"/>
            <w:hideMark/>
          </w:tcPr>
          <w:p w:rsidR="00827C09" w:rsidRPr="00B37905" w:rsidRDefault="00827C0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Проблемы</w:t>
            </w:r>
            <w:r w:rsidRPr="00B37905">
              <w:rPr>
                <w:rFonts w:ascii="Times New Roman" w:hAnsi="Times New Roman" w:cs="Times New Roman"/>
              </w:rPr>
              <w:t>: Снижение количества розничных рынков</w:t>
            </w:r>
          </w:p>
        </w:tc>
      </w:tr>
      <w:tr w:rsidR="00827C09" w:rsidRPr="00B37905" w:rsidTr="00DD254B">
        <w:trPr>
          <w:trHeight w:val="362"/>
        </w:trPr>
        <w:tc>
          <w:tcPr>
            <w:tcW w:w="14786" w:type="dxa"/>
            <w:gridSpan w:val="12"/>
            <w:noWrap/>
            <w:hideMark/>
          </w:tcPr>
          <w:p w:rsidR="00827C09" w:rsidRPr="00B37905" w:rsidRDefault="00827C0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827C09" w:rsidRPr="00B37905" w:rsidTr="000E4626">
        <w:trPr>
          <w:trHeight w:val="570"/>
        </w:trPr>
        <w:tc>
          <w:tcPr>
            <w:tcW w:w="14786" w:type="dxa"/>
            <w:gridSpan w:val="12"/>
            <w:hideMark/>
          </w:tcPr>
          <w:p w:rsidR="00827C09" w:rsidRPr="00B37905" w:rsidRDefault="00827C0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B37905">
              <w:rPr>
                <w:rFonts w:ascii="Times New Roman" w:hAnsi="Times New Roman" w:cs="Times New Roman"/>
              </w:rPr>
              <w:t xml:space="preserve">: Повышение качества и доступности розничной торговли для населения района, расширение ассортимента товаров и ценового сегмента </w:t>
            </w:r>
            <w:proofErr w:type="gramStart"/>
            <w:r w:rsidRPr="00B37905">
              <w:rPr>
                <w:rFonts w:ascii="Times New Roman" w:hAnsi="Times New Roman" w:cs="Times New Roman"/>
              </w:rPr>
              <w:t>в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привлечением субъектов МСП</w:t>
            </w:r>
          </w:p>
        </w:tc>
      </w:tr>
      <w:tr w:rsidR="00827C09" w:rsidRPr="00B37905" w:rsidTr="007D2D3F">
        <w:trPr>
          <w:trHeight w:val="3855"/>
        </w:trPr>
        <w:tc>
          <w:tcPr>
            <w:tcW w:w="1809" w:type="dxa"/>
            <w:hideMark/>
          </w:tcPr>
          <w:p w:rsidR="00827C09" w:rsidRPr="00B37905" w:rsidRDefault="00827C09" w:rsidP="00827C0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Расширение мобильной, </w:t>
            </w:r>
            <w:proofErr w:type="spellStart"/>
            <w:r w:rsidRPr="00B37905">
              <w:rPr>
                <w:rFonts w:ascii="Times New Roman" w:hAnsi="Times New Roman" w:cs="Times New Roman"/>
              </w:rPr>
              <w:t>микророзничной</w:t>
            </w:r>
            <w:proofErr w:type="spellEnd"/>
            <w:r w:rsidRPr="00B37905">
              <w:rPr>
                <w:rFonts w:ascii="Times New Roman" w:hAnsi="Times New Roman" w:cs="Times New Roman"/>
              </w:rPr>
              <w:t xml:space="preserve">, ярморочной, и сезонной торговли сельскохозяйственной продукцией, продовольственными товарами местными товаропроизводителями в Поспелихинском районе </w:t>
            </w:r>
          </w:p>
        </w:tc>
        <w:tc>
          <w:tcPr>
            <w:tcW w:w="1985" w:type="dxa"/>
            <w:hideMark/>
          </w:tcPr>
          <w:p w:rsidR="00827C09" w:rsidRPr="00B37905" w:rsidRDefault="00827C09" w:rsidP="00827C0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размещение информационных материалов на официальном сайте муниципального образования, и в сети "Интернет"</w:t>
            </w:r>
          </w:p>
        </w:tc>
        <w:tc>
          <w:tcPr>
            <w:tcW w:w="1843" w:type="dxa"/>
            <w:hideMark/>
          </w:tcPr>
          <w:p w:rsidR="00827C09" w:rsidRPr="00B37905" w:rsidRDefault="00827C09" w:rsidP="00827C09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Повышение уровня информирования субъектов МСП и местных производителей сельскохозяйственной продукции   о проводимых мероприятиях</w:t>
            </w:r>
          </w:p>
        </w:tc>
        <w:tc>
          <w:tcPr>
            <w:tcW w:w="2409" w:type="dxa"/>
            <w:vAlign w:val="center"/>
            <w:hideMark/>
          </w:tcPr>
          <w:p w:rsidR="00827C09" w:rsidRPr="00B37905" w:rsidRDefault="00827C09" w:rsidP="00F55A7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количество мест розничной торговли, единиц</w:t>
            </w:r>
          </w:p>
        </w:tc>
        <w:tc>
          <w:tcPr>
            <w:tcW w:w="1134" w:type="dxa"/>
            <w:vAlign w:val="center"/>
            <w:hideMark/>
          </w:tcPr>
          <w:p w:rsidR="00827C09" w:rsidRPr="00B37905" w:rsidRDefault="00827C09" w:rsidP="00F55A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827C09" w:rsidRPr="00B37905" w:rsidRDefault="00827C09" w:rsidP="00F55A7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не менее 102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827C09" w:rsidRPr="00B37905" w:rsidRDefault="00827C09" w:rsidP="00F55A7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не менее 107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827C09" w:rsidRPr="00B37905" w:rsidRDefault="00827C09" w:rsidP="00F55A7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не менее 110</w:t>
            </w:r>
          </w:p>
        </w:tc>
        <w:tc>
          <w:tcPr>
            <w:tcW w:w="2204" w:type="dxa"/>
            <w:vAlign w:val="center"/>
            <w:hideMark/>
          </w:tcPr>
          <w:p w:rsidR="00B322A7" w:rsidRPr="00B37905" w:rsidRDefault="00B322A7" w:rsidP="00F55A73">
            <w:pPr>
              <w:jc w:val="center"/>
              <w:rPr>
                <w:rFonts w:ascii="Times New Roman" w:hAnsi="Times New Roman" w:cs="Times New Roman"/>
              </w:rPr>
            </w:pPr>
          </w:p>
          <w:p w:rsidR="00827C09" w:rsidRPr="00B37905" w:rsidRDefault="00827C09" w:rsidP="00F55A7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Отдел по социально-экономическому развитию</w:t>
            </w:r>
          </w:p>
        </w:tc>
      </w:tr>
    </w:tbl>
    <w:p w:rsidR="00A240D7" w:rsidRPr="00B37905" w:rsidRDefault="00A240D7">
      <w:pPr>
        <w:rPr>
          <w:rFonts w:ascii="Times New Roman" w:hAnsi="Times New Roman" w:cs="Times New Roman"/>
        </w:rPr>
      </w:pPr>
    </w:p>
    <w:p w:rsidR="00A240D7" w:rsidRPr="00B37905" w:rsidRDefault="00A240D7" w:rsidP="00992863">
      <w:pPr>
        <w:spacing w:after="0"/>
        <w:rPr>
          <w:rFonts w:ascii="Times New Roman" w:hAnsi="Times New Roman" w:cs="Times New Roman"/>
        </w:rPr>
      </w:pPr>
      <w:r w:rsidRPr="00B37905">
        <w:rPr>
          <w:rFonts w:ascii="Times New Roman" w:hAnsi="Times New Roman" w:cs="Times New Roman"/>
          <w:b/>
          <w:sz w:val="28"/>
          <w:szCs w:val="28"/>
        </w:rPr>
        <w:lastRenderedPageBreak/>
        <w:t>6. Рынок услуг розничной торговли лекарственными препаратами, медицинскими изделиями и сопутствующими товарами.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5"/>
        <w:gridCol w:w="1986"/>
        <w:gridCol w:w="2346"/>
        <w:gridCol w:w="1887"/>
        <w:gridCol w:w="1296"/>
        <w:gridCol w:w="868"/>
        <w:gridCol w:w="839"/>
        <w:gridCol w:w="1032"/>
        <w:gridCol w:w="2227"/>
      </w:tblGrid>
      <w:tr w:rsidR="00A240D7" w:rsidRPr="00B37905" w:rsidTr="00992863">
        <w:trPr>
          <w:trHeight w:val="476"/>
        </w:trPr>
        <w:tc>
          <w:tcPr>
            <w:tcW w:w="2305" w:type="dxa"/>
            <w:vMerge w:val="restart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 w:val="restart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  <w:vMerge w:val="restart"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  <w:vMerge w:val="restart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5" w:type="dxa"/>
            <w:gridSpan w:val="4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227" w:type="dxa"/>
            <w:vMerge w:val="restart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40D7" w:rsidRPr="00B37905" w:rsidTr="00992863">
        <w:trPr>
          <w:trHeight w:val="256"/>
        </w:trPr>
        <w:tc>
          <w:tcPr>
            <w:tcW w:w="2305" w:type="dxa"/>
            <w:vMerge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  <w:vMerge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  <w:vMerge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868" w:type="dxa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39" w:type="dxa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32" w:type="dxa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227" w:type="dxa"/>
            <w:vMerge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7905" w:rsidRPr="00B37905" w:rsidTr="00992863">
        <w:trPr>
          <w:trHeight w:val="178"/>
        </w:trPr>
        <w:tc>
          <w:tcPr>
            <w:tcW w:w="2305" w:type="dxa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6" w:type="dxa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6" w:type="dxa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7" w:type="dxa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6" w:type="dxa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8" w:type="dxa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32" w:type="dxa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27" w:type="dxa"/>
            <w:noWrap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A240D7" w:rsidRPr="00B37905" w:rsidTr="00A240D7">
        <w:trPr>
          <w:trHeight w:val="300"/>
        </w:trPr>
        <w:tc>
          <w:tcPr>
            <w:tcW w:w="14786" w:type="dxa"/>
            <w:gridSpan w:val="9"/>
            <w:noWrap/>
            <w:hideMark/>
          </w:tcPr>
          <w:p w:rsidR="00A240D7" w:rsidRPr="00B37905" w:rsidRDefault="00A240D7" w:rsidP="00992863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 xml:space="preserve">6. Рынок услуг розничной торговли лекарственными препаратами, медицинскими изделиями и сопутствующими товарами </w:t>
            </w:r>
          </w:p>
        </w:tc>
      </w:tr>
      <w:tr w:rsidR="00A240D7" w:rsidRPr="00B37905" w:rsidTr="00992863">
        <w:trPr>
          <w:trHeight w:val="1589"/>
        </w:trPr>
        <w:tc>
          <w:tcPr>
            <w:tcW w:w="14786" w:type="dxa"/>
            <w:gridSpan w:val="9"/>
            <w:hideMark/>
          </w:tcPr>
          <w:p w:rsidR="00A240D7" w:rsidRDefault="00A240D7" w:rsidP="00992863">
            <w:pPr>
              <w:rPr>
                <w:rFonts w:ascii="Times New Roman" w:hAnsi="Times New Roman" w:cs="Times New Roman"/>
              </w:rPr>
            </w:pPr>
            <w:r w:rsidRPr="00992863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992863">
              <w:rPr>
                <w:rFonts w:ascii="Times New Roman" w:hAnsi="Times New Roman" w:cs="Times New Roman"/>
              </w:rPr>
              <w:t>:     В 2022 году на территории Поспелихинского района действует 24 лицензионных организации</w:t>
            </w:r>
            <w:proofErr w:type="gramStart"/>
            <w:r w:rsidRPr="0099286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92863">
              <w:rPr>
                <w:rFonts w:ascii="Times New Roman" w:hAnsi="Times New Roman" w:cs="Times New Roman"/>
              </w:rPr>
              <w:t xml:space="preserve"> оказывающих розничную торговлю лекарственными препаратами - это 9 ФАПов, 4 амбулатории, 9 аптечных пунктов, 2 аптеки, . 15 объектов относятся к  государственному учреждению здравоохранения КГБУЗ "Поспелихинская ЦРБ", это  расположенные в сельской местности фельдшерско-акушерские пункты,  амбулатории, аптечные пункты, которые осуществляют фармацевтическую деятельность в части розничной торговли лекарственными препаратами в отдаленных, труднодоступных и малочисленных населенных </w:t>
            </w:r>
            <w:proofErr w:type="gramStart"/>
            <w:r w:rsidRPr="00992863">
              <w:rPr>
                <w:rFonts w:ascii="Times New Roman" w:hAnsi="Times New Roman" w:cs="Times New Roman"/>
              </w:rPr>
              <w:t>пунктах</w:t>
            </w:r>
            <w:proofErr w:type="gramEnd"/>
            <w:r w:rsidRPr="00992863">
              <w:rPr>
                <w:rFonts w:ascii="Times New Roman" w:hAnsi="Times New Roman" w:cs="Times New Roman"/>
              </w:rPr>
              <w:t xml:space="preserve">. 13 объектов частной формы собственности, в том числе 1 оптика. В целях улучшения оказания лекарственной помощи, своевременного обеспечения населения сельских поселений лекарственными препаратами КГБУЗ "Поспелихинская ЦРБ" осуществляет поставку лекарственных препаратов в ФАП в соответствии с их представленными заявками.  </w:t>
            </w:r>
          </w:p>
          <w:p w:rsidR="002979C0" w:rsidRPr="00992863" w:rsidRDefault="002979C0" w:rsidP="00992863">
            <w:pPr>
              <w:rPr>
                <w:rFonts w:ascii="Times New Roman" w:hAnsi="Times New Roman" w:cs="Times New Roman"/>
              </w:rPr>
            </w:pPr>
          </w:p>
        </w:tc>
      </w:tr>
      <w:tr w:rsidR="00A240D7" w:rsidRPr="00B37905" w:rsidTr="002979C0">
        <w:trPr>
          <w:trHeight w:val="325"/>
        </w:trPr>
        <w:tc>
          <w:tcPr>
            <w:tcW w:w="14786" w:type="dxa"/>
            <w:gridSpan w:val="9"/>
            <w:hideMark/>
          </w:tcPr>
          <w:p w:rsidR="00A240D7" w:rsidRDefault="00A240D7" w:rsidP="00992863">
            <w:pPr>
              <w:rPr>
                <w:rFonts w:ascii="Times New Roman" w:hAnsi="Times New Roman" w:cs="Times New Roman"/>
              </w:rPr>
            </w:pPr>
            <w:r w:rsidRPr="00992863">
              <w:rPr>
                <w:rFonts w:ascii="Times New Roman" w:hAnsi="Times New Roman" w:cs="Times New Roman"/>
                <w:b/>
                <w:bCs/>
                <w:u w:val="single"/>
              </w:rPr>
              <w:t>Проблемы</w:t>
            </w:r>
            <w:r w:rsidRPr="00992863">
              <w:rPr>
                <w:rFonts w:ascii="Times New Roman" w:hAnsi="Times New Roman" w:cs="Times New Roman"/>
              </w:rPr>
              <w:t xml:space="preserve">: недостаточный уровень обеспечения лекарственными препаратами жителей Поспелихинского район </w:t>
            </w:r>
          </w:p>
          <w:p w:rsidR="002979C0" w:rsidRPr="00992863" w:rsidRDefault="002979C0" w:rsidP="00992863">
            <w:pPr>
              <w:rPr>
                <w:rFonts w:ascii="Times New Roman" w:hAnsi="Times New Roman" w:cs="Times New Roman"/>
              </w:rPr>
            </w:pPr>
          </w:p>
        </w:tc>
      </w:tr>
      <w:tr w:rsidR="00A240D7" w:rsidRPr="00B37905" w:rsidTr="002979C0">
        <w:trPr>
          <w:trHeight w:val="361"/>
        </w:trPr>
        <w:tc>
          <w:tcPr>
            <w:tcW w:w="14786" w:type="dxa"/>
            <w:gridSpan w:val="9"/>
            <w:noWrap/>
            <w:hideMark/>
          </w:tcPr>
          <w:p w:rsidR="00A240D7" w:rsidRPr="00992863" w:rsidRDefault="00A240D7" w:rsidP="00992863">
            <w:pPr>
              <w:rPr>
                <w:rFonts w:ascii="Times New Roman" w:hAnsi="Times New Roman" w:cs="Times New Roman"/>
              </w:rPr>
            </w:pPr>
            <w:r w:rsidRPr="00992863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992863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A240D7" w:rsidRPr="00B37905" w:rsidTr="002979C0">
        <w:trPr>
          <w:trHeight w:val="621"/>
        </w:trPr>
        <w:tc>
          <w:tcPr>
            <w:tcW w:w="14786" w:type="dxa"/>
            <w:gridSpan w:val="9"/>
            <w:hideMark/>
          </w:tcPr>
          <w:p w:rsidR="00A240D7" w:rsidRPr="00992863" w:rsidRDefault="00A240D7" w:rsidP="00992863">
            <w:pPr>
              <w:rPr>
                <w:rFonts w:ascii="Times New Roman" w:hAnsi="Times New Roman" w:cs="Times New Roman"/>
              </w:rPr>
            </w:pPr>
            <w:r w:rsidRPr="00992863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992863">
              <w:rPr>
                <w:rFonts w:ascii="Times New Roman" w:hAnsi="Times New Roman" w:cs="Times New Roman"/>
              </w:rPr>
              <w:t>:   Развитие розничной торговли лекарственными препаратами, медицинскими изделиями и сопутствующими товарами в отдаленных, труднодоступных и малочисленных населенных пунктах.</w:t>
            </w:r>
          </w:p>
        </w:tc>
      </w:tr>
      <w:tr w:rsidR="00B37905" w:rsidRPr="00B37905" w:rsidTr="00992863">
        <w:trPr>
          <w:trHeight w:val="5097"/>
        </w:trPr>
        <w:tc>
          <w:tcPr>
            <w:tcW w:w="2305" w:type="dxa"/>
            <w:vMerge w:val="restart"/>
            <w:hideMark/>
          </w:tcPr>
          <w:p w:rsidR="00A240D7" w:rsidRPr="003C65EB" w:rsidRDefault="00A240D7" w:rsidP="009928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5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Методическая и к</w:t>
            </w:r>
            <w:r w:rsidRPr="002979C0">
              <w:rPr>
                <w:rFonts w:ascii="Times New Roman" w:hAnsi="Times New Roman" w:cs="Times New Roman"/>
              </w:rPr>
              <w:t xml:space="preserve">онсультационная помощь субъектам малого и среднего предпринимательства по вопросам лицензирования фармацевтической деятельности, а так же по организации торговой деятельности и соблюдению законодательства в сфере розничной торговли </w:t>
            </w:r>
            <w:proofErr w:type="gramStart"/>
            <w:r w:rsidRPr="002979C0">
              <w:rPr>
                <w:rFonts w:ascii="Times New Roman" w:hAnsi="Times New Roman" w:cs="Times New Roman"/>
              </w:rPr>
              <w:t>лекарствен-</w:t>
            </w:r>
            <w:proofErr w:type="spellStart"/>
            <w:r w:rsidRPr="002979C0">
              <w:rPr>
                <w:rFonts w:ascii="Times New Roman" w:hAnsi="Times New Roman" w:cs="Times New Roman"/>
              </w:rPr>
              <w:t>ными</w:t>
            </w:r>
            <w:proofErr w:type="spellEnd"/>
            <w:proofErr w:type="gramEnd"/>
            <w:r w:rsidRPr="002979C0">
              <w:rPr>
                <w:rFonts w:ascii="Times New Roman" w:hAnsi="Times New Roman" w:cs="Times New Roman"/>
              </w:rPr>
              <w:t xml:space="preserve"> препаратами, медицинскими </w:t>
            </w:r>
            <w:proofErr w:type="spellStart"/>
            <w:r w:rsidRPr="002979C0">
              <w:rPr>
                <w:rFonts w:ascii="Times New Roman" w:hAnsi="Times New Roman" w:cs="Times New Roman"/>
              </w:rPr>
              <w:t>изде-лиями</w:t>
            </w:r>
            <w:proofErr w:type="spellEnd"/>
            <w:r w:rsidRPr="002979C0">
              <w:rPr>
                <w:rFonts w:ascii="Times New Roman" w:hAnsi="Times New Roman" w:cs="Times New Roman"/>
              </w:rPr>
              <w:t xml:space="preserve"> и сопутствую-</w:t>
            </w:r>
            <w:proofErr w:type="spellStart"/>
            <w:r w:rsidRPr="002979C0">
              <w:rPr>
                <w:rFonts w:ascii="Times New Roman" w:hAnsi="Times New Roman" w:cs="Times New Roman"/>
              </w:rPr>
              <w:t>щими</w:t>
            </w:r>
            <w:proofErr w:type="spellEnd"/>
            <w:r w:rsidRPr="002979C0">
              <w:rPr>
                <w:rFonts w:ascii="Times New Roman" w:hAnsi="Times New Roman" w:cs="Times New Roman"/>
              </w:rPr>
              <w:t xml:space="preserve"> товарами.</w:t>
            </w:r>
          </w:p>
        </w:tc>
        <w:tc>
          <w:tcPr>
            <w:tcW w:w="1986" w:type="dxa"/>
            <w:vMerge w:val="restart"/>
            <w:hideMark/>
          </w:tcPr>
          <w:p w:rsidR="00A240D7" w:rsidRPr="00B37905" w:rsidRDefault="00A240D7" w:rsidP="00992863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проведение консультаций с </w:t>
            </w:r>
            <w:proofErr w:type="gramStart"/>
            <w:r w:rsidRPr="00B37905">
              <w:rPr>
                <w:rFonts w:ascii="Times New Roman" w:hAnsi="Times New Roman" w:cs="Times New Roman"/>
              </w:rPr>
              <w:t>действующими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предпринимателя-ми и </w:t>
            </w:r>
            <w:proofErr w:type="spellStart"/>
            <w:r w:rsidRPr="00B37905">
              <w:rPr>
                <w:rFonts w:ascii="Times New Roman" w:hAnsi="Times New Roman" w:cs="Times New Roman"/>
              </w:rPr>
              <w:t>коммерчес</w:t>
            </w:r>
            <w:proofErr w:type="spellEnd"/>
            <w:r w:rsidRPr="00B37905">
              <w:rPr>
                <w:rFonts w:ascii="Times New Roman" w:hAnsi="Times New Roman" w:cs="Times New Roman"/>
              </w:rPr>
              <w:t xml:space="preserve">-кими </w:t>
            </w:r>
            <w:proofErr w:type="spellStart"/>
            <w:r w:rsidRPr="00B37905">
              <w:rPr>
                <w:rFonts w:ascii="Times New Roman" w:hAnsi="Times New Roman" w:cs="Times New Roman"/>
              </w:rPr>
              <w:t>организаци-ями</w:t>
            </w:r>
            <w:proofErr w:type="spellEnd"/>
          </w:p>
        </w:tc>
        <w:tc>
          <w:tcPr>
            <w:tcW w:w="2346" w:type="dxa"/>
            <w:vMerge w:val="restart"/>
            <w:hideMark/>
          </w:tcPr>
          <w:p w:rsidR="00A240D7" w:rsidRPr="00B37905" w:rsidRDefault="00A240D7" w:rsidP="00992863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повышение информированности субъектов предпринимательской деятельности на рынке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887" w:type="dxa"/>
            <w:vMerge w:val="restart"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Доля действующих аптечных организаций (точек продаж) частной формы собственности в общем количестве действующих аптечных организаций (точек продаж), процентов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296" w:type="dxa"/>
            <w:vMerge w:val="restart"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46,4</w:t>
            </w:r>
          </w:p>
        </w:tc>
        <w:tc>
          <w:tcPr>
            <w:tcW w:w="868" w:type="dxa"/>
            <w:vMerge w:val="restart"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839" w:type="dxa"/>
            <w:vMerge w:val="restart"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32" w:type="dxa"/>
            <w:vMerge w:val="restart"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53,6</w:t>
            </w:r>
          </w:p>
        </w:tc>
        <w:tc>
          <w:tcPr>
            <w:tcW w:w="2227" w:type="dxa"/>
            <w:vMerge w:val="restart"/>
            <w:vAlign w:val="center"/>
            <w:hideMark/>
          </w:tcPr>
          <w:p w:rsidR="00A240D7" w:rsidRPr="00B37905" w:rsidRDefault="00A240D7" w:rsidP="00992863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Отдел по социально-экономическому развитию</w:t>
            </w:r>
          </w:p>
        </w:tc>
      </w:tr>
      <w:tr w:rsidR="00B37905" w:rsidRPr="00B37905" w:rsidTr="003C65EB">
        <w:trPr>
          <w:trHeight w:val="253"/>
        </w:trPr>
        <w:tc>
          <w:tcPr>
            <w:tcW w:w="2305" w:type="dxa"/>
            <w:vMerge/>
            <w:hideMark/>
          </w:tcPr>
          <w:p w:rsidR="00A240D7" w:rsidRPr="00B37905" w:rsidRDefault="00A240D7" w:rsidP="009928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vMerge/>
            <w:hideMark/>
          </w:tcPr>
          <w:p w:rsidR="00A240D7" w:rsidRPr="00B37905" w:rsidRDefault="00A240D7" w:rsidP="009928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  <w:vMerge/>
            <w:hideMark/>
          </w:tcPr>
          <w:p w:rsidR="00A240D7" w:rsidRPr="00B37905" w:rsidRDefault="00A240D7" w:rsidP="009928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  <w:vMerge/>
            <w:hideMark/>
          </w:tcPr>
          <w:p w:rsidR="00A240D7" w:rsidRPr="00B37905" w:rsidRDefault="00A240D7" w:rsidP="009928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vMerge/>
            <w:hideMark/>
          </w:tcPr>
          <w:p w:rsidR="00A240D7" w:rsidRPr="00B37905" w:rsidRDefault="00A240D7" w:rsidP="0099286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8" w:type="dxa"/>
            <w:vMerge/>
            <w:hideMark/>
          </w:tcPr>
          <w:p w:rsidR="00A240D7" w:rsidRPr="00B37905" w:rsidRDefault="00A240D7" w:rsidP="009928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Merge/>
            <w:hideMark/>
          </w:tcPr>
          <w:p w:rsidR="00A240D7" w:rsidRPr="00B37905" w:rsidRDefault="00A240D7" w:rsidP="009928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hideMark/>
          </w:tcPr>
          <w:p w:rsidR="00A240D7" w:rsidRPr="00B37905" w:rsidRDefault="00A240D7" w:rsidP="009928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vMerge/>
            <w:hideMark/>
          </w:tcPr>
          <w:p w:rsidR="00A240D7" w:rsidRPr="00B37905" w:rsidRDefault="00A240D7" w:rsidP="00992863">
            <w:pPr>
              <w:rPr>
                <w:rFonts w:ascii="Times New Roman" w:hAnsi="Times New Roman" w:cs="Times New Roman"/>
              </w:rPr>
            </w:pPr>
          </w:p>
        </w:tc>
      </w:tr>
    </w:tbl>
    <w:p w:rsidR="00A240D7" w:rsidRPr="00B37905" w:rsidRDefault="00A240D7">
      <w:pPr>
        <w:rPr>
          <w:rFonts w:ascii="Times New Roman" w:hAnsi="Times New Roman" w:cs="Times New Roman"/>
        </w:rPr>
      </w:pPr>
    </w:p>
    <w:p w:rsidR="00F4642F" w:rsidRPr="00B37905" w:rsidRDefault="00F4642F" w:rsidP="00F4642F">
      <w:pPr>
        <w:jc w:val="center"/>
        <w:rPr>
          <w:rFonts w:ascii="Times New Roman" w:hAnsi="Times New Roman" w:cs="Times New Roman"/>
          <w:sz w:val="28"/>
          <w:szCs w:val="28"/>
        </w:rPr>
      </w:pPr>
      <w:r w:rsidRPr="00B37905">
        <w:rPr>
          <w:rFonts w:ascii="Times New Roman" w:hAnsi="Times New Roman" w:cs="Times New Roman"/>
          <w:b/>
          <w:bCs/>
          <w:sz w:val="28"/>
          <w:szCs w:val="28"/>
        </w:rPr>
        <w:t>7. Рынок оказания услуг по ремонту автотранспортных средств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0"/>
        <w:gridCol w:w="1835"/>
        <w:gridCol w:w="2176"/>
        <w:gridCol w:w="1965"/>
        <w:gridCol w:w="1285"/>
        <w:gridCol w:w="898"/>
        <w:gridCol w:w="869"/>
        <w:gridCol w:w="1068"/>
        <w:gridCol w:w="2320"/>
      </w:tblGrid>
      <w:tr w:rsidR="00F4642F" w:rsidRPr="00B37905" w:rsidTr="00B33781">
        <w:trPr>
          <w:trHeight w:val="855"/>
        </w:trPr>
        <w:tc>
          <w:tcPr>
            <w:tcW w:w="2370" w:type="dxa"/>
            <w:vMerge w:val="restart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  <w:vMerge w:val="restart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vMerge w:val="restart"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 w:val="restart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0" w:type="dxa"/>
            <w:gridSpan w:val="4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320" w:type="dxa"/>
            <w:vMerge w:val="restart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642F" w:rsidRPr="00B37905" w:rsidTr="00B33781">
        <w:trPr>
          <w:trHeight w:val="300"/>
        </w:trPr>
        <w:tc>
          <w:tcPr>
            <w:tcW w:w="2370" w:type="dxa"/>
            <w:vMerge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  <w:vMerge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vMerge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898" w:type="dxa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69" w:type="dxa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68" w:type="dxa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320" w:type="dxa"/>
            <w:vMerge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364B" w:rsidRPr="00B37905" w:rsidTr="00B33781">
        <w:trPr>
          <w:trHeight w:val="300"/>
        </w:trPr>
        <w:tc>
          <w:tcPr>
            <w:tcW w:w="2370" w:type="dxa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5" w:type="dxa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6" w:type="dxa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5" w:type="dxa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5" w:type="dxa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8" w:type="dxa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9" w:type="dxa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8" w:type="dxa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0" w:type="dxa"/>
            <w:noWrap/>
            <w:vAlign w:val="center"/>
            <w:hideMark/>
          </w:tcPr>
          <w:p w:rsidR="00F4642F" w:rsidRPr="00B37905" w:rsidRDefault="00F4642F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F4642F" w:rsidRPr="00B37905" w:rsidTr="00F4642F">
        <w:trPr>
          <w:trHeight w:val="300"/>
        </w:trPr>
        <w:tc>
          <w:tcPr>
            <w:tcW w:w="14786" w:type="dxa"/>
            <w:gridSpan w:val="9"/>
            <w:noWrap/>
            <w:hideMark/>
          </w:tcPr>
          <w:p w:rsidR="00F4642F" w:rsidRPr="00B37905" w:rsidRDefault="00F4642F" w:rsidP="00F4642F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7. Рынок оказания услуг по ремонту автотранспортных средств</w:t>
            </w:r>
          </w:p>
        </w:tc>
      </w:tr>
      <w:tr w:rsidR="00F4642F" w:rsidRPr="00B37905" w:rsidTr="00F4642F">
        <w:trPr>
          <w:trHeight w:val="645"/>
        </w:trPr>
        <w:tc>
          <w:tcPr>
            <w:tcW w:w="14786" w:type="dxa"/>
            <w:gridSpan w:val="9"/>
            <w:hideMark/>
          </w:tcPr>
          <w:p w:rsidR="00F4642F" w:rsidRPr="00B37905" w:rsidRDefault="00F4642F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</w:rPr>
              <w:t>:     В 2022 году на территории Поспелихинского района осуществляют свою деятельность в сфере оказания услуг по ремонту автотранспортных средств 8 микропредприятий, все 8 являются индивидуальными предпринимателями.</w:t>
            </w:r>
          </w:p>
        </w:tc>
      </w:tr>
      <w:tr w:rsidR="00F4642F" w:rsidRPr="00B37905" w:rsidTr="00F4642F">
        <w:trPr>
          <w:trHeight w:val="360"/>
        </w:trPr>
        <w:tc>
          <w:tcPr>
            <w:tcW w:w="14786" w:type="dxa"/>
            <w:gridSpan w:val="9"/>
            <w:hideMark/>
          </w:tcPr>
          <w:p w:rsidR="00F4642F" w:rsidRPr="00B37905" w:rsidRDefault="00F4642F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>Проблемы</w:t>
            </w:r>
            <w:r w:rsidRPr="00B37905">
              <w:rPr>
                <w:rFonts w:ascii="Times New Roman" w:hAnsi="Times New Roman" w:cs="Times New Roman"/>
              </w:rPr>
              <w:t xml:space="preserve">: необходимость повышения качества предоставляемых услуг на рынке оказания услуг по ремонту автотранспортных средств </w:t>
            </w:r>
          </w:p>
        </w:tc>
      </w:tr>
      <w:tr w:rsidR="00F4642F" w:rsidRPr="00B37905" w:rsidTr="00F4642F">
        <w:trPr>
          <w:trHeight w:val="435"/>
        </w:trPr>
        <w:tc>
          <w:tcPr>
            <w:tcW w:w="14786" w:type="dxa"/>
            <w:gridSpan w:val="9"/>
            <w:noWrap/>
            <w:hideMark/>
          </w:tcPr>
          <w:p w:rsidR="00F4642F" w:rsidRPr="00B37905" w:rsidRDefault="00F4642F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F4642F" w:rsidRPr="00B37905" w:rsidTr="00F4642F">
        <w:trPr>
          <w:trHeight w:val="405"/>
        </w:trPr>
        <w:tc>
          <w:tcPr>
            <w:tcW w:w="14786" w:type="dxa"/>
            <w:gridSpan w:val="9"/>
            <w:hideMark/>
          </w:tcPr>
          <w:p w:rsidR="00F4642F" w:rsidRPr="00B37905" w:rsidRDefault="00F4642F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B37905">
              <w:rPr>
                <w:rFonts w:ascii="Times New Roman" w:hAnsi="Times New Roman" w:cs="Times New Roman"/>
              </w:rPr>
              <w:t xml:space="preserve">:   Увеличение доли частных организаций по ремонту автотранспортных средств </w:t>
            </w:r>
          </w:p>
        </w:tc>
      </w:tr>
      <w:tr w:rsidR="0094364B" w:rsidRPr="00B37905" w:rsidTr="002979C0">
        <w:trPr>
          <w:trHeight w:val="3869"/>
        </w:trPr>
        <w:tc>
          <w:tcPr>
            <w:tcW w:w="2370" w:type="dxa"/>
            <w:hideMark/>
          </w:tcPr>
          <w:p w:rsidR="00F4642F" w:rsidRPr="00B37905" w:rsidRDefault="00F4642F" w:rsidP="00F4642F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Оказание организационно-методической и информационно-консультативной помощи субъектам предпринимательства, осуществляющим (планирующим осуществить) деятельность на рынке по оказанию по ремонту автотранспортных средств</w:t>
            </w:r>
          </w:p>
        </w:tc>
        <w:tc>
          <w:tcPr>
            <w:tcW w:w="1835" w:type="dxa"/>
            <w:hideMark/>
          </w:tcPr>
          <w:p w:rsidR="00F4642F" w:rsidRPr="00B37905" w:rsidRDefault="00F4642F" w:rsidP="00F4642F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Размещение информации на официальном сайте органов местного самоуправления, в сети "Интернет"</w:t>
            </w:r>
          </w:p>
        </w:tc>
        <w:tc>
          <w:tcPr>
            <w:tcW w:w="2176" w:type="dxa"/>
            <w:hideMark/>
          </w:tcPr>
          <w:p w:rsidR="00F4642F" w:rsidRPr="00B37905" w:rsidRDefault="00F4642F" w:rsidP="00F4642F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Повышение информированности организаций частной формы собственности, модернизация оборудования, повышение качества услуг по ремонту автотранспортных средств</w:t>
            </w:r>
          </w:p>
        </w:tc>
        <w:tc>
          <w:tcPr>
            <w:tcW w:w="1965" w:type="dxa"/>
            <w:vAlign w:val="center"/>
            <w:hideMark/>
          </w:tcPr>
          <w:p w:rsidR="00F4642F" w:rsidRPr="00B37905" w:rsidRDefault="00F4642F" w:rsidP="004A1DC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Доля организаций частной формы собственности в сфере оказания услуг по ремонту автотранспортных средств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процентов (%)</w:t>
            </w:r>
          </w:p>
        </w:tc>
        <w:tc>
          <w:tcPr>
            <w:tcW w:w="1285" w:type="dxa"/>
            <w:vAlign w:val="center"/>
            <w:hideMark/>
          </w:tcPr>
          <w:p w:rsidR="00F4642F" w:rsidRPr="00B37905" w:rsidRDefault="00F4642F" w:rsidP="004A1D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898" w:type="dxa"/>
            <w:vAlign w:val="center"/>
            <w:hideMark/>
          </w:tcPr>
          <w:p w:rsidR="00F4642F" w:rsidRPr="00B37905" w:rsidRDefault="00F4642F" w:rsidP="004A1DC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69" w:type="dxa"/>
            <w:vAlign w:val="center"/>
            <w:hideMark/>
          </w:tcPr>
          <w:p w:rsidR="00F4642F" w:rsidRPr="00B37905" w:rsidRDefault="00F4642F" w:rsidP="004A1DC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8" w:type="dxa"/>
            <w:vAlign w:val="center"/>
            <w:hideMark/>
          </w:tcPr>
          <w:p w:rsidR="00F4642F" w:rsidRPr="00B37905" w:rsidRDefault="00F4642F" w:rsidP="004A1DC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20" w:type="dxa"/>
            <w:vAlign w:val="center"/>
            <w:hideMark/>
          </w:tcPr>
          <w:p w:rsidR="00F4642F" w:rsidRPr="00B37905" w:rsidRDefault="00F4642F" w:rsidP="004A1DC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Отдел по социально-экономическому развитию</w:t>
            </w:r>
          </w:p>
        </w:tc>
      </w:tr>
    </w:tbl>
    <w:p w:rsidR="00A240D7" w:rsidRPr="00B37905" w:rsidRDefault="0094364B" w:rsidP="0094364B">
      <w:pPr>
        <w:jc w:val="center"/>
        <w:rPr>
          <w:rFonts w:ascii="Times New Roman" w:hAnsi="Times New Roman" w:cs="Times New Roman"/>
          <w:sz w:val="28"/>
          <w:szCs w:val="28"/>
        </w:rPr>
      </w:pPr>
      <w:r w:rsidRPr="00B37905">
        <w:rPr>
          <w:rFonts w:ascii="Times New Roman" w:hAnsi="Times New Roman" w:cs="Times New Roman"/>
          <w:b/>
          <w:bCs/>
          <w:sz w:val="28"/>
          <w:szCs w:val="28"/>
        </w:rPr>
        <w:t>8.Сфера наружной рекламы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83"/>
        <w:gridCol w:w="2069"/>
        <w:gridCol w:w="134"/>
        <w:gridCol w:w="2150"/>
        <w:gridCol w:w="1741"/>
        <w:gridCol w:w="1439"/>
        <w:gridCol w:w="915"/>
        <w:gridCol w:w="884"/>
        <w:gridCol w:w="1090"/>
        <w:gridCol w:w="2372"/>
      </w:tblGrid>
      <w:tr w:rsidR="00083FBC" w:rsidRPr="00B37905" w:rsidTr="004543C4">
        <w:trPr>
          <w:trHeight w:val="414"/>
        </w:trPr>
        <w:tc>
          <w:tcPr>
            <w:tcW w:w="1992" w:type="dxa"/>
            <w:gridSpan w:val="2"/>
            <w:vMerge w:val="restart"/>
            <w:noWrap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gridSpan w:val="2"/>
            <w:vMerge w:val="restart"/>
            <w:noWrap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vMerge w:val="restart"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vMerge w:val="restart"/>
            <w:noWrap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8" w:type="dxa"/>
            <w:gridSpan w:val="4"/>
            <w:noWrap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372" w:type="dxa"/>
            <w:vMerge w:val="restart"/>
            <w:noWrap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FBC" w:rsidRPr="00B37905" w:rsidTr="004543C4">
        <w:trPr>
          <w:trHeight w:val="300"/>
        </w:trPr>
        <w:tc>
          <w:tcPr>
            <w:tcW w:w="1992" w:type="dxa"/>
            <w:gridSpan w:val="2"/>
            <w:vMerge/>
            <w:noWrap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gridSpan w:val="2"/>
            <w:vMerge/>
            <w:noWrap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vMerge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vMerge/>
            <w:noWrap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noWrap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915" w:type="dxa"/>
            <w:noWrap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84" w:type="dxa"/>
            <w:noWrap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90" w:type="dxa"/>
            <w:noWrap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372" w:type="dxa"/>
            <w:vMerge/>
            <w:noWrap/>
            <w:vAlign w:val="center"/>
            <w:hideMark/>
          </w:tcPr>
          <w:p w:rsidR="00083FBC" w:rsidRPr="00B37905" w:rsidRDefault="00083FBC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FBC" w:rsidRPr="00B37905" w:rsidTr="004543C4">
        <w:trPr>
          <w:trHeight w:val="70"/>
        </w:trPr>
        <w:tc>
          <w:tcPr>
            <w:tcW w:w="1992" w:type="dxa"/>
            <w:gridSpan w:val="2"/>
            <w:noWrap/>
            <w:vAlign w:val="center"/>
            <w:hideMark/>
          </w:tcPr>
          <w:p w:rsidR="0094364B" w:rsidRPr="00B37905" w:rsidRDefault="0094364B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3" w:type="dxa"/>
            <w:gridSpan w:val="2"/>
            <w:noWrap/>
            <w:vAlign w:val="center"/>
            <w:hideMark/>
          </w:tcPr>
          <w:p w:rsidR="0094364B" w:rsidRPr="00B37905" w:rsidRDefault="0094364B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0" w:type="dxa"/>
            <w:noWrap/>
            <w:vAlign w:val="center"/>
            <w:hideMark/>
          </w:tcPr>
          <w:p w:rsidR="0094364B" w:rsidRPr="00B37905" w:rsidRDefault="0094364B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1" w:type="dxa"/>
            <w:noWrap/>
            <w:vAlign w:val="center"/>
            <w:hideMark/>
          </w:tcPr>
          <w:p w:rsidR="0094364B" w:rsidRPr="00B37905" w:rsidRDefault="0094364B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9" w:type="dxa"/>
            <w:noWrap/>
            <w:vAlign w:val="center"/>
            <w:hideMark/>
          </w:tcPr>
          <w:p w:rsidR="0094364B" w:rsidRPr="00B37905" w:rsidRDefault="0094364B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5" w:type="dxa"/>
            <w:noWrap/>
            <w:vAlign w:val="center"/>
            <w:hideMark/>
          </w:tcPr>
          <w:p w:rsidR="0094364B" w:rsidRPr="00B37905" w:rsidRDefault="0094364B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4" w:type="dxa"/>
            <w:noWrap/>
            <w:vAlign w:val="center"/>
            <w:hideMark/>
          </w:tcPr>
          <w:p w:rsidR="0094364B" w:rsidRPr="00B37905" w:rsidRDefault="0094364B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0" w:type="dxa"/>
            <w:noWrap/>
            <w:vAlign w:val="center"/>
            <w:hideMark/>
          </w:tcPr>
          <w:p w:rsidR="0094364B" w:rsidRPr="00B37905" w:rsidRDefault="0094364B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72" w:type="dxa"/>
            <w:noWrap/>
            <w:vAlign w:val="center"/>
            <w:hideMark/>
          </w:tcPr>
          <w:p w:rsidR="0094364B" w:rsidRPr="00B37905" w:rsidRDefault="0094364B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94364B" w:rsidRPr="00B37905" w:rsidTr="00083FBC">
        <w:trPr>
          <w:trHeight w:val="300"/>
        </w:trPr>
        <w:tc>
          <w:tcPr>
            <w:tcW w:w="14786" w:type="dxa"/>
            <w:gridSpan w:val="11"/>
            <w:noWrap/>
            <w:hideMark/>
          </w:tcPr>
          <w:p w:rsidR="0094364B" w:rsidRPr="00B37905" w:rsidRDefault="0094364B" w:rsidP="0094364B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8.Сфера наружной рекламы</w:t>
            </w:r>
          </w:p>
        </w:tc>
      </w:tr>
      <w:tr w:rsidR="0094364B" w:rsidRPr="00B37905" w:rsidTr="00083FBC">
        <w:trPr>
          <w:trHeight w:val="1770"/>
        </w:trPr>
        <w:tc>
          <w:tcPr>
            <w:tcW w:w="14786" w:type="dxa"/>
            <w:gridSpan w:val="11"/>
            <w:hideMark/>
          </w:tcPr>
          <w:p w:rsidR="0094364B" w:rsidRPr="00B37905" w:rsidRDefault="0094364B" w:rsidP="005A5365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</w:rPr>
              <w:t>:    Установка и эксплуатация рекламных конструкций на территории Поспелихинского района осуществляется на основании схем размещения рекламных конструкций, утвержденных органами местного самоуправления. На 01.01.2023 год в схемах утверждено 20 рекламных мест.   На 01.01.2023 г установлено 8 конструкций  (рекламные щиты).  К полномочиям администрации муниципального образования  в сфере наружной рекламы относятся: выдача разрешений на установку и эксплуатацию рекламной конструкции, контроль соответствия рекламных конструкций внешнему архитектурному облику сложившейся застройки муниципального образования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выявление и демонтаж незаконно размещённых рекламных конструкций. </w:t>
            </w:r>
            <w:proofErr w:type="gramStart"/>
            <w:r w:rsidRPr="00B37905">
              <w:rPr>
                <w:rFonts w:ascii="Times New Roman" w:hAnsi="Times New Roman" w:cs="Times New Roman"/>
              </w:rPr>
              <w:t>На 7 конструкций заключены догов</w:t>
            </w:r>
            <w:r w:rsidR="005A5365" w:rsidRPr="00B37905">
              <w:rPr>
                <w:rFonts w:ascii="Times New Roman" w:hAnsi="Times New Roman" w:cs="Times New Roman"/>
              </w:rPr>
              <w:t>о</w:t>
            </w:r>
            <w:r w:rsidRPr="00B37905">
              <w:rPr>
                <w:rFonts w:ascii="Times New Roman" w:hAnsi="Times New Roman" w:cs="Times New Roman"/>
              </w:rPr>
              <w:t>р</w:t>
            </w:r>
            <w:r w:rsidR="005A5365" w:rsidRPr="00B37905">
              <w:rPr>
                <w:rFonts w:ascii="Times New Roman" w:hAnsi="Times New Roman" w:cs="Times New Roman"/>
              </w:rPr>
              <w:t>ы</w:t>
            </w:r>
            <w:r w:rsidRPr="00B37905">
              <w:rPr>
                <w:rFonts w:ascii="Times New Roman" w:hAnsi="Times New Roman" w:cs="Times New Roman"/>
              </w:rPr>
              <w:t xml:space="preserve"> с организациями частной формы собственности, на 1 конструкцию  заключен договор с организацией федеральной собственности (ФГБУ "</w:t>
            </w:r>
            <w:proofErr w:type="spellStart"/>
            <w:r w:rsidRPr="00B37905">
              <w:rPr>
                <w:rFonts w:ascii="Times New Roman" w:hAnsi="Times New Roman" w:cs="Times New Roman"/>
              </w:rPr>
              <w:t>Алт</w:t>
            </w:r>
            <w:proofErr w:type="spellEnd"/>
            <w:r w:rsidRPr="00B37905">
              <w:rPr>
                <w:rFonts w:ascii="Times New Roman" w:hAnsi="Times New Roman" w:cs="Times New Roman"/>
              </w:rPr>
              <w:t>.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37905">
              <w:rPr>
                <w:rFonts w:ascii="Times New Roman" w:hAnsi="Times New Roman" w:cs="Times New Roman"/>
              </w:rPr>
              <w:t>МИС")</w:t>
            </w:r>
            <w:proofErr w:type="gramEnd"/>
          </w:p>
        </w:tc>
      </w:tr>
      <w:tr w:rsidR="0094364B" w:rsidRPr="00B37905" w:rsidTr="004543C4">
        <w:trPr>
          <w:trHeight w:val="291"/>
        </w:trPr>
        <w:tc>
          <w:tcPr>
            <w:tcW w:w="14786" w:type="dxa"/>
            <w:gridSpan w:val="11"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>Проблемы</w:t>
            </w:r>
            <w:r w:rsidRPr="00B37905">
              <w:rPr>
                <w:rFonts w:ascii="Times New Roman" w:hAnsi="Times New Roman" w:cs="Times New Roman"/>
              </w:rPr>
              <w:t xml:space="preserve">: необходимость повышения качества предоставляемых услуг </w:t>
            </w:r>
          </w:p>
        </w:tc>
      </w:tr>
      <w:tr w:rsidR="0094364B" w:rsidRPr="00B37905" w:rsidTr="00083FBC">
        <w:trPr>
          <w:trHeight w:val="285"/>
        </w:trPr>
        <w:tc>
          <w:tcPr>
            <w:tcW w:w="14786" w:type="dxa"/>
            <w:gridSpan w:val="11"/>
            <w:noWrap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94364B" w:rsidRPr="00B37905" w:rsidTr="004543C4">
        <w:trPr>
          <w:trHeight w:val="258"/>
        </w:trPr>
        <w:tc>
          <w:tcPr>
            <w:tcW w:w="14786" w:type="dxa"/>
            <w:gridSpan w:val="11"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B37905">
              <w:rPr>
                <w:rFonts w:ascii="Times New Roman" w:hAnsi="Times New Roman" w:cs="Times New Roman"/>
              </w:rPr>
              <w:t xml:space="preserve">:   Повышение конкуренции и качества услуг в сфере наружной рекламы </w:t>
            </w:r>
          </w:p>
        </w:tc>
      </w:tr>
      <w:tr w:rsidR="00083FBC" w:rsidRPr="00B37905" w:rsidTr="002979C0">
        <w:trPr>
          <w:trHeight w:val="1830"/>
        </w:trPr>
        <w:tc>
          <w:tcPr>
            <w:tcW w:w="1809" w:type="dxa"/>
            <w:hideMark/>
          </w:tcPr>
          <w:p w:rsidR="0094364B" w:rsidRPr="00B37905" w:rsidRDefault="0094364B" w:rsidP="0094364B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Актуализация схем размещения рекламных конструкций</w:t>
            </w:r>
          </w:p>
        </w:tc>
        <w:tc>
          <w:tcPr>
            <w:tcW w:w="2252" w:type="dxa"/>
            <w:gridSpan w:val="2"/>
            <w:hideMark/>
          </w:tcPr>
          <w:p w:rsidR="0094364B" w:rsidRPr="00B37905" w:rsidRDefault="0094364B" w:rsidP="004543C4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Публикация схем размещения </w:t>
            </w:r>
            <w:proofErr w:type="gramStart"/>
            <w:r w:rsidRPr="00B37905">
              <w:rPr>
                <w:rFonts w:ascii="Times New Roman" w:hAnsi="Times New Roman" w:cs="Times New Roman"/>
              </w:rPr>
              <w:t>реклам</w:t>
            </w:r>
            <w:r w:rsidR="004543C4">
              <w:rPr>
                <w:rFonts w:ascii="Times New Roman" w:hAnsi="Times New Roman" w:cs="Times New Roman"/>
              </w:rPr>
              <w:t>-</w:t>
            </w:r>
            <w:proofErr w:type="spellStart"/>
            <w:r w:rsidRPr="00B37905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B37905">
              <w:rPr>
                <w:rFonts w:ascii="Times New Roman" w:hAnsi="Times New Roman" w:cs="Times New Roman"/>
              </w:rPr>
              <w:t xml:space="preserve"> конст</w:t>
            </w:r>
            <w:r w:rsidR="004543C4">
              <w:rPr>
                <w:rFonts w:ascii="Times New Roman" w:hAnsi="Times New Roman" w:cs="Times New Roman"/>
              </w:rPr>
              <w:t>р</w:t>
            </w:r>
            <w:r w:rsidRPr="00B37905">
              <w:rPr>
                <w:rFonts w:ascii="Times New Roman" w:hAnsi="Times New Roman" w:cs="Times New Roman"/>
              </w:rPr>
              <w:t>укций на официальном сайте муниципального образования</w:t>
            </w:r>
          </w:p>
        </w:tc>
        <w:tc>
          <w:tcPr>
            <w:tcW w:w="2284" w:type="dxa"/>
            <w:gridSpan w:val="2"/>
            <w:hideMark/>
          </w:tcPr>
          <w:p w:rsidR="007D2D3F" w:rsidRDefault="007D2D3F" w:rsidP="0094364B">
            <w:pPr>
              <w:rPr>
                <w:rFonts w:ascii="Times New Roman" w:hAnsi="Times New Roman" w:cs="Times New Roman"/>
              </w:rPr>
            </w:pPr>
          </w:p>
          <w:p w:rsidR="0094364B" w:rsidRPr="00B37905" w:rsidRDefault="0094364B" w:rsidP="0094364B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Открытый доступ для хозяйствующих субъектов</w:t>
            </w:r>
          </w:p>
        </w:tc>
        <w:tc>
          <w:tcPr>
            <w:tcW w:w="1741" w:type="dxa"/>
            <w:vMerge w:val="restart"/>
            <w:vAlign w:val="center"/>
            <w:hideMark/>
          </w:tcPr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C8201D" w:rsidRDefault="00C8201D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C8201D" w:rsidRDefault="00C8201D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C8201D" w:rsidRDefault="00C8201D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94364B" w:rsidRPr="00B37905" w:rsidRDefault="0094364B" w:rsidP="002B240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Доля организаций частной формы собственности в сфере  наружной рекламы, процентов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1439" w:type="dxa"/>
            <w:vMerge w:val="restart"/>
            <w:vAlign w:val="center"/>
            <w:hideMark/>
          </w:tcPr>
          <w:p w:rsidR="002B2406" w:rsidRDefault="002B2406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4364B" w:rsidRPr="00B37905" w:rsidRDefault="0094364B" w:rsidP="002B24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915" w:type="dxa"/>
            <w:vMerge w:val="restart"/>
            <w:vAlign w:val="center"/>
            <w:hideMark/>
          </w:tcPr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94364B" w:rsidRPr="00B37905" w:rsidRDefault="0094364B" w:rsidP="002B240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84" w:type="dxa"/>
            <w:vMerge w:val="restart"/>
            <w:vAlign w:val="center"/>
            <w:hideMark/>
          </w:tcPr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94364B" w:rsidRPr="00B37905" w:rsidRDefault="0094364B" w:rsidP="002B240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90" w:type="dxa"/>
            <w:vMerge w:val="restart"/>
            <w:vAlign w:val="center"/>
            <w:hideMark/>
          </w:tcPr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94364B" w:rsidRPr="00B37905" w:rsidRDefault="0094364B" w:rsidP="002B240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372" w:type="dxa"/>
            <w:vMerge w:val="restart"/>
            <w:vAlign w:val="center"/>
            <w:hideMark/>
          </w:tcPr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2B2406" w:rsidRDefault="002B2406" w:rsidP="002B2406">
            <w:pPr>
              <w:jc w:val="center"/>
              <w:rPr>
                <w:rFonts w:ascii="Times New Roman" w:hAnsi="Times New Roman" w:cs="Times New Roman"/>
              </w:rPr>
            </w:pPr>
          </w:p>
          <w:p w:rsidR="0094364B" w:rsidRPr="00B37905" w:rsidRDefault="0094364B" w:rsidP="002B240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Отдел по строительству и архитектуре</w:t>
            </w:r>
          </w:p>
        </w:tc>
      </w:tr>
      <w:tr w:rsidR="00083FBC" w:rsidRPr="00B37905" w:rsidTr="004543C4">
        <w:trPr>
          <w:trHeight w:val="2760"/>
        </w:trPr>
        <w:tc>
          <w:tcPr>
            <w:tcW w:w="1809" w:type="dxa"/>
            <w:hideMark/>
          </w:tcPr>
          <w:p w:rsidR="0094364B" w:rsidRPr="00B37905" w:rsidRDefault="0094364B" w:rsidP="0094364B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Размещение на официальном сайте муниципального образования перечня всех нормативно правовых актов и местных локальных актов, регулирующих сферу наружной рекламы</w:t>
            </w:r>
          </w:p>
        </w:tc>
        <w:tc>
          <w:tcPr>
            <w:tcW w:w="2252" w:type="dxa"/>
            <w:gridSpan w:val="2"/>
            <w:hideMark/>
          </w:tcPr>
          <w:p w:rsidR="0094364B" w:rsidRPr="00B37905" w:rsidRDefault="0094364B" w:rsidP="0094364B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Перечень нормативных правовых актов и местных локальных актов, регулирующих сферу наружной рекламы</w:t>
            </w:r>
          </w:p>
        </w:tc>
        <w:tc>
          <w:tcPr>
            <w:tcW w:w="2284" w:type="dxa"/>
            <w:gridSpan w:val="2"/>
            <w:hideMark/>
          </w:tcPr>
          <w:p w:rsidR="007D2D3F" w:rsidRDefault="007D2D3F" w:rsidP="0094364B">
            <w:pPr>
              <w:rPr>
                <w:rFonts w:ascii="Times New Roman" w:hAnsi="Times New Roman" w:cs="Times New Roman"/>
              </w:rPr>
            </w:pPr>
          </w:p>
          <w:p w:rsidR="0094364B" w:rsidRPr="00B37905" w:rsidRDefault="0094364B" w:rsidP="0094364B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Повышение уровня информированности хозяйствующих субъектов о размещении рекламных конструкций</w:t>
            </w:r>
          </w:p>
        </w:tc>
        <w:tc>
          <w:tcPr>
            <w:tcW w:w="1741" w:type="dxa"/>
            <w:vMerge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5" w:type="dxa"/>
            <w:vMerge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vMerge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vMerge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</w:rPr>
            </w:pPr>
          </w:p>
        </w:tc>
      </w:tr>
      <w:tr w:rsidR="00083FBC" w:rsidRPr="00B37905" w:rsidTr="004543C4">
        <w:trPr>
          <w:trHeight w:val="2190"/>
        </w:trPr>
        <w:tc>
          <w:tcPr>
            <w:tcW w:w="1809" w:type="dxa"/>
            <w:hideMark/>
          </w:tcPr>
          <w:p w:rsidR="0094364B" w:rsidRPr="00B37905" w:rsidRDefault="0094364B" w:rsidP="00AF3037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Выявление и осуществление демонтажа незаконных рекламных конструкций, внедрение современных и инновационных рекламных систем</w:t>
            </w:r>
          </w:p>
        </w:tc>
        <w:tc>
          <w:tcPr>
            <w:tcW w:w="2252" w:type="dxa"/>
            <w:gridSpan w:val="2"/>
            <w:hideMark/>
          </w:tcPr>
          <w:p w:rsidR="0094364B" w:rsidRPr="00B37905" w:rsidRDefault="0094364B" w:rsidP="0094364B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Размещение информационных материалов на официальном сайте муниципального образования</w:t>
            </w:r>
          </w:p>
        </w:tc>
        <w:tc>
          <w:tcPr>
            <w:tcW w:w="2284" w:type="dxa"/>
            <w:gridSpan w:val="2"/>
            <w:hideMark/>
          </w:tcPr>
          <w:p w:rsidR="007D2D3F" w:rsidRDefault="007D2D3F" w:rsidP="0094364B">
            <w:pPr>
              <w:rPr>
                <w:rFonts w:ascii="Times New Roman" w:hAnsi="Times New Roman" w:cs="Times New Roman"/>
              </w:rPr>
            </w:pPr>
          </w:p>
          <w:p w:rsidR="007D2D3F" w:rsidRDefault="007D2D3F" w:rsidP="0094364B">
            <w:pPr>
              <w:rPr>
                <w:rFonts w:ascii="Times New Roman" w:hAnsi="Times New Roman" w:cs="Times New Roman"/>
              </w:rPr>
            </w:pPr>
          </w:p>
          <w:p w:rsidR="0094364B" w:rsidRPr="00B37905" w:rsidRDefault="0094364B" w:rsidP="0094364B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Повышение конкуренции и качества услуг</w:t>
            </w:r>
          </w:p>
        </w:tc>
        <w:tc>
          <w:tcPr>
            <w:tcW w:w="1741" w:type="dxa"/>
            <w:vMerge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5" w:type="dxa"/>
            <w:vMerge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0" w:type="dxa"/>
            <w:vMerge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vMerge/>
            <w:hideMark/>
          </w:tcPr>
          <w:p w:rsidR="0094364B" w:rsidRPr="00B37905" w:rsidRDefault="0094364B">
            <w:pPr>
              <w:rPr>
                <w:rFonts w:ascii="Times New Roman" w:hAnsi="Times New Roman" w:cs="Times New Roman"/>
              </w:rPr>
            </w:pPr>
          </w:p>
        </w:tc>
      </w:tr>
    </w:tbl>
    <w:p w:rsidR="0094364B" w:rsidRPr="00B37905" w:rsidRDefault="00F02401" w:rsidP="00F02401">
      <w:pPr>
        <w:jc w:val="center"/>
        <w:rPr>
          <w:rFonts w:ascii="Times New Roman" w:hAnsi="Times New Roman" w:cs="Times New Roman"/>
          <w:sz w:val="28"/>
          <w:szCs w:val="28"/>
        </w:rPr>
      </w:pPr>
      <w:r w:rsidRPr="00B37905">
        <w:rPr>
          <w:rFonts w:ascii="Times New Roman" w:hAnsi="Times New Roman" w:cs="Times New Roman"/>
          <w:b/>
          <w:bCs/>
          <w:sz w:val="28"/>
          <w:szCs w:val="28"/>
        </w:rPr>
        <w:lastRenderedPageBreak/>
        <w:t>9. Рынок теплоснабжения (производство тепловой энергии)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2467"/>
        <w:gridCol w:w="1788"/>
        <w:gridCol w:w="1833"/>
        <w:gridCol w:w="2026"/>
        <w:gridCol w:w="1370"/>
        <w:gridCol w:w="923"/>
        <w:gridCol w:w="891"/>
        <w:gridCol w:w="1098"/>
        <w:gridCol w:w="2456"/>
      </w:tblGrid>
      <w:tr w:rsidR="00F02401" w:rsidRPr="00B37905" w:rsidTr="003A566F">
        <w:trPr>
          <w:trHeight w:val="555"/>
        </w:trPr>
        <w:tc>
          <w:tcPr>
            <w:tcW w:w="2465" w:type="dxa"/>
            <w:vMerge w:val="restart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  <w:vMerge w:val="restart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 w:val="restart"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 w:val="restart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2" w:type="dxa"/>
            <w:gridSpan w:val="4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456" w:type="dxa"/>
            <w:vMerge w:val="restart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401" w:rsidRPr="00B37905" w:rsidTr="003A566F">
        <w:trPr>
          <w:trHeight w:val="300"/>
        </w:trPr>
        <w:tc>
          <w:tcPr>
            <w:tcW w:w="2465" w:type="dxa"/>
            <w:vMerge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  <w:vMerge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923" w:type="dxa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91" w:type="dxa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98" w:type="dxa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456" w:type="dxa"/>
            <w:vMerge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401" w:rsidRPr="00B37905" w:rsidTr="003A566F">
        <w:trPr>
          <w:trHeight w:val="300"/>
        </w:trPr>
        <w:tc>
          <w:tcPr>
            <w:tcW w:w="2465" w:type="dxa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8" w:type="dxa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3" w:type="dxa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26" w:type="dxa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0" w:type="dxa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3" w:type="dxa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1" w:type="dxa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8" w:type="dxa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56" w:type="dxa"/>
            <w:noWrap/>
            <w:vAlign w:val="center"/>
            <w:hideMark/>
          </w:tcPr>
          <w:p w:rsidR="00F02401" w:rsidRPr="00B37905" w:rsidRDefault="00F02401" w:rsidP="00B33781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F02401" w:rsidRPr="00B37905" w:rsidTr="003A566F">
        <w:trPr>
          <w:trHeight w:val="300"/>
        </w:trPr>
        <w:tc>
          <w:tcPr>
            <w:tcW w:w="14850" w:type="dxa"/>
            <w:gridSpan w:val="9"/>
            <w:noWrap/>
            <w:hideMark/>
          </w:tcPr>
          <w:p w:rsidR="00F02401" w:rsidRPr="00B37905" w:rsidRDefault="00F02401" w:rsidP="00F02401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9. Рынок теплоснабжения (производство тепловой энергии)</w:t>
            </w:r>
          </w:p>
        </w:tc>
      </w:tr>
      <w:tr w:rsidR="00F02401" w:rsidRPr="00B37905" w:rsidTr="003A566F">
        <w:trPr>
          <w:trHeight w:val="1485"/>
        </w:trPr>
        <w:tc>
          <w:tcPr>
            <w:tcW w:w="14850" w:type="dxa"/>
            <w:gridSpan w:val="9"/>
            <w:hideMark/>
          </w:tcPr>
          <w:p w:rsidR="00F02401" w:rsidRPr="00B37905" w:rsidRDefault="00F02401" w:rsidP="0021774B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</w:rPr>
              <w:t>:   На 01.01.2023 год на территории муниципального образования расположены две ресурсоснабжающие регулируемые  организации, оказывающие услуги теплоснабжения, эт</w:t>
            </w:r>
            <w:proofErr w:type="gramStart"/>
            <w:r w:rsidRPr="00B37905">
              <w:rPr>
                <w:rFonts w:ascii="Times New Roman" w:hAnsi="Times New Roman" w:cs="Times New Roman"/>
              </w:rPr>
              <w:t>о ООО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"Теплоснабжающая компания",</w:t>
            </w:r>
            <w:r w:rsidR="0021774B" w:rsidRPr="00B37905">
              <w:rPr>
                <w:rFonts w:ascii="Times New Roman" w:hAnsi="Times New Roman" w:cs="Times New Roman"/>
              </w:rPr>
              <w:t xml:space="preserve"> </w:t>
            </w:r>
            <w:r w:rsidRPr="00B37905">
              <w:rPr>
                <w:rFonts w:ascii="Times New Roman" w:hAnsi="Times New Roman" w:cs="Times New Roman"/>
              </w:rPr>
              <w:t xml:space="preserve"> с которой в 2020 году заключено концессионное соглашение сроком на 15 лет и МКП "Жилкомсервис" (с участием муниципального органа). </w:t>
            </w:r>
            <w:r w:rsidR="0003268E" w:rsidRPr="00B37905">
              <w:rPr>
                <w:rFonts w:ascii="Times New Roman" w:hAnsi="Times New Roman" w:cs="Times New Roman"/>
              </w:rPr>
              <w:t xml:space="preserve"> </w:t>
            </w:r>
            <w:r w:rsidR="0021774B" w:rsidRPr="00B37905">
              <w:rPr>
                <w:rFonts w:ascii="Times New Roman" w:hAnsi="Times New Roman" w:cs="Times New Roman"/>
              </w:rPr>
              <w:t xml:space="preserve">В </w:t>
            </w:r>
            <w:r w:rsidR="00486CDC" w:rsidRPr="00B37905">
              <w:rPr>
                <w:rFonts w:ascii="Times New Roman" w:hAnsi="Times New Roman" w:cs="Times New Roman"/>
              </w:rPr>
              <w:t xml:space="preserve"> </w:t>
            </w:r>
            <w:r w:rsidRPr="00B37905">
              <w:rPr>
                <w:rFonts w:ascii="Times New Roman" w:hAnsi="Times New Roman" w:cs="Times New Roman"/>
              </w:rPr>
              <w:t>утвержденных схем</w:t>
            </w:r>
            <w:r w:rsidR="0021774B" w:rsidRPr="00B37905">
              <w:rPr>
                <w:rFonts w:ascii="Times New Roman" w:hAnsi="Times New Roman" w:cs="Times New Roman"/>
              </w:rPr>
              <w:t xml:space="preserve">ах </w:t>
            </w:r>
            <w:r w:rsidRPr="00B37905">
              <w:rPr>
                <w:rFonts w:ascii="Times New Roman" w:hAnsi="Times New Roman" w:cs="Times New Roman"/>
              </w:rPr>
              <w:t xml:space="preserve">теплоснабжения протяженность тепловых сетей составляет 39893 км, в том числе ООО "Теплоснабжающая компания" -27540 км, МКП "Жилкомсервис" - 12353 км. Всего на обслуживании находится 19 котельных, в том числе: ООО "Теплоснабжающая компания" - 5 котельных, МКП "Жилкомсервис" - 14 котельных. Обе организации имеют статус единой теплоснабжающей организации. </w:t>
            </w:r>
          </w:p>
        </w:tc>
      </w:tr>
      <w:tr w:rsidR="00F02401" w:rsidRPr="00B37905" w:rsidTr="003A566F">
        <w:trPr>
          <w:trHeight w:val="280"/>
        </w:trPr>
        <w:tc>
          <w:tcPr>
            <w:tcW w:w="14850" w:type="dxa"/>
            <w:gridSpan w:val="9"/>
            <w:hideMark/>
          </w:tcPr>
          <w:p w:rsidR="00F02401" w:rsidRPr="00B37905" w:rsidRDefault="00F02401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Проблемы</w:t>
            </w:r>
            <w:r w:rsidRPr="00B37905">
              <w:rPr>
                <w:rFonts w:ascii="Times New Roman" w:hAnsi="Times New Roman" w:cs="Times New Roman"/>
              </w:rPr>
              <w:t xml:space="preserve">: низкая конкуренция на рынке оказания услуг теплоснабжения, повышения качества предоставляемых услуг </w:t>
            </w:r>
          </w:p>
        </w:tc>
      </w:tr>
      <w:tr w:rsidR="00F02401" w:rsidRPr="00B37905" w:rsidTr="003A566F">
        <w:trPr>
          <w:trHeight w:val="283"/>
        </w:trPr>
        <w:tc>
          <w:tcPr>
            <w:tcW w:w="14850" w:type="dxa"/>
            <w:gridSpan w:val="9"/>
            <w:noWrap/>
            <w:hideMark/>
          </w:tcPr>
          <w:p w:rsidR="00F02401" w:rsidRPr="00B37905" w:rsidRDefault="00F02401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F02401" w:rsidRPr="00B37905" w:rsidTr="003A566F">
        <w:trPr>
          <w:trHeight w:val="360"/>
        </w:trPr>
        <w:tc>
          <w:tcPr>
            <w:tcW w:w="14850" w:type="dxa"/>
            <w:gridSpan w:val="9"/>
            <w:hideMark/>
          </w:tcPr>
          <w:p w:rsidR="00F02401" w:rsidRPr="00B37905" w:rsidRDefault="00F02401" w:rsidP="003A566F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3A566F">
              <w:rPr>
                <w:rFonts w:ascii="Times New Roman" w:hAnsi="Times New Roman" w:cs="Times New Roman"/>
                <w:sz w:val="20"/>
                <w:szCs w:val="20"/>
              </w:rPr>
              <w:t>: Увеличение количества организаций частной формы собственности на рынке и повышение  качества услуг в сфере теплоснабжения</w:t>
            </w:r>
            <w:r w:rsidRPr="00B379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02401" w:rsidRPr="00B37905" w:rsidTr="003A566F">
        <w:trPr>
          <w:trHeight w:val="4418"/>
        </w:trPr>
        <w:tc>
          <w:tcPr>
            <w:tcW w:w="2465" w:type="dxa"/>
            <w:hideMark/>
          </w:tcPr>
          <w:p w:rsidR="00F02401" w:rsidRPr="00B37905" w:rsidRDefault="00F02401" w:rsidP="003A566F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Оформление правоустанавливающих документов на объекты теплоснабжения, постановка на кадастровый учет. Передача </w:t>
            </w:r>
            <w:proofErr w:type="spellStart"/>
            <w:proofErr w:type="gramStart"/>
            <w:r w:rsidRPr="00B37905">
              <w:rPr>
                <w:rFonts w:ascii="Times New Roman" w:hAnsi="Times New Roman" w:cs="Times New Roman"/>
              </w:rPr>
              <w:t>муниципаль</w:t>
            </w:r>
            <w:r w:rsidR="003A566F">
              <w:rPr>
                <w:rFonts w:ascii="Times New Roman" w:hAnsi="Times New Roman" w:cs="Times New Roman"/>
              </w:rPr>
              <w:t>-</w:t>
            </w:r>
            <w:r w:rsidRPr="00B37905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B37905">
              <w:rPr>
                <w:rFonts w:ascii="Times New Roman" w:hAnsi="Times New Roman" w:cs="Times New Roman"/>
              </w:rPr>
              <w:t xml:space="preserve"> объектов теплоснабжения в собственность организациям частной формы собственности при условии уста</w:t>
            </w:r>
            <w:r w:rsidR="003A566F">
              <w:rPr>
                <w:rFonts w:ascii="Times New Roman" w:hAnsi="Times New Roman" w:cs="Times New Roman"/>
              </w:rPr>
              <w:t>-</w:t>
            </w:r>
            <w:proofErr w:type="spellStart"/>
            <w:r w:rsidRPr="00B37905">
              <w:rPr>
                <w:rFonts w:ascii="Times New Roman" w:hAnsi="Times New Roman" w:cs="Times New Roman"/>
              </w:rPr>
              <w:t>новления</w:t>
            </w:r>
            <w:proofErr w:type="spellEnd"/>
            <w:r w:rsidRPr="00B379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7905">
              <w:rPr>
                <w:rFonts w:ascii="Times New Roman" w:hAnsi="Times New Roman" w:cs="Times New Roman"/>
              </w:rPr>
              <w:t>инвести</w:t>
            </w:r>
            <w:r w:rsidR="003A566F">
              <w:rPr>
                <w:rFonts w:ascii="Times New Roman" w:hAnsi="Times New Roman" w:cs="Times New Roman"/>
              </w:rPr>
              <w:t>-</w:t>
            </w:r>
            <w:r w:rsidRPr="00B37905">
              <w:rPr>
                <w:rFonts w:ascii="Times New Roman" w:hAnsi="Times New Roman" w:cs="Times New Roman"/>
              </w:rPr>
              <w:t>ционных</w:t>
            </w:r>
            <w:proofErr w:type="spellEnd"/>
            <w:r w:rsidRPr="00B37905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37905">
              <w:rPr>
                <w:rFonts w:ascii="Times New Roman" w:hAnsi="Times New Roman" w:cs="Times New Roman"/>
              </w:rPr>
              <w:t>эксплу</w:t>
            </w:r>
            <w:r w:rsidR="003A566F">
              <w:rPr>
                <w:rFonts w:ascii="Times New Roman" w:hAnsi="Times New Roman" w:cs="Times New Roman"/>
              </w:rPr>
              <w:t>-</w:t>
            </w:r>
            <w:r w:rsidRPr="00B37905">
              <w:rPr>
                <w:rFonts w:ascii="Times New Roman" w:hAnsi="Times New Roman" w:cs="Times New Roman"/>
              </w:rPr>
              <w:t>атационных</w:t>
            </w:r>
            <w:proofErr w:type="spellEnd"/>
            <w:r w:rsidRPr="00B37905">
              <w:rPr>
                <w:rFonts w:ascii="Times New Roman" w:hAnsi="Times New Roman" w:cs="Times New Roman"/>
              </w:rPr>
              <w:t xml:space="preserve"> обязательств</w:t>
            </w:r>
          </w:p>
        </w:tc>
        <w:tc>
          <w:tcPr>
            <w:tcW w:w="1788" w:type="dxa"/>
            <w:hideMark/>
          </w:tcPr>
          <w:p w:rsidR="00F02401" w:rsidRPr="00B37905" w:rsidRDefault="00F02401" w:rsidP="00582BF8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перечень объектов </w:t>
            </w:r>
            <w:proofErr w:type="gramStart"/>
            <w:r w:rsidRPr="00B37905">
              <w:rPr>
                <w:rFonts w:ascii="Times New Roman" w:hAnsi="Times New Roman" w:cs="Times New Roman"/>
              </w:rPr>
              <w:t>теплоснабжения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размещенный в сети Интернет, передача которых планируется в течени</w:t>
            </w:r>
            <w:r w:rsidR="00582BF8" w:rsidRPr="00B37905">
              <w:rPr>
                <w:rFonts w:ascii="Times New Roman" w:hAnsi="Times New Roman" w:cs="Times New Roman"/>
              </w:rPr>
              <w:t>е</w:t>
            </w:r>
            <w:r w:rsidRPr="00B37905">
              <w:rPr>
                <w:rFonts w:ascii="Times New Roman" w:hAnsi="Times New Roman" w:cs="Times New Roman"/>
              </w:rPr>
              <w:t xml:space="preserve"> трех лет</w:t>
            </w:r>
          </w:p>
        </w:tc>
        <w:tc>
          <w:tcPr>
            <w:tcW w:w="1833" w:type="dxa"/>
            <w:hideMark/>
          </w:tcPr>
          <w:p w:rsidR="00F02401" w:rsidRPr="00B37905" w:rsidRDefault="00F02401" w:rsidP="00F02401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Увеличение количества организаций частной формы собственности на рынке, повышение качества услуг  в сфере теплоснабжения </w:t>
            </w:r>
          </w:p>
        </w:tc>
        <w:tc>
          <w:tcPr>
            <w:tcW w:w="2026" w:type="dxa"/>
            <w:vAlign w:val="center"/>
            <w:hideMark/>
          </w:tcPr>
          <w:p w:rsidR="00F02401" w:rsidRPr="00B37905" w:rsidRDefault="00F02401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Доля организаций частной формы собственности в сфере теплоснабжения (производство тепловой энергии), процентов</w:t>
            </w:r>
          </w:p>
        </w:tc>
        <w:tc>
          <w:tcPr>
            <w:tcW w:w="1370" w:type="dxa"/>
            <w:vAlign w:val="center"/>
            <w:hideMark/>
          </w:tcPr>
          <w:p w:rsidR="00F02401" w:rsidRPr="00B37905" w:rsidRDefault="00F02401" w:rsidP="00DD6E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923" w:type="dxa"/>
            <w:vAlign w:val="center"/>
            <w:hideMark/>
          </w:tcPr>
          <w:p w:rsidR="00F02401" w:rsidRPr="00B37905" w:rsidRDefault="00F02401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91" w:type="dxa"/>
            <w:vAlign w:val="center"/>
            <w:hideMark/>
          </w:tcPr>
          <w:p w:rsidR="00F02401" w:rsidRPr="00B37905" w:rsidRDefault="00F02401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98" w:type="dxa"/>
            <w:vAlign w:val="center"/>
            <w:hideMark/>
          </w:tcPr>
          <w:p w:rsidR="00F02401" w:rsidRPr="00B37905" w:rsidRDefault="00F02401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56" w:type="dxa"/>
            <w:vAlign w:val="center"/>
            <w:hideMark/>
          </w:tcPr>
          <w:p w:rsidR="00F02401" w:rsidRPr="00B37905" w:rsidRDefault="00F02401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Отдел по ЖКХ и транспорту</w:t>
            </w:r>
          </w:p>
        </w:tc>
      </w:tr>
    </w:tbl>
    <w:p w:rsidR="0020414D" w:rsidRPr="00B37905" w:rsidRDefault="0020414D" w:rsidP="0020414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7905">
        <w:rPr>
          <w:rFonts w:ascii="Times New Roman" w:hAnsi="Times New Roman" w:cs="Times New Roman"/>
          <w:b/>
          <w:bCs/>
          <w:sz w:val="28"/>
          <w:szCs w:val="28"/>
        </w:rPr>
        <w:lastRenderedPageBreak/>
        <w:t>10. Рынок водоснабжения (производство и подача питьевой воды в сфере  холодного водоснабжения)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5"/>
        <w:gridCol w:w="1800"/>
        <w:gridCol w:w="1901"/>
        <w:gridCol w:w="1979"/>
        <w:gridCol w:w="1451"/>
        <w:gridCol w:w="903"/>
        <w:gridCol w:w="874"/>
        <w:gridCol w:w="1076"/>
        <w:gridCol w:w="2337"/>
      </w:tblGrid>
      <w:tr w:rsidR="0020414D" w:rsidRPr="00B37905" w:rsidTr="00DD6E57">
        <w:trPr>
          <w:trHeight w:val="414"/>
        </w:trPr>
        <w:tc>
          <w:tcPr>
            <w:tcW w:w="2464" w:type="dxa"/>
            <w:vMerge w:val="restart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 w:val="restart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 w:val="restart"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 w:val="restart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4" w:type="dxa"/>
            <w:gridSpan w:val="4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337" w:type="dxa"/>
            <w:vMerge w:val="restart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4D" w:rsidRPr="00B37905" w:rsidTr="00DD6E57">
        <w:trPr>
          <w:trHeight w:val="280"/>
        </w:trPr>
        <w:tc>
          <w:tcPr>
            <w:tcW w:w="2464" w:type="dxa"/>
            <w:vMerge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vMerge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903" w:type="dxa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74" w:type="dxa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76" w:type="dxa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337" w:type="dxa"/>
            <w:vMerge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7905" w:rsidRPr="00B37905" w:rsidTr="00DD6E57">
        <w:trPr>
          <w:trHeight w:val="300"/>
        </w:trPr>
        <w:tc>
          <w:tcPr>
            <w:tcW w:w="2464" w:type="dxa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1" w:type="dxa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1" w:type="dxa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9" w:type="dxa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1" w:type="dxa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3" w:type="dxa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4" w:type="dxa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6" w:type="dxa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37" w:type="dxa"/>
            <w:noWrap/>
            <w:vAlign w:val="center"/>
            <w:hideMark/>
          </w:tcPr>
          <w:p w:rsidR="0020414D" w:rsidRPr="00B37905" w:rsidRDefault="0020414D" w:rsidP="00DD6E5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20414D" w:rsidRPr="00B37905" w:rsidTr="0020414D">
        <w:trPr>
          <w:trHeight w:val="300"/>
        </w:trPr>
        <w:tc>
          <w:tcPr>
            <w:tcW w:w="14786" w:type="dxa"/>
            <w:gridSpan w:val="9"/>
            <w:noWrap/>
            <w:hideMark/>
          </w:tcPr>
          <w:p w:rsidR="0020414D" w:rsidRPr="00B37905" w:rsidRDefault="0020414D" w:rsidP="0020414D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10. Рынок водоснабжения (производство и подача питьевой воды в сфере  холодного водоснабжения)</w:t>
            </w:r>
          </w:p>
        </w:tc>
      </w:tr>
      <w:tr w:rsidR="0020414D" w:rsidRPr="00B37905" w:rsidTr="00DD6E57">
        <w:trPr>
          <w:trHeight w:val="1260"/>
        </w:trPr>
        <w:tc>
          <w:tcPr>
            <w:tcW w:w="14786" w:type="dxa"/>
            <w:gridSpan w:val="9"/>
            <w:hideMark/>
          </w:tcPr>
          <w:p w:rsidR="0020414D" w:rsidRPr="00B37905" w:rsidRDefault="0020414D" w:rsidP="00DD6E57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</w:rPr>
              <w:t>:   На 01.01.2023 год на территории муниципального образования расположены две регулируемые  организации, оказывающие услуги в сфере холодного водоснабжения - это ОАО "Управление водопроводов" и МКП "Жилкомсервис"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На обслуживании находится 24 населенных пункта. Организация МКП "Жилкомсервис" организована с муниципальным участием. </w:t>
            </w:r>
            <w:proofErr w:type="gramStart"/>
            <w:r w:rsidRPr="00B37905">
              <w:rPr>
                <w:rFonts w:ascii="Times New Roman" w:hAnsi="Times New Roman" w:cs="Times New Roman"/>
              </w:rPr>
              <w:t>Согласно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утвержденных схем водоснабжения протяженность водопроводных сетей составляет 237672 км, в том числе: ОАО "Управление водопроводов" - 103340 км,  МКП "Жилкомсервис" - 134332 км. Общее количество скважин - 29 единиц, в том числе: ОАО "Управление водопроводов" -9 скважин, в МКП "Жилкомсервис" - 20 скважин. </w:t>
            </w:r>
          </w:p>
        </w:tc>
      </w:tr>
      <w:tr w:rsidR="0020414D" w:rsidRPr="00B37905" w:rsidTr="00DD6E57">
        <w:trPr>
          <w:trHeight w:val="261"/>
        </w:trPr>
        <w:tc>
          <w:tcPr>
            <w:tcW w:w="14786" w:type="dxa"/>
            <w:gridSpan w:val="9"/>
            <w:hideMark/>
          </w:tcPr>
          <w:p w:rsidR="0020414D" w:rsidRPr="00B37905" w:rsidRDefault="0020414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Проблемы</w:t>
            </w:r>
            <w:r w:rsidRPr="00B37905">
              <w:rPr>
                <w:rFonts w:ascii="Times New Roman" w:hAnsi="Times New Roman" w:cs="Times New Roman"/>
              </w:rPr>
              <w:t xml:space="preserve">: низкая конкуренция на рынке оказания услуг в сфере холодного водоснабжения, повышения качества предоставляемых услуг </w:t>
            </w:r>
          </w:p>
        </w:tc>
      </w:tr>
      <w:tr w:rsidR="0020414D" w:rsidRPr="00B37905" w:rsidTr="0020414D">
        <w:trPr>
          <w:trHeight w:val="240"/>
        </w:trPr>
        <w:tc>
          <w:tcPr>
            <w:tcW w:w="14786" w:type="dxa"/>
            <w:gridSpan w:val="9"/>
            <w:noWrap/>
            <w:hideMark/>
          </w:tcPr>
          <w:p w:rsidR="0020414D" w:rsidRPr="00B37905" w:rsidRDefault="0020414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20414D" w:rsidRPr="00B37905" w:rsidTr="0020414D">
        <w:trPr>
          <w:trHeight w:val="375"/>
        </w:trPr>
        <w:tc>
          <w:tcPr>
            <w:tcW w:w="14786" w:type="dxa"/>
            <w:gridSpan w:val="9"/>
            <w:hideMark/>
          </w:tcPr>
          <w:p w:rsidR="0020414D" w:rsidRPr="00B37905" w:rsidRDefault="0020414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B37905">
              <w:rPr>
                <w:rFonts w:ascii="Times New Roman" w:hAnsi="Times New Roman" w:cs="Times New Roman"/>
              </w:rPr>
              <w:t>:   Увеличение количества организаций частной формы собственности на рынке и повышение  качества услуг в сфере холодного водоснабжения</w:t>
            </w:r>
          </w:p>
        </w:tc>
      </w:tr>
      <w:tr w:rsidR="00B37905" w:rsidRPr="00B37905" w:rsidTr="00FC649B">
        <w:trPr>
          <w:trHeight w:val="4389"/>
        </w:trPr>
        <w:tc>
          <w:tcPr>
            <w:tcW w:w="2464" w:type="dxa"/>
            <w:hideMark/>
          </w:tcPr>
          <w:p w:rsidR="0020414D" w:rsidRPr="00B37905" w:rsidRDefault="0020414D" w:rsidP="0020414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Оформление правоустанавливающих документов на объекты </w:t>
            </w:r>
            <w:proofErr w:type="spellStart"/>
            <w:proofErr w:type="gramStart"/>
            <w:r w:rsidRPr="00B37905">
              <w:rPr>
                <w:rFonts w:ascii="Times New Roman" w:hAnsi="Times New Roman" w:cs="Times New Roman"/>
              </w:rPr>
              <w:t>водоснаб</w:t>
            </w:r>
            <w:r w:rsidR="00DD6E57">
              <w:rPr>
                <w:rFonts w:ascii="Times New Roman" w:hAnsi="Times New Roman" w:cs="Times New Roman"/>
              </w:rPr>
              <w:t>-</w:t>
            </w:r>
            <w:r w:rsidRPr="00B37905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  <w:r w:rsidRPr="00B37905">
              <w:rPr>
                <w:rFonts w:ascii="Times New Roman" w:hAnsi="Times New Roman" w:cs="Times New Roman"/>
              </w:rPr>
              <w:t xml:space="preserve">, и постановка на кадастровый учет. Передача </w:t>
            </w:r>
            <w:proofErr w:type="spellStart"/>
            <w:proofErr w:type="gramStart"/>
            <w:r w:rsidRPr="00B37905">
              <w:rPr>
                <w:rFonts w:ascii="Times New Roman" w:hAnsi="Times New Roman" w:cs="Times New Roman"/>
              </w:rPr>
              <w:t>муниципаль</w:t>
            </w:r>
            <w:r w:rsidR="00DD6E57">
              <w:rPr>
                <w:rFonts w:ascii="Times New Roman" w:hAnsi="Times New Roman" w:cs="Times New Roman"/>
              </w:rPr>
              <w:t>-</w:t>
            </w:r>
            <w:r w:rsidRPr="00B37905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B37905">
              <w:rPr>
                <w:rFonts w:ascii="Times New Roman" w:hAnsi="Times New Roman" w:cs="Times New Roman"/>
              </w:rPr>
              <w:t xml:space="preserve"> объектов водо</w:t>
            </w:r>
            <w:r w:rsidR="00DD6E57">
              <w:rPr>
                <w:rFonts w:ascii="Times New Roman" w:hAnsi="Times New Roman" w:cs="Times New Roman"/>
              </w:rPr>
              <w:t>-</w:t>
            </w:r>
            <w:r w:rsidRPr="00B37905">
              <w:rPr>
                <w:rFonts w:ascii="Times New Roman" w:hAnsi="Times New Roman" w:cs="Times New Roman"/>
              </w:rPr>
              <w:t>снабжения  в собственность организациям частной формы собственности при условии установления инвестиционных и эксплуатационных обязательств</w:t>
            </w:r>
          </w:p>
        </w:tc>
        <w:tc>
          <w:tcPr>
            <w:tcW w:w="1801" w:type="dxa"/>
            <w:hideMark/>
          </w:tcPr>
          <w:p w:rsidR="0020414D" w:rsidRPr="00B37905" w:rsidRDefault="0020414D" w:rsidP="0020414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Формирование перечня объектов водоснабжения для передачи,  размещение информации   в сети Интернет и на официальном сайте муниципального образования  </w:t>
            </w:r>
          </w:p>
        </w:tc>
        <w:tc>
          <w:tcPr>
            <w:tcW w:w="1901" w:type="dxa"/>
            <w:hideMark/>
          </w:tcPr>
          <w:p w:rsidR="0020414D" w:rsidRPr="00B37905" w:rsidRDefault="0020414D" w:rsidP="0020414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Увеличение количества организаций частной формы собственности на рынке, повышение качества питьевой воды  в сфере холодного водоснабжения</w:t>
            </w:r>
          </w:p>
        </w:tc>
        <w:tc>
          <w:tcPr>
            <w:tcW w:w="1979" w:type="dxa"/>
            <w:vAlign w:val="center"/>
            <w:hideMark/>
          </w:tcPr>
          <w:p w:rsidR="0020414D" w:rsidRPr="00B37905" w:rsidRDefault="0020414D" w:rsidP="00FC649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Доля организаций частной формы собственности в сфере холодного водоснабжения (производство и подача питьевой воды в сфере холодного водоснабжения), процентов</w:t>
            </w:r>
          </w:p>
        </w:tc>
        <w:tc>
          <w:tcPr>
            <w:tcW w:w="1451" w:type="dxa"/>
            <w:vAlign w:val="center"/>
            <w:hideMark/>
          </w:tcPr>
          <w:p w:rsidR="0020414D" w:rsidRPr="00B37905" w:rsidRDefault="0020414D" w:rsidP="00FC64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903" w:type="dxa"/>
            <w:vAlign w:val="center"/>
            <w:hideMark/>
          </w:tcPr>
          <w:p w:rsidR="0020414D" w:rsidRPr="00B37905" w:rsidRDefault="0020414D" w:rsidP="00FC649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74" w:type="dxa"/>
            <w:vAlign w:val="center"/>
            <w:hideMark/>
          </w:tcPr>
          <w:p w:rsidR="0020414D" w:rsidRPr="00B37905" w:rsidRDefault="0020414D" w:rsidP="00FC649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76" w:type="dxa"/>
            <w:vAlign w:val="center"/>
            <w:hideMark/>
          </w:tcPr>
          <w:p w:rsidR="0020414D" w:rsidRPr="00B37905" w:rsidRDefault="0020414D" w:rsidP="00FC649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37" w:type="dxa"/>
            <w:vAlign w:val="center"/>
            <w:hideMark/>
          </w:tcPr>
          <w:p w:rsidR="0020414D" w:rsidRPr="00B37905" w:rsidRDefault="0020414D" w:rsidP="00FC649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Отдел по ЖКХ и транспорту</w:t>
            </w:r>
          </w:p>
        </w:tc>
      </w:tr>
    </w:tbl>
    <w:p w:rsidR="00DD6E57" w:rsidRDefault="00DD6E57" w:rsidP="00A344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440C" w:rsidRPr="00B37905" w:rsidRDefault="00A3440C" w:rsidP="00A344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7905">
        <w:rPr>
          <w:rFonts w:ascii="Times New Roman" w:hAnsi="Times New Roman" w:cs="Times New Roman"/>
          <w:b/>
          <w:bCs/>
          <w:sz w:val="28"/>
          <w:szCs w:val="28"/>
        </w:rPr>
        <w:lastRenderedPageBreak/>
        <w:t>11. Рынок ритуальных услуг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3"/>
        <w:gridCol w:w="1862"/>
        <w:gridCol w:w="1960"/>
        <w:gridCol w:w="2041"/>
        <w:gridCol w:w="1719"/>
        <w:gridCol w:w="929"/>
        <w:gridCol w:w="896"/>
        <w:gridCol w:w="1106"/>
        <w:gridCol w:w="2410"/>
      </w:tblGrid>
      <w:tr w:rsidR="00A3440C" w:rsidRPr="00B37905" w:rsidTr="005175F8">
        <w:trPr>
          <w:trHeight w:val="697"/>
        </w:trPr>
        <w:tc>
          <w:tcPr>
            <w:tcW w:w="1836" w:type="dxa"/>
            <w:vMerge w:val="restart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 w:val="restart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vMerge w:val="restart"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Merge w:val="restart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1" w:type="dxa"/>
            <w:gridSpan w:val="4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422" w:type="dxa"/>
            <w:vMerge w:val="restart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0C" w:rsidRPr="00B37905" w:rsidTr="005175F8">
        <w:trPr>
          <w:trHeight w:val="300"/>
        </w:trPr>
        <w:tc>
          <w:tcPr>
            <w:tcW w:w="1836" w:type="dxa"/>
            <w:vMerge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vMerge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vMerge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933" w:type="dxa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00" w:type="dxa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11" w:type="dxa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422" w:type="dxa"/>
            <w:vMerge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40C" w:rsidRPr="00B37905" w:rsidTr="005175F8">
        <w:trPr>
          <w:trHeight w:val="300"/>
        </w:trPr>
        <w:tc>
          <w:tcPr>
            <w:tcW w:w="1836" w:type="dxa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7" w:type="dxa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9" w:type="dxa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51" w:type="dxa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7" w:type="dxa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3" w:type="dxa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" w:type="dxa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1" w:type="dxa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22" w:type="dxa"/>
            <w:noWrap/>
            <w:vAlign w:val="center"/>
            <w:hideMark/>
          </w:tcPr>
          <w:p w:rsidR="00A3440C" w:rsidRPr="00B37905" w:rsidRDefault="00A3440C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A3440C" w:rsidRPr="00B37905" w:rsidTr="00A3440C">
        <w:trPr>
          <w:trHeight w:val="300"/>
        </w:trPr>
        <w:tc>
          <w:tcPr>
            <w:tcW w:w="14786" w:type="dxa"/>
            <w:gridSpan w:val="9"/>
            <w:noWrap/>
            <w:hideMark/>
          </w:tcPr>
          <w:p w:rsidR="00A3440C" w:rsidRPr="00B37905" w:rsidRDefault="00A3440C" w:rsidP="00A3440C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11. Рынок ритуальных услуг</w:t>
            </w:r>
          </w:p>
        </w:tc>
      </w:tr>
      <w:tr w:rsidR="00A3440C" w:rsidRPr="00B37905" w:rsidTr="00A3440C">
        <w:trPr>
          <w:trHeight w:val="945"/>
        </w:trPr>
        <w:tc>
          <w:tcPr>
            <w:tcW w:w="14786" w:type="dxa"/>
            <w:gridSpan w:val="9"/>
            <w:hideMark/>
          </w:tcPr>
          <w:p w:rsidR="00A3440C" w:rsidRPr="00B37905" w:rsidRDefault="00A3440C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</w:rPr>
              <w:t>:   на 01.01.2023 год на  территории Поспелихинский район три организации осуществляют деятельность в сфере ритуальных услуг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Эт</w:t>
            </w:r>
            <w:proofErr w:type="gramStart"/>
            <w:r w:rsidRPr="00B37905">
              <w:rPr>
                <w:rFonts w:ascii="Times New Roman" w:hAnsi="Times New Roman" w:cs="Times New Roman"/>
              </w:rPr>
              <w:t>о ООО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"Память", ООО "Вечность", ПК "Ритм". Эти организации помимо оказания ритуальных услуг, занимаются содержанием кладбищ </w:t>
            </w:r>
            <w:proofErr w:type="gramStart"/>
            <w:r w:rsidRPr="00B37905">
              <w:rPr>
                <w:rFonts w:ascii="Times New Roman" w:hAnsi="Times New Roman" w:cs="Times New Roman"/>
              </w:rPr>
              <w:t>в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с. Поспелиха. Всего на территории Поспелихинского района находится 33 кладбища, в том числе зарегистрированных (стоящие на кадастровом учете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16 кладбищ. </w:t>
            </w:r>
          </w:p>
        </w:tc>
      </w:tr>
      <w:tr w:rsidR="00A3440C" w:rsidRPr="00B37905" w:rsidTr="00D82ECB">
        <w:trPr>
          <w:trHeight w:val="230"/>
        </w:trPr>
        <w:tc>
          <w:tcPr>
            <w:tcW w:w="14786" w:type="dxa"/>
            <w:gridSpan w:val="9"/>
            <w:hideMark/>
          </w:tcPr>
          <w:p w:rsidR="00A3440C" w:rsidRPr="00B37905" w:rsidRDefault="00A3440C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Проблемы</w:t>
            </w:r>
            <w:r w:rsidRPr="00B37905">
              <w:rPr>
                <w:rFonts w:ascii="Times New Roman" w:hAnsi="Times New Roman" w:cs="Times New Roman"/>
              </w:rPr>
              <w:t>: повышения качества предоставляемых услуг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развитие конкуренции на рынке</w:t>
            </w:r>
          </w:p>
        </w:tc>
      </w:tr>
      <w:tr w:rsidR="00A3440C" w:rsidRPr="00B37905" w:rsidTr="00D82ECB">
        <w:trPr>
          <w:trHeight w:val="247"/>
        </w:trPr>
        <w:tc>
          <w:tcPr>
            <w:tcW w:w="14786" w:type="dxa"/>
            <w:gridSpan w:val="9"/>
            <w:noWrap/>
            <w:hideMark/>
          </w:tcPr>
          <w:p w:rsidR="00A3440C" w:rsidRPr="00B37905" w:rsidRDefault="00A3440C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A3440C" w:rsidRPr="00B37905" w:rsidTr="00A3440C">
        <w:trPr>
          <w:trHeight w:val="450"/>
        </w:trPr>
        <w:tc>
          <w:tcPr>
            <w:tcW w:w="14786" w:type="dxa"/>
            <w:gridSpan w:val="9"/>
            <w:hideMark/>
          </w:tcPr>
          <w:p w:rsidR="00A3440C" w:rsidRPr="00B37905" w:rsidRDefault="00A3440C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B37905">
              <w:rPr>
                <w:rFonts w:ascii="Times New Roman" w:hAnsi="Times New Roman" w:cs="Times New Roman"/>
              </w:rPr>
              <w:t>:   Увеличение количества организаций частной формы собственности на рынке и повышение  качества услуг в сфере ритуальных услуг</w:t>
            </w:r>
          </w:p>
        </w:tc>
      </w:tr>
      <w:tr w:rsidR="00A3440C" w:rsidRPr="00B37905" w:rsidTr="00954E09">
        <w:trPr>
          <w:trHeight w:val="4001"/>
        </w:trPr>
        <w:tc>
          <w:tcPr>
            <w:tcW w:w="1836" w:type="dxa"/>
            <w:hideMark/>
          </w:tcPr>
          <w:p w:rsidR="00A3440C" w:rsidRPr="00B37905" w:rsidRDefault="00A3440C" w:rsidP="00A3440C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Формирование и актуализация данных реестра участников, осуществляющих деятельность на рынке ритуальных услуг с указанием видов деятельности и контактной информации (адрес, телефон, электронная почта)</w:t>
            </w:r>
          </w:p>
        </w:tc>
        <w:tc>
          <w:tcPr>
            <w:tcW w:w="1837" w:type="dxa"/>
            <w:hideMark/>
          </w:tcPr>
          <w:p w:rsidR="00A3440C" w:rsidRPr="00B37905" w:rsidRDefault="00A3440C" w:rsidP="00A3440C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Реестр организаций, осуществляющих деятельность на рынке ритуальных услуг</w:t>
            </w:r>
          </w:p>
        </w:tc>
        <w:tc>
          <w:tcPr>
            <w:tcW w:w="1969" w:type="dxa"/>
            <w:hideMark/>
          </w:tcPr>
          <w:p w:rsidR="00A3440C" w:rsidRPr="00B37905" w:rsidRDefault="00A3440C" w:rsidP="00A3440C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Развитие конкуренции на рынке ритуальных услуг, повышение качества оказанных услуг</w:t>
            </w:r>
          </w:p>
        </w:tc>
        <w:tc>
          <w:tcPr>
            <w:tcW w:w="2051" w:type="dxa"/>
            <w:vAlign w:val="center"/>
            <w:hideMark/>
          </w:tcPr>
          <w:p w:rsidR="00A3440C" w:rsidRPr="00B37905" w:rsidRDefault="00A3440C" w:rsidP="00D82EC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1727" w:type="dxa"/>
            <w:vAlign w:val="center"/>
            <w:hideMark/>
          </w:tcPr>
          <w:p w:rsidR="00A3440C" w:rsidRPr="00B37905" w:rsidRDefault="00A3440C" w:rsidP="00D82E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933" w:type="dxa"/>
            <w:vAlign w:val="center"/>
            <w:hideMark/>
          </w:tcPr>
          <w:p w:rsidR="00A3440C" w:rsidRPr="00B37905" w:rsidRDefault="00A3440C" w:rsidP="00D82EC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00" w:type="dxa"/>
            <w:vAlign w:val="center"/>
            <w:hideMark/>
          </w:tcPr>
          <w:p w:rsidR="00A3440C" w:rsidRPr="00B37905" w:rsidRDefault="00A3440C" w:rsidP="00D82EC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11" w:type="dxa"/>
            <w:vAlign w:val="center"/>
            <w:hideMark/>
          </w:tcPr>
          <w:p w:rsidR="00A3440C" w:rsidRPr="00B37905" w:rsidRDefault="00A3440C" w:rsidP="00D82EC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2" w:type="dxa"/>
            <w:vAlign w:val="center"/>
            <w:hideMark/>
          </w:tcPr>
          <w:p w:rsidR="00A3440C" w:rsidRPr="00B37905" w:rsidRDefault="00A3440C" w:rsidP="00D82ECB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Отдел по ЖКХ и транспорту</w:t>
            </w:r>
          </w:p>
        </w:tc>
      </w:tr>
    </w:tbl>
    <w:p w:rsidR="00B3281D" w:rsidRPr="00B37905" w:rsidRDefault="00B3281D">
      <w:pPr>
        <w:rPr>
          <w:rFonts w:ascii="Times New Roman" w:hAnsi="Times New Roman" w:cs="Times New Roman"/>
        </w:rPr>
      </w:pPr>
    </w:p>
    <w:p w:rsidR="00A20FB2" w:rsidRPr="00954E09" w:rsidRDefault="00A20FB2">
      <w:pPr>
        <w:rPr>
          <w:rFonts w:ascii="Times New Roman" w:hAnsi="Times New Roman" w:cs="Times New Roman"/>
          <w:sz w:val="28"/>
          <w:szCs w:val="28"/>
        </w:rPr>
      </w:pPr>
      <w:r w:rsidRPr="00954E09">
        <w:rPr>
          <w:rFonts w:ascii="Times New Roman" w:hAnsi="Times New Roman" w:cs="Times New Roman"/>
          <w:b/>
          <w:bCs/>
          <w:sz w:val="28"/>
          <w:szCs w:val="28"/>
        </w:rPr>
        <w:lastRenderedPageBreak/>
        <w:t>12. Рынок оказания услуг по перевозке пассажиров автомобильным транспортом по муниципальным маршрутам  регулярных перевозок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0"/>
        <w:gridCol w:w="1906"/>
        <w:gridCol w:w="2027"/>
        <w:gridCol w:w="2110"/>
        <w:gridCol w:w="1391"/>
        <w:gridCol w:w="955"/>
        <w:gridCol w:w="85"/>
        <w:gridCol w:w="838"/>
        <w:gridCol w:w="296"/>
        <w:gridCol w:w="843"/>
        <w:gridCol w:w="291"/>
        <w:gridCol w:w="2204"/>
      </w:tblGrid>
      <w:tr w:rsidR="00A20FB2" w:rsidRPr="00B37905" w:rsidTr="00125005">
        <w:trPr>
          <w:trHeight w:val="618"/>
        </w:trPr>
        <w:tc>
          <w:tcPr>
            <w:tcW w:w="1840" w:type="dxa"/>
            <w:vMerge w:val="restart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 w:val="restart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vMerge w:val="restart"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vMerge w:val="restart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9" w:type="dxa"/>
            <w:gridSpan w:val="7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204" w:type="dxa"/>
            <w:vMerge w:val="restart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B2" w:rsidRPr="00B37905" w:rsidTr="00125005">
        <w:trPr>
          <w:trHeight w:val="258"/>
        </w:trPr>
        <w:tc>
          <w:tcPr>
            <w:tcW w:w="1840" w:type="dxa"/>
            <w:vMerge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vMerge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vMerge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1040" w:type="dxa"/>
            <w:gridSpan w:val="2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204" w:type="dxa"/>
            <w:vMerge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B2" w:rsidRPr="00B37905" w:rsidTr="00125005">
        <w:trPr>
          <w:trHeight w:val="300"/>
        </w:trPr>
        <w:tc>
          <w:tcPr>
            <w:tcW w:w="1840" w:type="dxa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6" w:type="dxa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7" w:type="dxa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0" w:type="dxa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1" w:type="dxa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0" w:type="dxa"/>
            <w:gridSpan w:val="2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04" w:type="dxa"/>
            <w:noWrap/>
            <w:vAlign w:val="center"/>
            <w:hideMark/>
          </w:tcPr>
          <w:p w:rsidR="00A20FB2" w:rsidRPr="00B37905" w:rsidRDefault="00A20FB2" w:rsidP="00B95ABA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A20FB2" w:rsidRPr="00B37905" w:rsidTr="00A20FB2">
        <w:trPr>
          <w:trHeight w:val="300"/>
        </w:trPr>
        <w:tc>
          <w:tcPr>
            <w:tcW w:w="14786" w:type="dxa"/>
            <w:gridSpan w:val="12"/>
            <w:noWrap/>
            <w:hideMark/>
          </w:tcPr>
          <w:p w:rsidR="00A20FB2" w:rsidRPr="00B37905" w:rsidRDefault="00A20FB2" w:rsidP="00A20FB2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12. Рынок оказания услуг по перевозке пассажиров автомобильным транспортом по муниципальным маршрутам  регулярных перевозок</w:t>
            </w:r>
          </w:p>
        </w:tc>
      </w:tr>
      <w:tr w:rsidR="00A20FB2" w:rsidRPr="00B37905" w:rsidTr="00A20FB2">
        <w:trPr>
          <w:trHeight w:val="975"/>
        </w:trPr>
        <w:tc>
          <w:tcPr>
            <w:tcW w:w="14786" w:type="dxa"/>
            <w:gridSpan w:val="12"/>
            <w:hideMark/>
          </w:tcPr>
          <w:p w:rsidR="00A20FB2" w:rsidRPr="00B37905" w:rsidRDefault="00A20FB2" w:rsidP="00BF7600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</w:rPr>
              <w:t>: По состоянию на  01.01.2023 год  на территории муниципального образования действуют 5 муниц</w:t>
            </w:r>
            <w:r w:rsidR="00B95ABA">
              <w:rPr>
                <w:rFonts w:ascii="Times New Roman" w:hAnsi="Times New Roman" w:cs="Times New Roman"/>
              </w:rPr>
              <w:t>и</w:t>
            </w:r>
            <w:r w:rsidRPr="00B37905">
              <w:rPr>
                <w:rFonts w:ascii="Times New Roman" w:hAnsi="Times New Roman" w:cs="Times New Roman"/>
              </w:rPr>
              <w:t>пальных маршрутов по перевозке пассажиров по регулируем</w:t>
            </w:r>
            <w:r w:rsidR="00857C92">
              <w:rPr>
                <w:rFonts w:ascii="Times New Roman" w:hAnsi="Times New Roman" w:cs="Times New Roman"/>
              </w:rPr>
              <w:t>ым</w:t>
            </w:r>
            <w:r w:rsidRPr="00B37905">
              <w:rPr>
                <w:rFonts w:ascii="Times New Roman" w:hAnsi="Times New Roman" w:cs="Times New Roman"/>
              </w:rPr>
              <w:t xml:space="preserve"> тариф</w:t>
            </w:r>
            <w:r w:rsidR="00857C92">
              <w:rPr>
                <w:rFonts w:ascii="Times New Roman" w:hAnsi="Times New Roman" w:cs="Times New Roman"/>
              </w:rPr>
              <w:t>ам</w:t>
            </w:r>
            <w:r w:rsidRPr="00B37905">
              <w:rPr>
                <w:rFonts w:ascii="Times New Roman" w:hAnsi="Times New Roman" w:cs="Times New Roman"/>
              </w:rPr>
              <w:t>. Услуги по перевозке пассажиров и багажа автомобильным транспортом общего пользования по муниципальным межселенным маршрутам регулярных перевозок на территории Поспелихинского района не осуществляются.   На постоянной основе проводятся конкурсы по определению поставщиков услуг по перевозке пас</w:t>
            </w:r>
            <w:r w:rsidR="00B95ABA">
              <w:rPr>
                <w:rFonts w:ascii="Times New Roman" w:hAnsi="Times New Roman" w:cs="Times New Roman"/>
              </w:rPr>
              <w:t>с</w:t>
            </w:r>
            <w:r w:rsidRPr="00B37905">
              <w:rPr>
                <w:rFonts w:ascii="Times New Roman" w:hAnsi="Times New Roman" w:cs="Times New Roman"/>
              </w:rPr>
              <w:t>ажиров на территории муниц</w:t>
            </w:r>
            <w:r w:rsidR="00B95ABA">
              <w:rPr>
                <w:rFonts w:ascii="Times New Roman" w:hAnsi="Times New Roman" w:cs="Times New Roman"/>
              </w:rPr>
              <w:t>и</w:t>
            </w:r>
            <w:r w:rsidRPr="00B37905">
              <w:rPr>
                <w:rFonts w:ascii="Times New Roman" w:hAnsi="Times New Roman" w:cs="Times New Roman"/>
              </w:rPr>
              <w:t>пального образования.</w:t>
            </w:r>
          </w:p>
        </w:tc>
      </w:tr>
      <w:tr w:rsidR="00A20FB2" w:rsidRPr="00B37905" w:rsidTr="00847C36">
        <w:trPr>
          <w:trHeight w:val="327"/>
        </w:trPr>
        <w:tc>
          <w:tcPr>
            <w:tcW w:w="14786" w:type="dxa"/>
            <w:gridSpan w:val="12"/>
            <w:hideMark/>
          </w:tcPr>
          <w:p w:rsidR="00A20FB2" w:rsidRPr="00B37905" w:rsidRDefault="00A20FB2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Проблемы</w:t>
            </w:r>
            <w:r w:rsidRPr="00B37905">
              <w:rPr>
                <w:rFonts w:ascii="Times New Roman" w:hAnsi="Times New Roman" w:cs="Times New Roman"/>
              </w:rPr>
              <w:t>: повышения качества предоставляемых услуг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развитие конкуренции на рынке</w:t>
            </w:r>
          </w:p>
        </w:tc>
      </w:tr>
      <w:tr w:rsidR="00A20FB2" w:rsidRPr="00B37905" w:rsidTr="00847C36">
        <w:trPr>
          <w:trHeight w:val="288"/>
        </w:trPr>
        <w:tc>
          <w:tcPr>
            <w:tcW w:w="14786" w:type="dxa"/>
            <w:gridSpan w:val="12"/>
            <w:noWrap/>
            <w:hideMark/>
          </w:tcPr>
          <w:p w:rsidR="00A20FB2" w:rsidRPr="00B37905" w:rsidRDefault="00A20FB2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A20FB2" w:rsidRPr="00B37905" w:rsidTr="00847C36">
        <w:trPr>
          <w:trHeight w:val="547"/>
        </w:trPr>
        <w:tc>
          <w:tcPr>
            <w:tcW w:w="14786" w:type="dxa"/>
            <w:gridSpan w:val="12"/>
            <w:hideMark/>
          </w:tcPr>
          <w:p w:rsidR="00A20FB2" w:rsidRPr="00B37905" w:rsidRDefault="00A20FB2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B37905">
              <w:rPr>
                <w:rFonts w:ascii="Times New Roman" w:hAnsi="Times New Roman" w:cs="Times New Roman"/>
              </w:rPr>
              <w:t xml:space="preserve">:   Увеличение количества организаций частной формы собственности на рынке и повышение  качества услуг в сфере оказания услуг по перевозке пассажиров автомобильным транспортом по муниципальным маршрутам  регулярных перевозок. </w:t>
            </w:r>
          </w:p>
        </w:tc>
      </w:tr>
      <w:tr w:rsidR="00A20FB2" w:rsidRPr="00B37905" w:rsidTr="00954E09">
        <w:trPr>
          <w:trHeight w:val="4389"/>
        </w:trPr>
        <w:tc>
          <w:tcPr>
            <w:tcW w:w="1840" w:type="dxa"/>
            <w:hideMark/>
          </w:tcPr>
          <w:p w:rsidR="00A20FB2" w:rsidRPr="00B37905" w:rsidRDefault="00A20FB2" w:rsidP="00A20FB2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Создание и развитие частного сектора по перевозке пассажиров автотранспортом по муниципальным маршрутам и благоприятных условий субъектам транспортной инфраструктуры</w:t>
            </w:r>
          </w:p>
        </w:tc>
        <w:tc>
          <w:tcPr>
            <w:tcW w:w="1906" w:type="dxa"/>
            <w:hideMark/>
          </w:tcPr>
          <w:p w:rsidR="00A20FB2" w:rsidRPr="00B37905" w:rsidRDefault="00A20FB2" w:rsidP="00A20FB2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Размещение информационных материалов на сайте </w:t>
            </w:r>
            <w:proofErr w:type="spellStart"/>
            <w:proofErr w:type="gramStart"/>
            <w:r w:rsidRPr="00B37905">
              <w:rPr>
                <w:rFonts w:ascii="Times New Roman" w:hAnsi="Times New Roman" w:cs="Times New Roman"/>
              </w:rPr>
              <w:t>муници</w:t>
            </w:r>
            <w:r w:rsidR="00125005">
              <w:rPr>
                <w:rFonts w:ascii="Times New Roman" w:hAnsi="Times New Roman" w:cs="Times New Roman"/>
              </w:rPr>
              <w:t>-</w:t>
            </w:r>
            <w:r w:rsidRPr="00B37905">
              <w:rPr>
                <w:rFonts w:ascii="Times New Roman" w:hAnsi="Times New Roman" w:cs="Times New Roman"/>
              </w:rPr>
              <w:t>пального</w:t>
            </w:r>
            <w:proofErr w:type="spellEnd"/>
            <w:proofErr w:type="gramEnd"/>
            <w:r w:rsidRPr="00B37905">
              <w:rPr>
                <w:rFonts w:ascii="Times New Roman" w:hAnsi="Times New Roman" w:cs="Times New Roman"/>
              </w:rPr>
              <w:t xml:space="preserve"> образования (реестр </w:t>
            </w:r>
            <w:proofErr w:type="spellStart"/>
            <w:r w:rsidRPr="00B37905">
              <w:rPr>
                <w:rFonts w:ascii="Times New Roman" w:hAnsi="Times New Roman" w:cs="Times New Roman"/>
              </w:rPr>
              <w:t>орга</w:t>
            </w:r>
            <w:r w:rsidR="00954E09">
              <w:rPr>
                <w:rFonts w:ascii="Times New Roman" w:hAnsi="Times New Roman" w:cs="Times New Roman"/>
              </w:rPr>
              <w:t>-</w:t>
            </w:r>
            <w:r w:rsidRPr="00B37905">
              <w:rPr>
                <w:rFonts w:ascii="Times New Roman" w:hAnsi="Times New Roman" w:cs="Times New Roman"/>
              </w:rPr>
              <w:t>низаций</w:t>
            </w:r>
            <w:proofErr w:type="spellEnd"/>
            <w:r w:rsidRPr="00B37905">
              <w:rPr>
                <w:rFonts w:ascii="Times New Roman" w:hAnsi="Times New Roman" w:cs="Times New Roman"/>
              </w:rPr>
              <w:t>, осуществляющих деятельность на рынке оказания услуг по пере</w:t>
            </w:r>
            <w:r w:rsidR="00954E09">
              <w:rPr>
                <w:rFonts w:ascii="Times New Roman" w:hAnsi="Times New Roman" w:cs="Times New Roman"/>
              </w:rPr>
              <w:t>-</w:t>
            </w:r>
            <w:r w:rsidRPr="00B37905">
              <w:rPr>
                <w:rFonts w:ascii="Times New Roman" w:hAnsi="Times New Roman" w:cs="Times New Roman"/>
              </w:rPr>
              <w:t>возке пассажи</w:t>
            </w:r>
            <w:r w:rsidR="00954E09">
              <w:rPr>
                <w:rFonts w:ascii="Times New Roman" w:hAnsi="Times New Roman" w:cs="Times New Roman"/>
              </w:rPr>
              <w:t>-</w:t>
            </w:r>
            <w:r w:rsidRPr="00B37905">
              <w:rPr>
                <w:rFonts w:ascii="Times New Roman" w:hAnsi="Times New Roman" w:cs="Times New Roman"/>
              </w:rPr>
              <w:t xml:space="preserve">ров; актуальный реестр </w:t>
            </w:r>
            <w:proofErr w:type="spellStart"/>
            <w:r w:rsidRPr="00B37905">
              <w:rPr>
                <w:rFonts w:ascii="Times New Roman" w:hAnsi="Times New Roman" w:cs="Times New Roman"/>
              </w:rPr>
              <w:t>муници</w:t>
            </w:r>
            <w:r w:rsidR="00954E09">
              <w:rPr>
                <w:rFonts w:ascii="Times New Roman" w:hAnsi="Times New Roman" w:cs="Times New Roman"/>
              </w:rPr>
              <w:t>-</w:t>
            </w:r>
            <w:r w:rsidRPr="00B37905">
              <w:rPr>
                <w:rFonts w:ascii="Times New Roman" w:hAnsi="Times New Roman" w:cs="Times New Roman"/>
              </w:rPr>
              <w:t>пальных</w:t>
            </w:r>
            <w:proofErr w:type="spellEnd"/>
            <w:r w:rsidRPr="00B37905">
              <w:rPr>
                <w:rFonts w:ascii="Times New Roman" w:hAnsi="Times New Roman" w:cs="Times New Roman"/>
              </w:rPr>
              <w:t xml:space="preserve"> маршрутов)</w:t>
            </w:r>
          </w:p>
        </w:tc>
        <w:tc>
          <w:tcPr>
            <w:tcW w:w="2027" w:type="dxa"/>
            <w:hideMark/>
          </w:tcPr>
          <w:p w:rsidR="00A20FB2" w:rsidRPr="00B37905" w:rsidRDefault="00A20FB2" w:rsidP="00A20FB2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Развитие конкуренции на оказания услуг по перевозке пассажиров автомобильным транспортом по муниципальным маршрутам  регулярных перевозок, повышение качества оказанных услуг</w:t>
            </w:r>
          </w:p>
        </w:tc>
        <w:tc>
          <w:tcPr>
            <w:tcW w:w="2110" w:type="dxa"/>
            <w:vAlign w:val="center"/>
            <w:hideMark/>
          </w:tcPr>
          <w:p w:rsidR="00A20FB2" w:rsidRPr="00B37905" w:rsidRDefault="00A20FB2" w:rsidP="00BF7600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Доля организаций частной формы собственности в сфере оказания услуг по перевозке пассажиров автомобильным транспортом по муниципальным маршрутам  регулярных перевозок, процентов</w:t>
            </w:r>
          </w:p>
        </w:tc>
        <w:tc>
          <w:tcPr>
            <w:tcW w:w="1391" w:type="dxa"/>
            <w:vAlign w:val="center"/>
            <w:hideMark/>
          </w:tcPr>
          <w:p w:rsidR="00A20FB2" w:rsidRPr="00BF7600" w:rsidRDefault="00A20FB2" w:rsidP="00BF76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760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55" w:type="dxa"/>
            <w:vAlign w:val="center"/>
            <w:hideMark/>
          </w:tcPr>
          <w:p w:rsidR="00A20FB2" w:rsidRPr="00B37905" w:rsidRDefault="00A20FB2" w:rsidP="00BF7600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23" w:type="dxa"/>
            <w:gridSpan w:val="2"/>
            <w:vAlign w:val="center"/>
            <w:hideMark/>
          </w:tcPr>
          <w:p w:rsidR="00A20FB2" w:rsidRPr="00B37905" w:rsidRDefault="00A20FB2" w:rsidP="00BF7600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9" w:type="dxa"/>
            <w:gridSpan w:val="2"/>
            <w:vAlign w:val="center"/>
            <w:hideMark/>
          </w:tcPr>
          <w:p w:rsidR="00A20FB2" w:rsidRPr="00B37905" w:rsidRDefault="00A20FB2" w:rsidP="00BF7600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95" w:type="dxa"/>
            <w:gridSpan w:val="2"/>
            <w:vAlign w:val="center"/>
            <w:hideMark/>
          </w:tcPr>
          <w:p w:rsidR="00A20FB2" w:rsidRPr="00B37905" w:rsidRDefault="00A20FB2" w:rsidP="00BF7600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Отдел по ЖКХ и транспорту</w:t>
            </w:r>
          </w:p>
        </w:tc>
      </w:tr>
    </w:tbl>
    <w:p w:rsidR="004A22C8" w:rsidRPr="00B37905" w:rsidRDefault="004A22C8" w:rsidP="004A22C8">
      <w:pPr>
        <w:jc w:val="center"/>
        <w:rPr>
          <w:rFonts w:ascii="Times New Roman" w:hAnsi="Times New Roman" w:cs="Times New Roman"/>
          <w:sz w:val="28"/>
          <w:szCs w:val="28"/>
        </w:rPr>
      </w:pPr>
      <w:r w:rsidRPr="00B37905">
        <w:rPr>
          <w:rFonts w:ascii="Times New Roman" w:hAnsi="Times New Roman" w:cs="Times New Roman"/>
          <w:b/>
          <w:bCs/>
          <w:sz w:val="28"/>
          <w:szCs w:val="28"/>
        </w:rPr>
        <w:lastRenderedPageBreak/>
        <w:t>13. Рынок медицинских услу</w:t>
      </w:r>
      <w:proofErr w:type="gramStart"/>
      <w:r w:rsidRPr="00B37905">
        <w:rPr>
          <w:rFonts w:ascii="Times New Roman" w:hAnsi="Times New Roman" w:cs="Times New Roman"/>
          <w:b/>
          <w:bCs/>
          <w:sz w:val="28"/>
          <w:szCs w:val="28"/>
        </w:rPr>
        <w:t>г(</w:t>
      </w:r>
      <w:proofErr w:type="gramEnd"/>
      <w:r w:rsidRPr="00B37905">
        <w:rPr>
          <w:rFonts w:ascii="Times New Roman" w:hAnsi="Times New Roman" w:cs="Times New Roman"/>
          <w:b/>
          <w:bCs/>
          <w:sz w:val="28"/>
          <w:szCs w:val="28"/>
        </w:rPr>
        <w:t>Стоматология)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1"/>
        <w:gridCol w:w="1829"/>
        <w:gridCol w:w="2347"/>
        <w:gridCol w:w="1930"/>
        <w:gridCol w:w="1249"/>
        <w:gridCol w:w="885"/>
        <w:gridCol w:w="855"/>
        <w:gridCol w:w="1051"/>
        <w:gridCol w:w="2279"/>
      </w:tblGrid>
      <w:tr w:rsidR="006138D4" w:rsidRPr="00B37905" w:rsidTr="005175F8">
        <w:trPr>
          <w:trHeight w:val="414"/>
        </w:trPr>
        <w:tc>
          <w:tcPr>
            <w:tcW w:w="2361" w:type="dxa"/>
            <w:vMerge w:val="restart"/>
            <w:noWrap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vMerge w:val="restart"/>
            <w:noWrap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7" w:type="dxa"/>
            <w:vMerge w:val="restart"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 w:val="restart"/>
            <w:noWrap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  <w:gridSpan w:val="4"/>
            <w:noWrap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279" w:type="dxa"/>
            <w:vMerge w:val="restart"/>
            <w:noWrap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8D4" w:rsidRPr="00B37905" w:rsidTr="005175F8">
        <w:trPr>
          <w:trHeight w:val="300"/>
        </w:trPr>
        <w:tc>
          <w:tcPr>
            <w:tcW w:w="2361" w:type="dxa"/>
            <w:vMerge/>
            <w:noWrap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9" w:type="dxa"/>
            <w:vMerge/>
            <w:noWrap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7" w:type="dxa"/>
            <w:vMerge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vMerge/>
            <w:noWrap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885" w:type="dxa"/>
            <w:noWrap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855" w:type="dxa"/>
            <w:noWrap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51" w:type="dxa"/>
            <w:noWrap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279" w:type="dxa"/>
            <w:vMerge/>
            <w:noWrap/>
            <w:vAlign w:val="center"/>
            <w:hideMark/>
          </w:tcPr>
          <w:p w:rsidR="006138D4" w:rsidRPr="00B37905" w:rsidRDefault="006138D4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7905" w:rsidRPr="00B37905" w:rsidTr="005175F8">
        <w:trPr>
          <w:trHeight w:val="300"/>
        </w:trPr>
        <w:tc>
          <w:tcPr>
            <w:tcW w:w="2361" w:type="dxa"/>
            <w:noWrap/>
            <w:vAlign w:val="center"/>
            <w:hideMark/>
          </w:tcPr>
          <w:p w:rsidR="004A22C8" w:rsidRPr="00B37905" w:rsidRDefault="004A22C8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9" w:type="dxa"/>
            <w:noWrap/>
            <w:vAlign w:val="center"/>
            <w:hideMark/>
          </w:tcPr>
          <w:p w:rsidR="004A22C8" w:rsidRPr="00B37905" w:rsidRDefault="004A22C8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7" w:type="dxa"/>
            <w:noWrap/>
            <w:vAlign w:val="center"/>
            <w:hideMark/>
          </w:tcPr>
          <w:p w:rsidR="004A22C8" w:rsidRPr="00B37905" w:rsidRDefault="004A22C8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0" w:type="dxa"/>
            <w:noWrap/>
            <w:vAlign w:val="center"/>
            <w:hideMark/>
          </w:tcPr>
          <w:p w:rsidR="004A22C8" w:rsidRPr="00B37905" w:rsidRDefault="004A22C8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9" w:type="dxa"/>
            <w:noWrap/>
            <w:vAlign w:val="center"/>
            <w:hideMark/>
          </w:tcPr>
          <w:p w:rsidR="004A22C8" w:rsidRPr="00B37905" w:rsidRDefault="004A22C8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5" w:type="dxa"/>
            <w:noWrap/>
            <w:vAlign w:val="center"/>
            <w:hideMark/>
          </w:tcPr>
          <w:p w:rsidR="004A22C8" w:rsidRPr="00B37905" w:rsidRDefault="004A22C8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5" w:type="dxa"/>
            <w:noWrap/>
            <w:vAlign w:val="center"/>
            <w:hideMark/>
          </w:tcPr>
          <w:p w:rsidR="004A22C8" w:rsidRPr="00B37905" w:rsidRDefault="004A22C8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51" w:type="dxa"/>
            <w:noWrap/>
            <w:vAlign w:val="center"/>
            <w:hideMark/>
          </w:tcPr>
          <w:p w:rsidR="004A22C8" w:rsidRPr="00B37905" w:rsidRDefault="004A22C8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79" w:type="dxa"/>
            <w:noWrap/>
            <w:vAlign w:val="center"/>
            <w:hideMark/>
          </w:tcPr>
          <w:p w:rsidR="004A22C8" w:rsidRPr="00B37905" w:rsidRDefault="004A22C8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4A22C8" w:rsidRPr="00B37905" w:rsidTr="006138D4">
        <w:trPr>
          <w:trHeight w:val="300"/>
        </w:trPr>
        <w:tc>
          <w:tcPr>
            <w:tcW w:w="14786" w:type="dxa"/>
            <w:gridSpan w:val="9"/>
            <w:noWrap/>
            <w:hideMark/>
          </w:tcPr>
          <w:p w:rsidR="004A22C8" w:rsidRPr="00B37905" w:rsidRDefault="004A22C8" w:rsidP="004A22C8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13. Рынок медицинских услуг</w:t>
            </w:r>
            <w:r w:rsidR="00644C1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37905">
              <w:rPr>
                <w:rFonts w:ascii="Times New Roman" w:hAnsi="Times New Roman" w:cs="Times New Roman"/>
                <w:b/>
                <w:bCs/>
              </w:rPr>
              <w:t>(Стоматология)</w:t>
            </w:r>
          </w:p>
        </w:tc>
      </w:tr>
      <w:tr w:rsidR="004A22C8" w:rsidRPr="00B37905" w:rsidTr="006138D4">
        <w:trPr>
          <w:trHeight w:val="1560"/>
        </w:trPr>
        <w:tc>
          <w:tcPr>
            <w:tcW w:w="14786" w:type="dxa"/>
            <w:gridSpan w:val="9"/>
            <w:hideMark/>
          </w:tcPr>
          <w:p w:rsidR="004A22C8" w:rsidRPr="00B37905" w:rsidRDefault="004A22C8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</w:rPr>
              <w:t xml:space="preserve">:    Поставщиками на рынке медицинских услуг в сфере стоматологии являются юридические лица и индивидуальные предприниматели. </w:t>
            </w:r>
            <w:proofErr w:type="gramStart"/>
            <w:r w:rsidRPr="00B37905">
              <w:rPr>
                <w:rFonts w:ascii="Times New Roman" w:hAnsi="Times New Roman" w:cs="Times New Roman"/>
              </w:rPr>
              <w:t>В настоящее время на территории Поспелихинского района  осуществляют медицинскую деятельность  в сфере стоматологии 5 организаций, в том числе 4 организации частной формы собственности  (ООО "Стоматологический кабинет Гарасимовой", ООО "Артодент", ООО "Стоматология доктора Ветчинкиной", ООО "МИА Стоматология", и одна  государственная  организация (КГБУЗ "Поспелихинская ЦРБ").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Все поставщики услуг имеют лицензию на осуществление деятельности. </w:t>
            </w:r>
            <w:r w:rsidRPr="00B37905">
              <w:rPr>
                <w:rFonts w:ascii="Times New Roman" w:hAnsi="Times New Roman" w:cs="Times New Roman"/>
                <w:b/>
                <w:bCs/>
              </w:rPr>
              <w:t>В реализации программы обязательного медицинского страхования участвует одна организация - КГБУЗ "Поспелихинская ЦРБ (20%).</w:t>
            </w:r>
          </w:p>
        </w:tc>
      </w:tr>
      <w:tr w:rsidR="004A22C8" w:rsidRPr="00B37905" w:rsidTr="006138D4">
        <w:trPr>
          <w:trHeight w:val="540"/>
        </w:trPr>
        <w:tc>
          <w:tcPr>
            <w:tcW w:w="14786" w:type="dxa"/>
            <w:gridSpan w:val="9"/>
            <w:hideMark/>
          </w:tcPr>
          <w:p w:rsidR="004A22C8" w:rsidRPr="00B37905" w:rsidRDefault="004A22C8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Проблемы</w:t>
            </w:r>
            <w:r w:rsidRPr="00B37905">
              <w:rPr>
                <w:rFonts w:ascii="Times New Roman" w:hAnsi="Times New Roman" w:cs="Times New Roman"/>
              </w:rPr>
              <w:t>:    отсутствие механизмов привлечения дополнительных медицинских организаций и функционирование уже действующих в системе обязательного медицинского страхования</w:t>
            </w:r>
          </w:p>
        </w:tc>
      </w:tr>
      <w:tr w:rsidR="004A22C8" w:rsidRPr="00B37905" w:rsidTr="006138D4">
        <w:trPr>
          <w:trHeight w:val="330"/>
        </w:trPr>
        <w:tc>
          <w:tcPr>
            <w:tcW w:w="14786" w:type="dxa"/>
            <w:gridSpan w:val="9"/>
            <w:noWrap/>
            <w:hideMark/>
          </w:tcPr>
          <w:p w:rsidR="004A22C8" w:rsidRPr="00B37905" w:rsidRDefault="004A22C8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4A22C8" w:rsidRPr="00B37905" w:rsidTr="006138D4">
        <w:trPr>
          <w:trHeight w:val="345"/>
        </w:trPr>
        <w:tc>
          <w:tcPr>
            <w:tcW w:w="14786" w:type="dxa"/>
            <w:gridSpan w:val="9"/>
            <w:hideMark/>
          </w:tcPr>
          <w:p w:rsidR="004A22C8" w:rsidRPr="00B37905" w:rsidRDefault="004A22C8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B37905">
              <w:rPr>
                <w:rFonts w:ascii="Times New Roman" w:hAnsi="Times New Roman" w:cs="Times New Roman"/>
              </w:rPr>
              <w:t>:  повышения качества предоставляемых медицинских услуг</w:t>
            </w:r>
            <w:proofErr w:type="gramStart"/>
            <w:r w:rsidRPr="00B3790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развитие конкуренции на рынке медицинских услуг </w:t>
            </w:r>
          </w:p>
        </w:tc>
      </w:tr>
      <w:tr w:rsidR="00B37905" w:rsidRPr="00B37905" w:rsidTr="00954E09">
        <w:trPr>
          <w:trHeight w:val="3255"/>
        </w:trPr>
        <w:tc>
          <w:tcPr>
            <w:tcW w:w="2361" w:type="dxa"/>
            <w:hideMark/>
          </w:tcPr>
          <w:p w:rsidR="004A22C8" w:rsidRPr="00B37905" w:rsidRDefault="004A22C8" w:rsidP="004A22C8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Оказание организационно-методической и информационно-консультативной помощи субъектам предпринимательства, осуществляющим (планирующим осуществить) деятельность на рынке</w:t>
            </w:r>
          </w:p>
        </w:tc>
        <w:tc>
          <w:tcPr>
            <w:tcW w:w="1829" w:type="dxa"/>
            <w:hideMark/>
          </w:tcPr>
          <w:p w:rsidR="004A22C8" w:rsidRPr="00B37905" w:rsidRDefault="004A22C8" w:rsidP="004A22C8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Размещение информации на официальном сайте органов местного самоуправления, в сети "Интернет"</w:t>
            </w:r>
          </w:p>
        </w:tc>
        <w:tc>
          <w:tcPr>
            <w:tcW w:w="2347" w:type="dxa"/>
            <w:hideMark/>
          </w:tcPr>
          <w:p w:rsidR="004A22C8" w:rsidRPr="00B37905" w:rsidRDefault="004A22C8" w:rsidP="004A22C8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Повышение доступности сферы предоставления  медицинских услуг для объектов предпринимательской деятельности</w:t>
            </w:r>
          </w:p>
        </w:tc>
        <w:tc>
          <w:tcPr>
            <w:tcW w:w="1930" w:type="dxa"/>
            <w:vAlign w:val="center"/>
            <w:hideMark/>
          </w:tcPr>
          <w:p w:rsidR="004A22C8" w:rsidRPr="00B37905" w:rsidRDefault="004A22C8" w:rsidP="00954E09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Доля организаций  в сфере оказания медицинских услуг, участвующих в реализации программы обязательного медицинского страхования, процентов</w:t>
            </w:r>
          </w:p>
        </w:tc>
        <w:tc>
          <w:tcPr>
            <w:tcW w:w="1249" w:type="dxa"/>
            <w:vAlign w:val="center"/>
            <w:hideMark/>
          </w:tcPr>
          <w:p w:rsidR="004A22C8" w:rsidRPr="00B37905" w:rsidRDefault="004A22C8" w:rsidP="00954E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885" w:type="dxa"/>
            <w:vAlign w:val="center"/>
            <w:hideMark/>
          </w:tcPr>
          <w:p w:rsidR="004A22C8" w:rsidRPr="00B37905" w:rsidRDefault="004A22C8" w:rsidP="00954E09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5" w:type="dxa"/>
            <w:vAlign w:val="center"/>
            <w:hideMark/>
          </w:tcPr>
          <w:p w:rsidR="004A22C8" w:rsidRPr="00B37905" w:rsidRDefault="004A22C8" w:rsidP="00954E09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51" w:type="dxa"/>
            <w:vAlign w:val="center"/>
            <w:hideMark/>
          </w:tcPr>
          <w:p w:rsidR="004A22C8" w:rsidRPr="00B37905" w:rsidRDefault="004A22C8" w:rsidP="00954E09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279" w:type="dxa"/>
            <w:vAlign w:val="center"/>
            <w:hideMark/>
          </w:tcPr>
          <w:p w:rsidR="004A22C8" w:rsidRPr="00B37905" w:rsidRDefault="004A22C8" w:rsidP="00954E09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Отдел по социально-экономическому развитию</w:t>
            </w:r>
          </w:p>
        </w:tc>
      </w:tr>
    </w:tbl>
    <w:p w:rsidR="004A22C8" w:rsidRPr="00B37905" w:rsidRDefault="004A22C8">
      <w:pPr>
        <w:rPr>
          <w:rFonts w:ascii="Times New Roman" w:hAnsi="Times New Roman" w:cs="Times New Roman"/>
        </w:rPr>
      </w:pPr>
    </w:p>
    <w:p w:rsidR="006138D4" w:rsidRPr="00B37905" w:rsidRDefault="006138D4">
      <w:pPr>
        <w:rPr>
          <w:rFonts w:ascii="Times New Roman" w:hAnsi="Times New Roman" w:cs="Times New Roman"/>
        </w:rPr>
      </w:pPr>
    </w:p>
    <w:p w:rsidR="00A14A74" w:rsidRPr="00B37905" w:rsidRDefault="00A14A74" w:rsidP="00A14A74">
      <w:pPr>
        <w:jc w:val="center"/>
        <w:rPr>
          <w:rFonts w:ascii="Times New Roman" w:hAnsi="Times New Roman" w:cs="Times New Roman"/>
        </w:rPr>
      </w:pPr>
      <w:r w:rsidRPr="00B37905">
        <w:rPr>
          <w:rFonts w:ascii="Times New Roman" w:hAnsi="Times New Roman" w:cs="Times New Roman"/>
          <w:b/>
          <w:sz w:val="28"/>
          <w:szCs w:val="28"/>
        </w:rPr>
        <w:lastRenderedPageBreak/>
        <w:t>14. Рынок бытового обслуживания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2"/>
        <w:gridCol w:w="1906"/>
        <w:gridCol w:w="2020"/>
        <w:gridCol w:w="2166"/>
        <w:gridCol w:w="1371"/>
        <w:gridCol w:w="954"/>
        <w:gridCol w:w="921"/>
        <w:gridCol w:w="1137"/>
        <w:gridCol w:w="2489"/>
      </w:tblGrid>
      <w:tr w:rsidR="00EE118D" w:rsidRPr="00B37905" w:rsidTr="005175F8">
        <w:trPr>
          <w:trHeight w:val="697"/>
        </w:trPr>
        <w:tc>
          <w:tcPr>
            <w:tcW w:w="1822" w:type="dxa"/>
            <w:vMerge w:val="restart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 w:val="restart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vMerge w:val="restart"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vMerge w:val="restart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3" w:type="dxa"/>
            <w:gridSpan w:val="4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489" w:type="dxa"/>
            <w:vMerge w:val="restart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18D" w:rsidRPr="00B37905" w:rsidTr="005175F8">
        <w:trPr>
          <w:trHeight w:val="300"/>
        </w:trPr>
        <w:tc>
          <w:tcPr>
            <w:tcW w:w="1822" w:type="dxa"/>
            <w:vMerge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6" w:type="dxa"/>
            <w:vMerge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vMerge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vMerge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(факт)</w:t>
            </w:r>
          </w:p>
        </w:tc>
        <w:tc>
          <w:tcPr>
            <w:tcW w:w="954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21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7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489" w:type="dxa"/>
            <w:vMerge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18D" w:rsidRPr="00B37905" w:rsidTr="005175F8">
        <w:trPr>
          <w:trHeight w:val="300"/>
        </w:trPr>
        <w:tc>
          <w:tcPr>
            <w:tcW w:w="1822" w:type="dxa"/>
            <w:noWrap/>
            <w:vAlign w:val="center"/>
            <w:hideMark/>
          </w:tcPr>
          <w:p w:rsidR="00A14A74" w:rsidRPr="00B37905" w:rsidRDefault="00A14A7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6" w:type="dxa"/>
            <w:noWrap/>
            <w:vAlign w:val="center"/>
            <w:hideMark/>
          </w:tcPr>
          <w:p w:rsidR="00A14A74" w:rsidRPr="00B37905" w:rsidRDefault="00A14A7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0" w:type="dxa"/>
            <w:noWrap/>
            <w:vAlign w:val="center"/>
            <w:hideMark/>
          </w:tcPr>
          <w:p w:rsidR="00A14A74" w:rsidRPr="00B37905" w:rsidRDefault="00A14A7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6" w:type="dxa"/>
            <w:noWrap/>
            <w:vAlign w:val="center"/>
            <w:hideMark/>
          </w:tcPr>
          <w:p w:rsidR="00A14A74" w:rsidRPr="00B37905" w:rsidRDefault="00A14A7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1" w:type="dxa"/>
            <w:noWrap/>
            <w:vAlign w:val="center"/>
            <w:hideMark/>
          </w:tcPr>
          <w:p w:rsidR="00A14A74" w:rsidRPr="00B37905" w:rsidRDefault="00A14A7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4" w:type="dxa"/>
            <w:noWrap/>
            <w:vAlign w:val="center"/>
            <w:hideMark/>
          </w:tcPr>
          <w:p w:rsidR="00A14A74" w:rsidRPr="00B37905" w:rsidRDefault="00A14A7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noWrap/>
            <w:vAlign w:val="center"/>
            <w:hideMark/>
          </w:tcPr>
          <w:p w:rsidR="00A14A74" w:rsidRPr="00B37905" w:rsidRDefault="00A14A7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7" w:type="dxa"/>
            <w:noWrap/>
            <w:vAlign w:val="center"/>
            <w:hideMark/>
          </w:tcPr>
          <w:p w:rsidR="00A14A74" w:rsidRPr="00B37905" w:rsidRDefault="00A14A7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89" w:type="dxa"/>
            <w:noWrap/>
            <w:vAlign w:val="center"/>
            <w:hideMark/>
          </w:tcPr>
          <w:p w:rsidR="00A14A74" w:rsidRPr="00B37905" w:rsidRDefault="00A14A74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A14A74" w:rsidRPr="00B37905" w:rsidTr="00EE118D">
        <w:trPr>
          <w:trHeight w:val="300"/>
        </w:trPr>
        <w:tc>
          <w:tcPr>
            <w:tcW w:w="14786" w:type="dxa"/>
            <w:gridSpan w:val="9"/>
            <w:noWrap/>
            <w:hideMark/>
          </w:tcPr>
          <w:p w:rsidR="00A14A74" w:rsidRPr="00B37905" w:rsidRDefault="00A14A74" w:rsidP="00A14A74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14. Рынок бытового обслуживания</w:t>
            </w:r>
          </w:p>
        </w:tc>
      </w:tr>
      <w:tr w:rsidR="00A14A74" w:rsidRPr="00B37905" w:rsidTr="00EE118D">
        <w:trPr>
          <w:trHeight w:val="1350"/>
        </w:trPr>
        <w:tc>
          <w:tcPr>
            <w:tcW w:w="14786" w:type="dxa"/>
            <w:gridSpan w:val="9"/>
            <w:hideMark/>
          </w:tcPr>
          <w:p w:rsidR="00A14A74" w:rsidRPr="00B37905" w:rsidRDefault="00A14A74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</w:rPr>
              <w:t xml:space="preserve">:   </w:t>
            </w:r>
            <w:proofErr w:type="gramStart"/>
            <w:r w:rsidRPr="00B37905">
              <w:rPr>
                <w:rFonts w:ascii="Times New Roman" w:hAnsi="Times New Roman" w:cs="Times New Roman"/>
              </w:rPr>
              <w:t>В муниципальном образовании Поспелихинский район на 01.01.2023 год осуществляют деятельность 62 объекта бытового обслуживания (без учета ритуальных услуг - 2 ед. зарег. на территории МО), из них 8 парикмахерских, 1 салон красоты "Орхидея", 1 ателье по пошиву и ремонту одежды, 24 объекта оказывают услуги  по ремонту жилых и прочих помещений, 1 объекта занимаются ремонтом обуви,  1 баня, 2  изготовление и ремонт</w:t>
            </w:r>
            <w:proofErr w:type="gramEnd"/>
            <w:r w:rsidRPr="00B37905">
              <w:rPr>
                <w:rFonts w:ascii="Times New Roman" w:hAnsi="Times New Roman" w:cs="Times New Roman"/>
              </w:rPr>
              <w:t xml:space="preserve"> мебели, 3 ремонт бытовой техники и оборудования,  и пр. (услуги информационного характера). Отрасль бытовых услуг не являет</w:t>
            </w:r>
            <w:r w:rsidR="006670C6">
              <w:rPr>
                <w:rFonts w:ascii="Times New Roman" w:hAnsi="Times New Roman" w:cs="Times New Roman"/>
              </w:rPr>
              <w:t xml:space="preserve">ся высокодоходным и зачастую не </w:t>
            </w:r>
            <w:r w:rsidRPr="00B37905">
              <w:rPr>
                <w:rFonts w:ascii="Times New Roman" w:hAnsi="Times New Roman" w:cs="Times New Roman"/>
              </w:rPr>
              <w:t>вост</w:t>
            </w:r>
            <w:r w:rsidR="006670C6">
              <w:rPr>
                <w:rFonts w:ascii="Times New Roman" w:hAnsi="Times New Roman" w:cs="Times New Roman"/>
              </w:rPr>
              <w:t>р</w:t>
            </w:r>
            <w:r w:rsidRPr="00B37905">
              <w:rPr>
                <w:rFonts w:ascii="Times New Roman" w:hAnsi="Times New Roman" w:cs="Times New Roman"/>
              </w:rPr>
              <w:t xml:space="preserve">ебована. </w:t>
            </w:r>
          </w:p>
        </w:tc>
      </w:tr>
      <w:tr w:rsidR="00A14A74" w:rsidRPr="00B37905" w:rsidTr="00A07817">
        <w:trPr>
          <w:trHeight w:val="331"/>
        </w:trPr>
        <w:tc>
          <w:tcPr>
            <w:tcW w:w="14786" w:type="dxa"/>
            <w:gridSpan w:val="9"/>
            <w:hideMark/>
          </w:tcPr>
          <w:p w:rsidR="00A14A74" w:rsidRPr="00B37905" w:rsidRDefault="00A14A74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 xml:space="preserve"> Проблемы:</w:t>
            </w:r>
            <w:r w:rsidRPr="00B37905">
              <w:rPr>
                <w:rFonts w:ascii="Times New Roman" w:hAnsi="Times New Roman" w:cs="Times New Roman"/>
              </w:rPr>
              <w:t xml:space="preserve"> недостаточный уровень обеспечения бытовыми услугами жителей отдаленных населенных пунктов муниципального образования </w:t>
            </w:r>
          </w:p>
        </w:tc>
      </w:tr>
      <w:tr w:rsidR="00A14A74" w:rsidRPr="00B37905" w:rsidTr="00A07817">
        <w:trPr>
          <w:trHeight w:val="266"/>
        </w:trPr>
        <w:tc>
          <w:tcPr>
            <w:tcW w:w="14786" w:type="dxa"/>
            <w:gridSpan w:val="9"/>
            <w:noWrap/>
            <w:hideMark/>
          </w:tcPr>
          <w:p w:rsidR="00A14A74" w:rsidRPr="00B37905" w:rsidRDefault="00A14A74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A14A74" w:rsidRPr="00B37905" w:rsidTr="00EE118D">
        <w:trPr>
          <w:trHeight w:val="570"/>
        </w:trPr>
        <w:tc>
          <w:tcPr>
            <w:tcW w:w="14786" w:type="dxa"/>
            <w:gridSpan w:val="9"/>
            <w:hideMark/>
          </w:tcPr>
          <w:p w:rsidR="00A14A74" w:rsidRPr="00B37905" w:rsidRDefault="00A14A74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B37905">
              <w:rPr>
                <w:rFonts w:ascii="Times New Roman" w:hAnsi="Times New Roman" w:cs="Times New Roman"/>
              </w:rPr>
              <w:t xml:space="preserve">:    доступность услуг в отдаленных, труднодоступных и малочисленных населенных пунктах,  повышение  качества услуг на рынке бытовых услуг </w:t>
            </w:r>
          </w:p>
        </w:tc>
      </w:tr>
      <w:tr w:rsidR="00EE118D" w:rsidRPr="00B37905" w:rsidTr="00274A56">
        <w:trPr>
          <w:trHeight w:val="2805"/>
        </w:trPr>
        <w:tc>
          <w:tcPr>
            <w:tcW w:w="1822" w:type="dxa"/>
            <w:hideMark/>
          </w:tcPr>
          <w:p w:rsidR="00A14A74" w:rsidRPr="00B37905" w:rsidRDefault="00A14A74" w:rsidP="00A14A74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Создание условий,</w:t>
            </w:r>
            <w:r w:rsidRPr="00B37905">
              <w:rPr>
                <w:rFonts w:ascii="Times New Roman" w:hAnsi="Times New Roman" w:cs="Times New Roman"/>
              </w:rPr>
              <w:br/>
              <w:t>направленных на</w:t>
            </w:r>
            <w:r w:rsidRPr="00B37905">
              <w:rPr>
                <w:rFonts w:ascii="Times New Roman" w:hAnsi="Times New Roman" w:cs="Times New Roman"/>
              </w:rPr>
              <w:br/>
              <w:t>дальнейшее</w:t>
            </w:r>
            <w:r w:rsidRPr="00B37905">
              <w:rPr>
                <w:rFonts w:ascii="Times New Roman" w:hAnsi="Times New Roman" w:cs="Times New Roman"/>
              </w:rPr>
              <w:br/>
              <w:t>развитие сети</w:t>
            </w:r>
            <w:r w:rsidRPr="00B37905">
              <w:rPr>
                <w:rFonts w:ascii="Times New Roman" w:hAnsi="Times New Roman" w:cs="Times New Roman"/>
              </w:rPr>
              <w:br/>
              <w:t>хозяйствующих</w:t>
            </w:r>
            <w:r w:rsidRPr="00B37905">
              <w:rPr>
                <w:rFonts w:ascii="Times New Roman" w:hAnsi="Times New Roman" w:cs="Times New Roman"/>
              </w:rPr>
              <w:br/>
              <w:t>субъектов,</w:t>
            </w:r>
            <w:r w:rsidRPr="00B37905">
              <w:rPr>
                <w:rFonts w:ascii="Times New Roman" w:hAnsi="Times New Roman" w:cs="Times New Roman"/>
              </w:rPr>
              <w:br/>
              <w:t>оказывающих</w:t>
            </w:r>
            <w:r w:rsidRPr="00B37905">
              <w:rPr>
                <w:rFonts w:ascii="Times New Roman" w:hAnsi="Times New Roman" w:cs="Times New Roman"/>
              </w:rPr>
              <w:br/>
              <w:t>бытовые услуги</w:t>
            </w:r>
            <w:r w:rsidRPr="00B37905">
              <w:rPr>
                <w:rFonts w:ascii="Times New Roman" w:hAnsi="Times New Roman" w:cs="Times New Roman"/>
              </w:rPr>
              <w:br/>
              <w:t>населению</w:t>
            </w:r>
          </w:p>
        </w:tc>
        <w:tc>
          <w:tcPr>
            <w:tcW w:w="1906" w:type="dxa"/>
            <w:hideMark/>
          </w:tcPr>
          <w:p w:rsidR="00A14A74" w:rsidRPr="00B37905" w:rsidRDefault="00A14A74" w:rsidP="00A14A74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размещение информационных материалов на официальном сайте муниципального образования, и в сети "Интернет"</w:t>
            </w:r>
          </w:p>
        </w:tc>
        <w:tc>
          <w:tcPr>
            <w:tcW w:w="2020" w:type="dxa"/>
            <w:hideMark/>
          </w:tcPr>
          <w:p w:rsidR="00A14A74" w:rsidRPr="00B37905" w:rsidRDefault="00A14A74" w:rsidP="00A14A74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 xml:space="preserve">Обеспечение равных условий деятельности хозяйствующих субъектов на рынке бытовых услуг </w:t>
            </w:r>
          </w:p>
        </w:tc>
        <w:tc>
          <w:tcPr>
            <w:tcW w:w="2166" w:type="dxa"/>
            <w:vAlign w:val="center"/>
            <w:hideMark/>
          </w:tcPr>
          <w:p w:rsidR="00A14A74" w:rsidRPr="00B37905" w:rsidRDefault="00A14A74" w:rsidP="00274A5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Общее количество зарегистрированных хозяйствующих субъектов в сфере бытовых услуг, единиц</w:t>
            </w:r>
          </w:p>
        </w:tc>
        <w:tc>
          <w:tcPr>
            <w:tcW w:w="1371" w:type="dxa"/>
            <w:vAlign w:val="center"/>
            <w:hideMark/>
          </w:tcPr>
          <w:p w:rsidR="00A14A74" w:rsidRPr="00B37905" w:rsidRDefault="00A14A74" w:rsidP="00274A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954" w:type="dxa"/>
            <w:vAlign w:val="center"/>
            <w:hideMark/>
          </w:tcPr>
          <w:p w:rsidR="00A14A74" w:rsidRPr="00B37905" w:rsidRDefault="00A14A74" w:rsidP="00274A5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21" w:type="dxa"/>
            <w:vAlign w:val="center"/>
            <w:hideMark/>
          </w:tcPr>
          <w:p w:rsidR="00A14A74" w:rsidRPr="00B37905" w:rsidRDefault="00A14A74" w:rsidP="00274A5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7" w:type="dxa"/>
            <w:vAlign w:val="center"/>
            <w:hideMark/>
          </w:tcPr>
          <w:p w:rsidR="00A14A74" w:rsidRPr="00B37905" w:rsidRDefault="00A14A74" w:rsidP="00274A5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89" w:type="dxa"/>
            <w:vAlign w:val="center"/>
            <w:hideMark/>
          </w:tcPr>
          <w:p w:rsidR="00A14A74" w:rsidRPr="00B37905" w:rsidRDefault="00A14A74" w:rsidP="00274A56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Отдел по социально-экономическому развитию</w:t>
            </w:r>
          </w:p>
        </w:tc>
      </w:tr>
    </w:tbl>
    <w:p w:rsidR="006138D4" w:rsidRDefault="006138D4">
      <w:pPr>
        <w:rPr>
          <w:rFonts w:ascii="Times New Roman" w:hAnsi="Times New Roman" w:cs="Times New Roman"/>
        </w:rPr>
      </w:pPr>
    </w:p>
    <w:p w:rsidR="00A07817" w:rsidRPr="00B37905" w:rsidRDefault="00A07817">
      <w:pPr>
        <w:rPr>
          <w:rFonts w:ascii="Times New Roman" w:hAnsi="Times New Roman" w:cs="Times New Roman"/>
        </w:rPr>
      </w:pPr>
    </w:p>
    <w:p w:rsidR="00EE118D" w:rsidRPr="00B37905" w:rsidRDefault="00EE118D">
      <w:pPr>
        <w:rPr>
          <w:rFonts w:ascii="Times New Roman" w:hAnsi="Times New Roman" w:cs="Times New Roman"/>
        </w:rPr>
      </w:pPr>
    </w:p>
    <w:p w:rsidR="00EE118D" w:rsidRPr="00B37905" w:rsidRDefault="00EE118D" w:rsidP="00EE118D">
      <w:pPr>
        <w:jc w:val="center"/>
        <w:rPr>
          <w:rFonts w:ascii="Times New Roman" w:hAnsi="Times New Roman" w:cs="Times New Roman"/>
        </w:rPr>
      </w:pPr>
      <w:r w:rsidRPr="00B37905">
        <w:rPr>
          <w:rFonts w:ascii="Times New Roman" w:hAnsi="Times New Roman" w:cs="Times New Roman"/>
          <w:b/>
          <w:bCs/>
          <w:sz w:val="28"/>
          <w:szCs w:val="28"/>
        </w:rPr>
        <w:lastRenderedPageBreak/>
        <w:t>15. Рынок общественного питания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4"/>
        <w:gridCol w:w="1907"/>
        <w:gridCol w:w="2048"/>
        <w:gridCol w:w="2132"/>
        <w:gridCol w:w="1287"/>
        <w:gridCol w:w="964"/>
        <w:gridCol w:w="931"/>
        <w:gridCol w:w="1151"/>
        <w:gridCol w:w="2522"/>
      </w:tblGrid>
      <w:tr w:rsidR="00EE118D" w:rsidRPr="00B37905" w:rsidTr="005175F8">
        <w:trPr>
          <w:trHeight w:val="556"/>
        </w:trPr>
        <w:tc>
          <w:tcPr>
            <w:tcW w:w="1844" w:type="dxa"/>
            <w:vMerge w:val="restart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Мероприятие</w:t>
            </w:r>
          </w:p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vMerge w:val="restart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Вид документа</w:t>
            </w:r>
          </w:p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vMerge w:val="restart"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Результат выполнения мероприятия</w:t>
            </w:r>
          </w:p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 w:val="restart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Ключевые показатели</w:t>
            </w:r>
          </w:p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3" w:type="dxa"/>
            <w:gridSpan w:val="4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Значение ключевых показателей</w:t>
            </w:r>
          </w:p>
        </w:tc>
        <w:tc>
          <w:tcPr>
            <w:tcW w:w="2522" w:type="dxa"/>
            <w:vMerge w:val="restart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18D" w:rsidRPr="00B37905" w:rsidTr="005175F8">
        <w:trPr>
          <w:trHeight w:val="300"/>
        </w:trPr>
        <w:tc>
          <w:tcPr>
            <w:tcW w:w="1844" w:type="dxa"/>
            <w:vMerge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vMerge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vMerge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vMerge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7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2022 год факт</w:t>
            </w:r>
          </w:p>
        </w:tc>
        <w:tc>
          <w:tcPr>
            <w:tcW w:w="964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31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51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2522" w:type="dxa"/>
            <w:vMerge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118D" w:rsidRPr="00B37905" w:rsidTr="005175F8">
        <w:trPr>
          <w:trHeight w:val="300"/>
        </w:trPr>
        <w:tc>
          <w:tcPr>
            <w:tcW w:w="1844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7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8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32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7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1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1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22" w:type="dxa"/>
            <w:noWrap/>
            <w:vAlign w:val="center"/>
            <w:hideMark/>
          </w:tcPr>
          <w:p w:rsidR="00EE118D" w:rsidRPr="00B37905" w:rsidRDefault="00EE118D" w:rsidP="005175F8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9</w:t>
            </w:r>
          </w:p>
        </w:tc>
      </w:tr>
      <w:tr w:rsidR="00EE118D" w:rsidRPr="00B37905" w:rsidTr="00EE118D">
        <w:trPr>
          <w:trHeight w:val="300"/>
        </w:trPr>
        <w:tc>
          <w:tcPr>
            <w:tcW w:w="14786" w:type="dxa"/>
            <w:gridSpan w:val="9"/>
            <w:noWrap/>
            <w:hideMark/>
          </w:tcPr>
          <w:p w:rsidR="00EE118D" w:rsidRPr="00B37905" w:rsidRDefault="00EE118D" w:rsidP="00EE118D">
            <w:pPr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15. Рынок общественного питания</w:t>
            </w:r>
          </w:p>
        </w:tc>
      </w:tr>
      <w:tr w:rsidR="00EE118D" w:rsidRPr="00B37905" w:rsidTr="00EE118D">
        <w:trPr>
          <w:trHeight w:val="1275"/>
        </w:trPr>
        <w:tc>
          <w:tcPr>
            <w:tcW w:w="14786" w:type="dxa"/>
            <w:gridSpan w:val="9"/>
            <w:hideMark/>
          </w:tcPr>
          <w:p w:rsidR="00EE118D" w:rsidRPr="00B37905" w:rsidRDefault="00EE118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Описание ситуации на товарном рынке</w:t>
            </w:r>
            <w:r w:rsidRPr="00B37905">
              <w:rPr>
                <w:rFonts w:ascii="Times New Roman" w:hAnsi="Times New Roman" w:cs="Times New Roman"/>
              </w:rPr>
              <w:t xml:space="preserve">:   Сегодня рынок общественного питания представляет собой различные форматы и направления, которые рассчитаны на самые разносторонние целевые аудитории потребителей. Единой, принятой всеми классификации не существует, так как индустрия питания - это постоянно развивающийся бизнес. В муниципальном образовании Поспелихинский район осуществляют деятельность 22 объекта общественного питания, в том числе 7 кафе (346 мест), 4 бара (30 мест), 4 закусочных (105 мест), 3 столовых (120 мет), 3 буфета (27 мест), 1 кулинария (12 мест). Всего посадочных мест 640. </w:t>
            </w:r>
          </w:p>
        </w:tc>
      </w:tr>
      <w:tr w:rsidR="00EE118D" w:rsidRPr="00B37905" w:rsidTr="00EE118D">
        <w:trPr>
          <w:trHeight w:val="540"/>
        </w:trPr>
        <w:tc>
          <w:tcPr>
            <w:tcW w:w="14786" w:type="dxa"/>
            <w:gridSpan w:val="9"/>
            <w:hideMark/>
          </w:tcPr>
          <w:p w:rsidR="00EE118D" w:rsidRPr="00B37905" w:rsidRDefault="00EE118D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 xml:space="preserve"> Проблемы:</w:t>
            </w:r>
            <w:r w:rsidRPr="00B3790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B37905">
              <w:rPr>
                <w:rFonts w:ascii="Times New Roman" w:hAnsi="Times New Roman" w:cs="Times New Roman"/>
              </w:rPr>
              <w:t>Отсутствие благоприятных условий для развития конкуренции на рынке услуг  общественного питания посредством увеличения количества объектов общественного питании</w:t>
            </w:r>
          </w:p>
        </w:tc>
      </w:tr>
      <w:tr w:rsidR="00EE118D" w:rsidRPr="00B37905" w:rsidTr="00A72BA1">
        <w:trPr>
          <w:trHeight w:val="324"/>
        </w:trPr>
        <w:tc>
          <w:tcPr>
            <w:tcW w:w="14786" w:type="dxa"/>
            <w:gridSpan w:val="9"/>
            <w:noWrap/>
            <w:hideMark/>
          </w:tcPr>
          <w:p w:rsidR="00EE118D" w:rsidRPr="00B37905" w:rsidRDefault="00EE118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Срок реализации мероприятий</w:t>
            </w:r>
            <w:r w:rsidRPr="00B37905">
              <w:rPr>
                <w:rFonts w:ascii="Times New Roman" w:hAnsi="Times New Roman" w:cs="Times New Roman"/>
              </w:rPr>
              <w:t>: 2022-2025 годы</w:t>
            </w:r>
          </w:p>
        </w:tc>
      </w:tr>
      <w:tr w:rsidR="00EE118D" w:rsidRPr="00B37905" w:rsidTr="00EE118D">
        <w:trPr>
          <w:trHeight w:val="570"/>
        </w:trPr>
        <w:tc>
          <w:tcPr>
            <w:tcW w:w="14786" w:type="dxa"/>
            <w:gridSpan w:val="9"/>
            <w:hideMark/>
          </w:tcPr>
          <w:p w:rsidR="00EE118D" w:rsidRPr="00B37905" w:rsidRDefault="00EE118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  <w:b/>
                <w:bCs/>
                <w:u w:val="single"/>
              </w:rPr>
              <w:t>Ожидаемый результат</w:t>
            </w:r>
            <w:r w:rsidRPr="00B37905">
              <w:rPr>
                <w:rFonts w:ascii="Times New Roman" w:hAnsi="Times New Roman" w:cs="Times New Roman"/>
              </w:rPr>
              <w:t>:   улучшение качества предоставления услуг общественного питания и увеличение  организаций предоставления услуг общественного питания (увеличение посадочных мест)</w:t>
            </w:r>
          </w:p>
        </w:tc>
      </w:tr>
      <w:tr w:rsidR="00EE118D" w:rsidRPr="00B37905" w:rsidTr="00691E77">
        <w:trPr>
          <w:trHeight w:val="3963"/>
        </w:trPr>
        <w:tc>
          <w:tcPr>
            <w:tcW w:w="1844" w:type="dxa"/>
            <w:hideMark/>
          </w:tcPr>
          <w:p w:rsidR="00EE118D" w:rsidRPr="00B37905" w:rsidRDefault="00EE118D" w:rsidP="00EE118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Создание условий,</w:t>
            </w:r>
            <w:r w:rsidRPr="00B37905">
              <w:rPr>
                <w:rFonts w:ascii="Times New Roman" w:hAnsi="Times New Roman" w:cs="Times New Roman"/>
              </w:rPr>
              <w:br/>
              <w:t>направленных на</w:t>
            </w:r>
            <w:r w:rsidRPr="00B37905">
              <w:rPr>
                <w:rFonts w:ascii="Times New Roman" w:hAnsi="Times New Roman" w:cs="Times New Roman"/>
              </w:rPr>
              <w:br/>
              <w:t>дальнейшее</w:t>
            </w:r>
            <w:r w:rsidRPr="00B37905">
              <w:rPr>
                <w:rFonts w:ascii="Times New Roman" w:hAnsi="Times New Roman" w:cs="Times New Roman"/>
              </w:rPr>
              <w:br/>
              <w:t>развитие сети</w:t>
            </w:r>
            <w:r w:rsidRPr="00B37905">
              <w:rPr>
                <w:rFonts w:ascii="Times New Roman" w:hAnsi="Times New Roman" w:cs="Times New Roman"/>
              </w:rPr>
              <w:br/>
              <w:t>хозяйствующих</w:t>
            </w:r>
            <w:r w:rsidRPr="00B37905">
              <w:rPr>
                <w:rFonts w:ascii="Times New Roman" w:hAnsi="Times New Roman" w:cs="Times New Roman"/>
              </w:rPr>
              <w:br/>
              <w:t>субъектов,</w:t>
            </w:r>
            <w:r w:rsidRPr="00B37905">
              <w:rPr>
                <w:rFonts w:ascii="Times New Roman" w:hAnsi="Times New Roman" w:cs="Times New Roman"/>
              </w:rPr>
              <w:br/>
              <w:t>оказывающих</w:t>
            </w:r>
            <w:r w:rsidRPr="00B37905">
              <w:rPr>
                <w:rFonts w:ascii="Times New Roman" w:hAnsi="Times New Roman" w:cs="Times New Roman"/>
              </w:rPr>
              <w:br/>
              <w:t>услуги общественного питания населению</w:t>
            </w:r>
          </w:p>
        </w:tc>
        <w:tc>
          <w:tcPr>
            <w:tcW w:w="1907" w:type="dxa"/>
            <w:hideMark/>
          </w:tcPr>
          <w:p w:rsidR="00EE118D" w:rsidRPr="00B37905" w:rsidRDefault="00EE118D" w:rsidP="00EE118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размещение информационных материалов на официальном сайте муниципального образования, и в сети "Интернет"</w:t>
            </w:r>
          </w:p>
        </w:tc>
        <w:tc>
          <w:tcPr>
            <w:tcW w:w="2048" w:type="dxa"/>
            <w:hideMark/>
          </w:tcPr>
          <w:p w:rsidR="00EE118D" w:rsidRPr="00B37905" w:rsidRDefault="00EE118D" w:rsidP="00EE118D">
            <w:pPr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Развитие конкуренции на рынке услуг общественного питания. Обеспечение жителей услугами общественного питания путем увеличения количества объектов общественного питания различных форматов</w:t>
            </w:r>
          </w:p>
        </w:tc>
        <w:tc>
          <w:tcPr>
            <w:tcW w:w="2132" w:type="dxa"/>
            <w:vAlign w:val="center"/>
            <w:hideMark/>
          </w:tcPr>
          <w:p w:rsidR="00EE118D" w:rsidRPr="00B37905" w:rsidRDefault="00EE118D" w:rsidP="00691E7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Обеспеченность населения посадочными местами  на 1000 жителей</w:t>
            </w:r>
          </w:p>
        </w:tc>
        <w:tc>
          <w:tcPr>
            <w:tcW w:w="1287" w:type="dxa"/>
            <w:vAlign w:val="center"/>
            <w:hideMark/>
          </w:tcPr>
          <w:p w:rsidR="00EE118D" w:rsidRPr="00B37905" w:rsidRDefault="00EE118D" w:rsidP="00691E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7905">
              <w:rPr>
                <w:rFonts w:ascii="Times New Roman" w:hAnsi="Times New Roman" w:cs="Times New Roman"/>
                <w:b/>
                <w:bCs/>
              </w:rPr>
              <w:t>29,2</w:t>
            </w:r>
          </w:p>
        </w:tc>
        <w:tc>
          <w:tcPr>
            <w:tcW w:w="964" w:type="dxa"/>
            <w:vAlign w:val="center"/>
            <w:hideMark/>
          </w:tcPr>
          <w:p w:rsidR="00EE118D" w:rsidRPr="00B37905" w:rsidRDefault="00EE118D" w:rsidP="00691E7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931" w:type="dxa"/>
            <w:vAlign w:val="center"/>
            <w:hideMark/>
          </w:tcPr>
          <w:p w:rsidR="00EE118D" w:rsidRPr="00B37905" w:rsidRDefault="00EE118D" w:rsidP="00691E7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151" w:type="dxa"/>
            <w:vAlign w:val="center"/>
            <w:hideMark/>
          </w:tcPr>
          <w:p w:rsidR="00EE118D" w:rsidRPr="00B37905" w:rsidRDefault="00EE118D" w:rsidP="00691E7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22" w:type="dxa"/>
            <w:vAlign w:val="center"/>
            <w:hideMark/>
          </w:tcPr>
          <w:p w:rsidR="00EE118D" w:rsidRPr="00B37905" w:rsidRDefault="00EE118D" w:rsidP="00691E77">
            <w:pPr>
              <w:jc w:val="center"/>
              <w:rPr>
                <w:rFonts w:ascii="Times New Roman" w:hAnsi="Times New Roman" w:cs="Times New Roman"/>
              </w:rPr>
            </w:pPr>
            <w:r w:rsidRPr="00B37905">
              <w:rPr>
                <w:rFonts w:ascii="Times New Roman" w:hAnsi="Times New Roman" w:cs="Times New Roman"/>
              </w:rPr>
              <w:t>Отдел по социально-экономическому развитию</w:t>
            </w:r>
          </w:p>
        </w:tc>
      </w:tr>
    </w:tbl>
    <w:p w:rsidR="00EE118D" w:rsidRPr="00B37905" w:rsidRDefault="00EE118D">
      <w:pPr>
        <w:rPr>
          <w:rFonts w:ascii="Times New Roman" w:hAnsi="Times New Roman" w:cs="Times New Roman"/>
        </w:rPr>
      </w:pPr>
    </w:p>
    <w:sectPr w:rsidR="00EE118D" w:rsidRPr="00B37905" w:rsidSect="00F47B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33D3C"/>
    <w:multiLevelType w:val="hybridMultilevel"/>
    <w:tmpl w:val="CB0E8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75D4A"/>
    <w:multiLevelType w:val="hybridMultilevel"/>
    <w:tmpl w:val="6B48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843FA"/>
    <w:multiLevelType w:val="hybridMultilevel"/>
    <w:tmpl w:val="36D4C26E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B4E"/>
    <w:rsid w:val="0003268E"/>
    <w:rsid w:val="00064779"/>
    <w:rsid w:val="00083FBC"/>
    <w:rsid w:val="00091731"/>
    <w:rsid w:val="000B1E0B"/>
    <w:rsid w:val="000B2933"/>
    <w:rsid w:val="000B7DD8"/>
    <w:rsid w:val="000E4626"/>
    <w:rsid w:val="00125005"/>
    <w:rsid w:val="00156C7A"/>
    <w:rsid w:val="00186381"/>
    <w:rsid w:val="001948C2"/>
    <w:rsid w:val="001D36E5"/>
    <w:rsid w:val="0020414D"/>
    <w:rsid w:val="0021774B"/>
    <w:rsid w:val="00274A56"/>
    <w:rsid w:val="002979C0"/>
    <w:rsid w:val="002B2406"/>
    <w:rsid w:val="002C02B1"/>
    <w:rsid w:val="003A1D4A"/>
    <w:rsid w:val="003A566F"/>
    <w:rsid w:val="003C65EB"/>
    <w:rsid w:val="003F3EF7"/>
    <w:rsid w:val="0043662E"/>
    <w:rsid w:val="004543C4"/>
    <w:rsid w:val="00456903"/>
    <w:rsid w:val="00486CDC"/>
    <w:rsid w:val="004A1DCB"/>
    <w:rsid w:val="004A22C8"/>
    <w:rsid w:val="005175F8"/>
    <w:rsid w:val="00582BF8"/>
    <w:rsid w:val="005A5365"/>
    <w:rsid w:val="005B343F"/>
    <w:rsid w:val="005C3BF5"/>
    <w:rsid w:val="005E68F7"/>
    <w:rsid w:val="006138D4"/>
    <w:rsid w:val="006175D9"/>
    <w:rsid w:val="00644C12"/>
    <w:rsid w:val="006670C6"/>
    <w:rsid w:val="00691E77"/>
    <w:rsid w:val="006F17B2"/>
    <w:rsid w:val="00777732"/>
    <w:rsid w:val="007D2D3F"/>
    <w:rsid w:val="00827C09"/>
    <w:rsid w:val="00847C36"/>
    <w:rsid w:val="00857C92"/>
    <w:rsid w:val="008B2BBE"/>
    <w:rsid w:val="0094364B"/>
    <w:rsid w:val="00954E09"/>
    <w:rsid w:val="00992863"/>
    <w:rsid w:val="00A07817"/>
    <w:rsid w:val="00A14A74"/>
    <w:rsid w:val="00A20FB2"/>
    <w:rsid w:val="00A240D7"/>
    <w:rsid w:val="00A3440C"/>
    <w:rsid w:val="00A72BA1"/>
    <w:rsid w:val="00AB74B8"/>
    <w:rsid w:val="00AF3037"/>
    <w:rsid w:val="00B10BC1"/>
    <w:rsid w:val="00B322A7"/>
    <w:rsid w:val="00B3281D"/>
    <w:rsid w:val="00B33781"/>
    <w:rsid w:val="00B37905"/>
    <w:rsid w:val="00B428CC"/>
    <w:rsid w:val="00B450C5"/>
    <w:rsid w:val="00B7289C"/>
    <w:rsid w:val="00B95ABA"/>
    <w:rsid w:val="00BF7600"/>
    <w:rsid w:val="00C304BD"/>
    <w:rsid w:val="00C317F0"/>
    <w:rsid w:val="00C42391"/>
    <w:rsid w:val="00C8201D"/>
    <w:rsid w:val="00D82ECB"/>
    <w:rsid w:val="00DD254B"/>
    <w:rsid w:val="00DD6E57"/>
    <w:rsid w:val="00E10AE4"/>
    <w:rsid w:val="00E60AC0"/>
    <w:rsid w:val="00E81A12"/>
    <w:rsid w:val="00EE118D"/>
    <w:rsid w:val="00F02401"/>
    <w:rsid w:val="00F02A78"/>
    <w:rsid w:val="00F03287"/>
    <w:rsid w:val="00F4642F"/>
    <w:rsid w:val="00F47B4E"/>
    <w:rsid w:val="00F51F16"/>
    <w:rsid w:val="00F55A73"/>
    <w:rsid w:val="00FC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47B4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304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47B4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30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17</Pages>
  <Words>4414</Words>
  <Characters>25166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Nach_otd_po_econom</dc:creator>
  <cp:lastModifiedBy>Nach_otd_po_econom</cp:lastModifiedBy>
  <cp:revision>89</cp:revision>
  <dcterms:created xsi:type="dcterms:W3CDTF">2023-02-02T02:14:00Z</dcterms:created>
  <dcterms:modified xsi:type="dcterms:W3CDTF">2023-02-03T05:56:00Z</dcterms:modified>
</cp:coreProperties>
</file>