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A" w:rsidRPr="00024CA9" w:rsidRDefault="009A68EA" w:rsidP="00024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24CA9">
        <w:rPr>
          <w:rFonts w:ascii="Times New Roman" w:eastAsia="Times New Roman" w:hAnsi="Times New Roman" w:cs="Times New Roman"/>
          <w:sz w:val="28"/>
          <w:szCs w:val="28"/>
        </w:rPr>
        <w:t>ЗАКОН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 АЛТАЙСКОГО КРАЯ 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от 6 декабря 2010 года N 110-ЗС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О ПЧЕЛОВОДСТВЕ 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hyperlink r:id="rId6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Законов Алтайского края от 27.05.2011 N 67-ЗС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10.10.2011 N 135-ЗС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31.12.2013 N 97-ЗС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07.05.2014 N 37-ЗС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02.03.2017 N 15-ЗС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Постановлением Алтайского краевого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Законодательного Собрания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от 02.12.2010 N 614 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1. Предмет правового регулирования настоящего Закона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Настоящий Закон регулирует отношения, возникающие при осуществлении деятельности по разведению, содержанию, охране медоносных пчел и источников медосбора, их использованию для опыления энтомофильных культур, производству продуктов пчеловодства, а также созданию условий для повышения эффективности пчеловодства, обеспечению защиты прав и интересов граждан и юридических лиц, занимающихся пчеловодством на территории Алтайского края.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Правовое регулирование отношений в области пчеловодства осуществляется федеральными законами и иными нормативными правовыми актами Российской Федерации, настоящим Законом и иными нормативными правовыми актами Алтайского края и нормативными правовыми актами органов местного самоуправления в Алтайском крае.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 Цели и задачи настоящего Закона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Целью настоящего Закона является обеспечение прав и защита интересов граждан и юридических лиц при осуществлении деятельности в области пчеловодства, а также создание условий для удовлетворения потребностей населения Алтайского края в качественных продуктах пчеловодства.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Настоящий Закон направлен на решение следующих задач: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охрана медоносных пчел и источников медосбора;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2) создание условий для разведения, содержания пчел, использования их для 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опыления энтомофильных культур с целью повышения их урожайности и сохранение видового состава дикорастущих медоносных растений;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увеличение производства продуктов пчеловодства.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3. Основные понятия, используемые в настоящем Законе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В настоящем Законе используются следующие основные понятия: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пчеловодство - разведение, содержание и использование медоносных пчел для производства продуктов пчеловодства и опыления энтомофильных культур;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пчеловоды - физические и юридические лица, осуществляющие деятельность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пасека - размещенные в определенном месте ульи с пчелиными семьями и необходимым имуществом для занятия пчеловодством;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стационарная пасека - пасека с производственно-хозяйственными постройками, предназначенными для осуществления деятельности в области пчеловодства, размещенная не менее одного года на участке земель сельскохозяйственного назначения или лесного фонда, находящемся в собственности или аренде;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(п. 4 в ред. </w:t>
      </w:r>
      <w:hyperlink r:id="rId12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07.05.2014 N 37-ЗС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5) кочевая пасека - пасека, перемещаемая к источникам медосбора или массивам энтомофильных культур на период медосбора;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6) улей - искусственное сооружение для содержания пчелиных семей;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7) пчелиная семья - сообщество, состоящее из пчел, плодной пчелиной матки и трутней;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8) пчелиный рой - группа пчел с пчелиной маткой, покинувшая улей для естественного размножения;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9) порода медоносных пчел - целостная устойчивая группа пчелиных семей общего происхождения, имеющая сходные экстерьерные и хозяйственно полезные признаки, передающиеся по наследству;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10) план породного районирования - документ, предусматривающий разведение определенных пород пчел, соответствующих местным природным и экономическим условиям;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11) энтомофильные культуры - растения, опыляемые насекомыми;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12) источники медосбора - растения, которые образуют нектар и пыльцу и служат для медоносных пчел источниками естественного корма и медосбора;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13) продукт пчеловодства - продукт, произведенный на пасеке в результате жизнедеятельности пчелиной семьи;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14) партия меда - определенное количество меда ботанического происхождения, фасованного и упакованного в тару, сопровождаемого одним ветеринарным сопроводительным документом и, в установленных законом случаях, декларацией о соответствии;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15) продукция пчеловодства - продукция, полученная в процессе последующей переработки продуктов пчеловодства, предназначенная для непосредственного применения в пищу и апитерапии;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16) фальсифицированный продукт пчеловодства - продукт пчеловодства, умышленно измененный (поддельный) и (или) имеющий скрытые свойства и качество, информация о которых является заведомо неполной или недостоверной;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17) районная кочевая карта (план) - документ, разрабатываемый органом местного самоуправления района, в котором определяются места расположения кочевых пасек, вывезенных на медосбор.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4. Государственная поддержка в области пчеловодства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Государственная поддержка в области пчеловодства осуществляется по следующим направлениям: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развитие племенного пчеловодства, сохранение генофонда пчел;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развитие пчеловодческих хозяйств;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осуществление противоэпизоотических мероприятий в пчеловодстве;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техническое перевооружение сельскохозяйственных товаропроизводителей, занимающихся пчеловодством;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5) развитие научно-исследовательских работ в области пчеловодства, переработки продуктов пчеловодства и апитерапии, внедрение новых прогрессивных технологий переработки и апитерапии;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6) развитие системы подготовки кадров для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7) осуществление маркетинговых мероприятий по продвижению продуктов и продукции пчеловодства Алтайского края на товарные рынки субъектов Российской Федерации и зарубежных стран.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Государственная поддержка в области пчеловодства предоставляется в пределах средств, предусмотренных краевым бюджетом на соответствующий финансовый год.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5. Полномочия органов государственной власти Алтайского края в области пчеловодства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К полномочиям Алтайского краевого Законодательного Собрания в области пчеловодства относятся: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законодательное регулирование общественных отношений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иные полномочия в области пчеловодства в соответствии с законодательством Российской Федерации и Алтайского края.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К полномочиям Правительства Алтайского края в области пчеловодства относятся: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3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проведение государственной политики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принятие нормативных правовых актов Правительства Алтайского края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4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определение уполномоченных исполнительных органов государственной власти Алтайского края в сфере агропромышленного комплекса, перерабатывающей промышленности и ветеринарии, осуществляющих полномочия в области пчеловодства (далее - уполномоченные органы);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иные полномочия в области пчеловодства в соответствии с законодательством Российской Федерации и Алтайского края.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Уполномоченные органы осуществляют в сфере пчеловодства полномочия, установленные действующим законодательством, в том числе: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1) реализация государственной политики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разработка и реализация ведомственных целевых программ развития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обеспечение регионального государственного ветеринарного надзора за соблюдением зоотехнических и ветеринарно-санитарных норм и правил содержания и разведения медоносных пчел, безопасности продуктов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5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10.10.2011 N 135-ЗС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4) осуществление мероприятий по предупреждению болезней медоносных пчел, их лечению, борьбе с вредителями пчелиных семей и по предотвращению отравления медоносных пчел пестицидами и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агрохимикатами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5) координация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селекционно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>-племенной работы в области пчеловодства, содействие разведению районированных пород пчел и развитию племенных пасек;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6) координация деятельности государственных и общественных организаций, в том числе научных, хозяйственных организаций, занимающихся пчеловодством и переработкой продукции пчеловодства, независимо от организационно-правовых форм;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7) разработка плана породного районирования медоносных пчел и контроль за его соблюдением;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8) содействие в профессиональном обучении специалистов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6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31.12.2013 N 97-ЗС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9) содействие международному сотрудничеству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10) содействие продвижению продуктов и продукции пчеловодства Алтайского края на товарные рынки субъектов Российской Федерации и зарубежных стран;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11) регулирование иных вопросов в области пчеловодства.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6. Полномочия органов местного самоуправления в области пчеловодства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К полномочиям органов местного самоуправления в области пчеловодства относятся: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принятие муниципальных нормативных правовых актов в области пчеловодства в соответствии с законодательством Российской Федерации и законодательством Алтайского края;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осуществление мероприятий по поддержке развития пчеловодства и охране источников медосбора в пределах своей компетенции;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содействие в профессиональном обучении специалистов в области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7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31.12.2013 N 97-ЗС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учет пчелиных семей в личных подсобных хозяйствах в соответствии с законодательством Российской Федерации;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5) разработка порядка составления районной кочевой карты (плана) и ее составление в целях упорядочивания вывоза пчелиных семей на медосбор;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6) осуществление иных полномочий, установленных законодательством Российской Федерации и законодательством Алтайского края.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7. Право на деятельность в области пчеловодства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Граждане и юридические лица, занимающиеся разведением, содержанием и использованием пчел для производства продуктов пчеловодства и опыления энтомофильных культур, и общественные объединения пчеловодов вправе осуществлять деятельность в области пчеловодства для удовлетворения собственных потребностей, а также потребностей других лиц в продуктах пчеловодства.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Граждане, не являющиеся индивидуальными предпринимателями, осуществляют деятельность в области пчеловодства для удовлетворения личных нужд и реализуют излишки продуктов пчеловодства в соответствии с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Пчеловоды вправе создавать общественные объединения и ассоциации (союзы) в соответствии с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4. Общественные объединения и ассоциации по пчеловодству вправе: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1) организовывать выставки, ярмарки, встречи, конференции, семинары и другие мероприятия по популяризации пчеловодства в целях развития 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данной отрасли;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организовывать курсы по изучению передового опыта в пчеловодстве;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осуществлять меры по охране пчел и источников медосбора;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направлять органам государственной власти и органам местного самоуправления предложения по вопросам охраны пчел и среды их обитания;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5) предоставлять необходимую информацию для формирования и реализации государственной аграрной политики в сфере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6) разрабатывать и направлять органам государственной власти рекомендации при разработке проектов нормативных правовых актов в сфере развития пчеловодства;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8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02.03.2017 N 15-ЗС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7) получать информацию о деятельности государственных органов и органов местного самоуправления в сфере пчеловодства в соответствии с законодательством Российской Федерации и законодательством Алтайского края;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8) участвовать в других мероприятиях в соответствии с законодательством Российской Федерации и законодательством Алтайского края.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8. Размещение пасек</w:t>
      </w:r>
    </w:p>
    <w:p w:rsidR="00024CA9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Граждане и юридические лица размещают ульи с пчелиными семьями без ограничения их количества на земельных участках, принадлежащих им на праве собственности или ином праве в соответствии с законодательством Российской Федерации, при соблюдении ветеринарно-санитарных требований, установленных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2. Гражданам в целях осуществления деятельности в области пчеловодства для собственных нужд лесные участки предоставляются в безвозмездное срочное пользование или устанавливается сервитут в случаях, определенных </w:t>
      </w:r>
      <w:hyperlink r:id="rId19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Земельным кодексом Российской Федерации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0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Гражданским кодексом Российской Федерации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Количество пчелиных семей в садоводческих, огороднических или дачных некоммерческих объединениях, территориальных общественных самоуправлениях может регулироваться их учредительными документами.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4. Ульи с пчелиными семьями размещаются на расстоянии не менее трех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(часть 4 в ред. </w:t>
      </w:r>
      <w:hyperlink r:id="rId21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5. Пасеки, а также ульи с пчелами, вывезенными на медосбор, размещаются на расстоянии не менее 100 метров от медицинских и образовательных организаций, детских учреждений, учреждений культуры, границ полосы отвода автомобильных дорог федерального значения, железных дорог, а также не менее 500 метров от предприятий кондитерской и химической промышленности.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(часть 5 в ред. </w:t>
      </w:r>
      <w:hyperlink r:id="rId22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6. Кочевые пасеки размещаются у источников древесных и кустарниковых нектароносов и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пыльценосов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не менее полутора километров одна от другой и на расстоянии не менее трех километров от стационарных пасек.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(часть 6 в ред. </w:t>
      </w:r>
      <w:hyperlink r:id="rId23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7 - 8. Утратили силу. - </w:t>
      </w:r>
      <w:hyperlink r:id="rId24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 Алтайского края от 04.04.2017 N 26-ЗС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9. Размещение кочевой пасеки для медосбора на земельном участке, не принадлежащем пчеловоду на праве собственности или ином праве, осуществляется на основании договора, заключенного между пчеловодом и собственником, землепользователем, землевладельцем в соответствии с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10. В целях упорядочения вывоза пчелиных семей на медосбор при наличии районной кочевой карты (плана) гражданин или юридическое лицо, осуществляющие деятельность в области пчеловодства, до размещения кочевой пасеки сообщают о ней в орган местного самоуправления района.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9. Учет пчелиных семей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1. Учет пчелиных семей, находящихся в собственности у граждан, осуществляется в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похозяйственных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 книгах, которые ведутся органами местного самоуправления поселений и органами местного самоуправления городских округов.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2. Владельцы пасек должны иметь в наличии на каждую пасеку ветеринарно-санитарный паспорт, удостоверяющий ее ветеринарно-санитарное состояние, выданный уполномоченными учреждениями государственной ветеринарной службы Алтайского края по месту нахождения пасек.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Владельцы пасек обязаны не реже одного раза в год представлять ветеринарно-санитарные паспорта пасек в учреждения государственной ветеринарной службы Алтайского края по месту нахождения пасек для внесения результатов обследования пасеки.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10. Перевозка пчелиных семей и продуктов пчеловодства</w:t>
      </w:r>
    </w:p>
    <w:p w:rsidR="00024CA9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Перевозка пчелиных семей, пчелиных маток и продуктов пчеловодства осуществляется при обязательном соблюдении требований по предупреждению возникновения и распространения болезней животных, при наличии ветеринарно-санитарного паспорта пасеки, ветеринарных сопроводительных документов, выданных в соответствии с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Перевозка пчел в целях медосбора осуществляется в соответствии с районной кочевой картой (планом) (в случае ее принятия органами местного самоуправления района) при наличии ветеринарно-санитарного паспорта пасеки, ветеринарных сопроводительных документов.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Прицепы, платформы, павильоны и передвижные будки, оборудованные под кочевые пасеки, относятся к технологическому сельскохозяйственному оборудованию.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4. При задержке транспортных средств, осуществляющих перевозку пчелиных семей, на срок более одного часа, лицам, перевозящим пчел, необходимо для предотвращения гибели пчелиных семей от перегрева ульев и резкого повышения влажности воздуха в ульях обеспечить перемещение пчелиных семей в проветриваемое место для временного расположения.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 Использование пчелиных семей для опыления энтомофильных культур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Повышение урожайности энтомофильных культур путем организации их опыления пчелиными семьями осуществляется сельскохозяйственными товаропроизводителями на основании договоров с пчеловодами.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12. Реализация продуктов пчеловодства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1. Реализация меда и других продуктов пчеловодства осуществляется пчеловодами при наличии ветеринарных сопроводительных документов и, в 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установленных законодательством Российской Федерации случаях, документов о соответствии качества продукции.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За реализацию фальсифицированных продуктов пчеловодства виновные лица привлекаются к ответственности в соответствии с законодательством Российской Федерации.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13. Организация охраны, рационального использования медоносных пчел и источников медосбора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Организация охраны, рационального использования медоносных пчел и источников медосбора осуществляется собственниками пасек, общественными объединениями пчеловодов, а также уполномоченными органами государственной власти Алтайского края в пределах их компетенции в соответствии с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Основными требованиями к организации охраны и рациональному использованию пчел являются: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научно обоснованное рациональное использование и воспроизводство пчел;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охрана среды обитания пчел, условий их размножения, путей миграции и кочевок;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оптимальное размещение ульев и пасек на территориях, занятых насаждениями, нуждающимися в опылении;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ветеринарно-санитарное обслуживание пасек, обеспечение на договорной основе научной консультацией пчеловодов по вопросам ухода и содержания пчел, практическая помощь ветврачей и других специалистов.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Охрана пчел и источников медосбора обеспечивается посредством: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1) соблюдения зоотехнических и ветеринарно-санитарных норм и правил содержания медоносных пчел и размещения ульев с пчелиными семьями у источников медосбора;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2) предотвращения отравления пчел пестицидами и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агрохимикатами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3) предупреждения болезней медоносных пчел, борьбы с вредителями пчелиных семей;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4) содействия беспрепятственной перевозке пчелиных семей;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5) выполнения требований охраны окружающей среды;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6) охраны ульев с пчелиными семьями от разорения;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7) организации научных исследований в области охраны медоносных пчел;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8) пропаганды охраны среды обитания пчел и источников медосбора в средствах массовой информации, воспитания в гражданах бережного отношения к пчелам.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4. Сбор лекарственных растений - источников медосбора вблизи пасек, за исключением сбора их для собственных нужд граждан, регулируется </w:t>
      </w:r>
      <w:hyperlink r:id="rId25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Лесным кодексом Российской Федерации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нормативными правовыми актами уполномоченных федеральных органов исполнительной власти.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5. Сбор лекарственных растений - источников медосбора для собственных нужд граждан вблизи пасек осуществляется в порядке, установленном </w:t>
      </w:r>
      <w:hyperlink r:id="rId26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 Алтайского края от 5 февраля 2008 года N 5-ЗС "О порядке заготовки гражданами пищевых лесных ресурсов и сбора ими лекарственных растений для собственных нужд на территории Алтайского края"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, исключающем истощение имеющихся ресурсов и обеспечивающем их своевременное воспроизводство.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6. Предупреждение болезней медоносных пчел, их лечение, борьба с вредителями пчелиных семей, а также производство вощины проводятся в соответствии с ветеринарным законодательством Российской Федерации.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7. В целях охраны медоносных пчел и источников медосбора применение средств химизации в сельском и лесном хозяйствах осуществляется в соответствии с законодательством Российской Федерации о безопасном обращении с пестицидами и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агрохимикатами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8. Сельскохозяйственные товаропроизводители в случае необходимости применения средств химизации для обработки медоносных культур обязаны: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1) оповестить не позднее чем за 3 дня до проведения обработок через районные средства массовой информации граждан и юридических лиц, имеющих пасеки, о запланированных работах и необходимости исключения вылета пчел ранее срока, указанного в Государственном Каталоге пестицидов и </w:t>
      </w:r>
      <w:proofErr w:type="spellStart"/>
      <w:r w:rsidRPr="00024CA9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024CA9">
        <w:rPr>
          <w:rFonts w:ascii="Times New Roman" w:eastAsia="Times New Roman" w:hAnsi="Times New Roman" w:cs="Times New Roman"/>
          <w:sz w:val="28"/>
          <w:szCs w:val="28"/>
        </w:rPr>
        <w:t>, разрешенных к применению на территории Российской Федерации, и рекомендациях по применению конкретных препаратов;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2) проводить обработку участков в поздние часы (после окончания лета пчел) путем опрыскивания специальным оборудованием.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 14. Государственный ветеринарный надзор на территории Алтайского края в сфере пчеловодства. Профилактика болезней пчел</w:t>
      </w:r>
    </w:p>
    <w:p w:rsidR="00024CA9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1. Государственный ветеринарный надзор в сфере пчеловодства осуществляется в соответствии с законодательством Российской Федерации уполномоченными органами в области ветеринарии.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27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10.10.2011 N 135-ЗС</w:t>
        </w:r>
      </w:hyperlink>
      <w:r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Учреждения государственной ветеринарной службы Алтайского края оказывают помощь пчеловодам в случае выявления заболеваний пчел, угрозы их гибели посредством информационной и консультативной работы, диагностики заболеваний, оказывают услуги по профилактике болезней и лечению пчел.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28" w:history="1">
        <w:r w:rsidRPr="00024C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Алтайского края от 04.04.2017 N 26-ЗС</w:t>
        </w:r>
      </w:hyperlink>
      <w:r w:rsidR="00024CA9" w:rsidRPr="00024CA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3. Владельцы пасек обязаны сообщать в учреждения государственной ветеринарной службы Алтайского края по месту нахождения пасек о любом случае заболевания или внезапной гибели пчел, а также о появлении признаков болезни у пчел.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15. Разведение и использование пород и популяций медоносных пчел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1. Приоритетными для разведения и использования являются породы пчел, районированные в Алтайском крае. Завоз пчелиных семей и пчелиных маток осуществляется в соответствии с ветеринарными требованиями.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2. В целях обеспечения граждан и юридических лиц наиболее ценными в племенном отношении популяциями и породами медоносных пчел на определенных территориях (ареалах их естественного обитания) создаются племенные репродукторы.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3. Вокруг племенных репродукторов устанавливаются защитные участки радиусом не менее, чем пятнадцать километров, на территорию которых запрещается ввоз других пород и популяций пчел (пчелиных семей, пчелиных маток, трутней).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16. Оповещение граждан и юридических лиц о ситуациях, представляющих опасность для медоносных пчел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Граждане и юридические лица имеют право на получение от органов государственной власти и органов местного самоуправления своевременной, полной и достоверной информации о состоянии окружающей среды, а также о ситуациях, представляющих опасность для медоносных пчел. Оповещение граждан и юридических лиц о состоянии окружающей среды, а также о 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lastRenderedPageBreak/>
        <w:t>ситуациях, представляющих опасность для медоносных пчел, осуществляется через средства массовой информации.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17. День пчеловода Алтайского края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День пчеловода Алтайского края устанавливается и ежегодно отмечается 14 августа.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18. Ответственность за нарушение настоящего Закона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Нарушение положений настоящего Закона влечет за собой ответственность в соответствии с действующим законодательством Российской Федерации.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19. Вступление в силу настоящего Закона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Настоящий Закон вступает в силу со дня его официального опубликования.</w:t>
      </w:r>
    </w:p>
    <w:p w:rsidR="009A68EA" w:rsidRPr="00024CA9" w:rsidRDefault="009A68EA" w:rsidP="00024C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Губернатор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Алтайского края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А.Б.КАРЛИН </w:t>
      </w:r>
    </w:p>
    <w:p w:rsidR="009A68EA" w:rsidRPr="00024CA9" w:rsidRDefault="009A68EA" w:rsidP="00024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CA9">
        <w:rPr>
          <w:rFonts w:ascii="Times New Roman" w:eastAsia="Times New Roman" w:hAnsi="Times New Roman" w:cs="Times New Roman"/>
          <w:sz w:val="28"/>
          <w:szCs w:val="28"/>
        </w:rPr>
        <w:t>г. Барнаул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>6 декабря 2010 года</w:t>
      </w:r>
      <w:r w:rsidRPr="00024CA9">
        <w:rPr>
          <w:rFonts w:ascii="Times New Roman" w:eastAsia="Times New Roman" w:hAnsi="Times New Roman" w:cs="Times New Roman"/>
          <w:sz w:val="28"/>
          <w:szCs w:val="28"/>
        </w:rPr>
        <w:br/>
        <w:t xml:space="preserve">N 110-ЗС </w:t>
      </w:r>
    </w:p>
    <w:p w:rsidR="009A68EA" w:rsidRPr="00024CA9" w:rsidRDefault="009A68EA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27F34" w:rsidRPr="00024CA9" w:rsidRDefault="00827F34" w:rsidP="00024CA9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R="00827F34" w:rsidRPr="00024CA9" w:rsidSect="00AE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8BE"/>
    <w:multiLevelType w:val="hybridMultilevel"/>
    <w:tmpl w:val="11C05D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913B1F"/>
    <w:multiLevelType w:val="multilevel"/>
    <w:tmpl w:val="A2D4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26EF2"/>
    <w:multiLevelType w:val="multilevel"/>
    <w:tmpl w:val="3768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56350"/>
    <w:multiLevelType w:val="multilevel"/>
    <w:tmpl w:val="877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44014"/>
    <w:multiLevelType w:val="multilevel"/>
    <w:tmpl w:val="237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123A3"/>
    <w:multiLevelType w:val="multilevel"/>
    <w:tmpl w:val="CA3C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07B64"/>
    <w:multiLevelType w:val="multilevel"/>
    <w:tmpl w:val="FF00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263BB"/>
    <w:multiLevelType w:val="multilevel"/>
    <w:tmpl w:val="7B4A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451F"/>
    <w:multiLevelType w:val="multilevel"/>
    <w:tmpl w:val="0CD4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D337EF"/>
    <w:multiLevelType w:val="multilevel"/>
    <w:tmpl w:val="F1B0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  <w:lvlOverride w:ilvl="0">
      <w:startOverride w:val="2"/>
    </w:lvlOverride>
  </w:num>
  <w:num w:numId="5">
    <w:abstractNumId w:val="5"/>
    <w:lvlOverride w:ilvl="0">
      <w:startOverride w:val="3"/>
    </w:lvlOverride>
  </w:num>
  <w:num w:numId="6">
    <w:abstractNumId w:val="2"/>
    <w:lvlOverride w:ilvl="0">
      <w:startOverride w:val="4"/>
    </w:lvlOverride>
  </w:num>
  <w:num w:numId="7">
    <w:abstractNumId w:val="2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9"/>
    <w:lvlOverride w:ilvl="0">
      <w:startOverride w:val="7"/>
    </w:lvlOverride>
  </w:num>
  <w:num w:numId="10">
    <w:abstractNumId w:val="9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A46"/>
    <w:rsid w:val="00024CA9"/>
    <w:rsid w:val="001C762F"/>
    <w:rsid w:val="001E13B2"/>
    <w:rsid w:val="00393E30"/>
    <w:rsid w:val="003D1796"/>
    <w:rsid w:val="00405F02"/>
    <w:rsid w:val="004B6E7A"/>
    <w:rsid w:val="00511B52"/>
    <w:rsid w:val="00536FFC"/>
    <w:rsid w:val="006C4E69"/>
    <w:rsid w:val="00765842"/>
    <w:rsid w:val="007E2D30"/>
    <w:rsid w:val="00827F34"/>
    <w:rsid w:val="008E37AE"/>
    <w:rsid w:val="00904AF6"/>
    <w:rsid w:val="009A68EA"/>
    <w:rsid w:val="009B3980"/>
    <w:rsid w:val="00AD60E3"/>
    <w:rsid w:val="00AE3EF9"/>
    <w:rsid w:val="00C36439"/>
    <w:rsid w:val="00CB0F83"/>
    <w:rsid w:val="00D64016"/>
    <w:rsid w:val="00DB2A46"/>
    <w:rsid w:val="00F80AEC"/>
    <w:rsid w:val="00F90FB3"/>
    <w:rsid w:val="00F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F9"/>
  </w:style>
  <w:style w:type="paragraph" w:styleId="1">
    <w:name w:val="heading 1"/>
    <w:basedOn w:val="a"/>
    <w:link w:val="10"/>
    <w:uiPriority w:val="9"/>
    <w:qFormat/>
    <w:rsid w:val="009A68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A6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8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A68E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9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8E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82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D1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0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86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8523252" TargetMode="External"/><Relationship Id="rId13" Type="http://schemas.openxmlformats.org/officeDocument/2006/relationships/hyperlink" Target="http://docs.cntd.ru/document/446176826" TargetMode="External"/><Relationship Id="rId18" Type="http://schemas.openxmlformats.org/officeDocument/2006/relationships/hyperlink" Target="http://docs.cntd.ru/document/445096885" TargetMode="External"/><Relationship Id="rId26" Type="http://schemas.openxmlformats.org/officeDocument/2006/relationships/hyperlink" Target="http://docs.cntd.ru/document/8190436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446176826" TargetMode="External"/><Relationship Id="rId7" Type="http://schemas.openxmlformats.org/officeDocument/2006/relationships/hyperlink" Target="http://docs.cntd.ru/document/453111487" TargetMode="External"/><Relationship Id="rId12" Type="http://schemas.openxmlformats.org/officeDocument/2006/relationships/hyperlink" Target="http://docs.cntd.ru/document/412303034" TargetMode="External"/><Relationship Id="rId17" Type="http://schemas.openxmlformats.org/officeDocument/2006/relationships/hyperlink" Target="http://docs.cntd.ru/document/428523252" TargetMode="External"/><Relationship Id="rId25" Type="http://schemas.openxmlformats.org/officeDocument/2006/relationships/hyperlink" Target="http://docs.cntd.ru/document/90201704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8523252" TargetMode="External"/><Relationship Id="rId20" Type="http://schemas.openxmlformats.org/officeDocument/2006/relationships/hyperlink" Target="http://docs.cntd.ru/document/902769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53100932" TargetMode="External"/><Relationship Id="rId11" Type="http://schemas.openxmlformats.org/officeDocument/2006/relationships/hyperlink" Target="http://docs.cntd.ru/document/446176826" TargetMode="External"/><Relationship Id="rId24" Type="http://schemas.openxmlformats.org/officeDocument/2006/relationships/hyperlink" Target="http://docs.cntd.ru/document/446176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53111487" TargetMode="External"/><Relationship Id="rId23" Type="http://schemas.openxmlformats.org/officeDocument/2006/relationships/hyperlink" Target="http://docs.cntd.ru/document/446176826" TargetMode="External"/><Relationship Id="rId28" Type="http://schemas.openxmlformats.org/officeDocument/2006/relationships/hyperlink" Target="http://docs.cntd.ru/document/446176826" TargetMode="External"/><Relationship Id="rId10" Type="http://schemas.openxmlformats.org/officeDocument/2006/relationships/hyperlink" Target="http://docs.cntd.ru/document/445096885" TargetMode="External"/><Relationship Id="rId19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2303034" TargetMode="External"/><Relationship Id="rId14" Type="http://schemas.openxmlformats.org/officeDocument/2006/relationships/hyperlink" Target="http://docs.cntd.ru/document/446176826" TargetMode="External"/><Relationship Id="rId22" Type="http://schemas.openxmlformats.org/officeDocument/2006/relationships/hyperlink" Target="http://docs.cntd.ru/document/446176826" TargetMode="External"/><Relationship Id="rId27" Type="http://schemas.openxmlformats.org/officeDocument/2006/relationships/hyperlink" Target="http://docs.cntd.ru/document/45311148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Urotdel</dc:creator>
  <cp:keywords/>
  <dc:description/>
  <cp:lastModifiedBy>User</cp:lastModifiedBy>
  <cp:revision>25</cp:revision>
  <cp:lastPrinted>2020-04-17T06:57:00Z</cp:lastPrinted>
  <dcterms:created xsi:type="dcterms:W3CDTF">2020-03-18T02:47:00Z</dcterms:created>
  <dcterms:modified xsi:type="dcterms:W3CDTF">2020-04-17T06:58:00Z</dcterms:modified>
</cp:coreProperties>
</file>