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850" w:rsidRPr="00D00850" w:rsidRDefault="00D00850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ИНДИВИДУАЛЬНЫХ ПРЕДПРИНИМАТЕЛЕЙ</w:t>
      </w:r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4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 xml:space="preserve">Перечень документов, для получения </w:t>
        </w:r>
        <w:proofErr w:type="spellStart"/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микрозайма</w:t>
        </w:r>
        <w:proofErr w:type="spellEnd"/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(индивидуальный предприниматель)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5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Заявление на получение займа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6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Анкета индивидуального предпринимателя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7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Анкета поручителей/залогодателей (индивидуальный предприниматель)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8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Анкета  поручителей/залогодателей (физическое лицо)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9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Анкета поручителей/залогодателей (юридическое лицо)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10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ТЭО сельхоз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11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Баланс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12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Согласие на обработку персональных данных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13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Справка КФХ индивидуальный предприниматель</w:t>
        </w:r>
      </w:hyperlink>
    </w:p>
    <w:p w:rsid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</w:pPr>
      <w:hyperlink r:id="rId14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Справка по средней зарплате</w:t>
        </w:r>
      </w:hyperlink>
    </w:p>
    <w:p w:rsidR="00F84EDF" w:rsidRDefault="00F84EDF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  <w:t>Анкета клиента</w:t>
      </w:r>
    </w:p>
    <w:p w:rsidR="00F84EDF" w:rsidRPr="00D00850" w:rsidRDefault="00F84EDF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  <w:t>Анкета представителя клиента</w:t>
      </w:r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15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Анкета получателя поддержки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16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Анкета выгодоприобретателя индивидуального предпринимателя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17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Анкета выгодоприобретателя физического лица</w:t>
        </w:r>
      </w:hyperlink>
    </w:p>
    <w:p w:rsid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</w:pPr>
      <w:hyperlink r:id="rId18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Анкета выгодоприобретателя юридического лица</w:t>
        </w:r>
      </w:hyperlink>
    </w:p>
    <w:p w:rsidR="00250927" w:rsidRPr="00D00850" w:rsidRDefault="00250927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  <w:t xml:space="preserve">Анкета </w:t>
      </w:r>
      <w:proofErr w:type="spellStart"/>
      <w:r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  <w:t>бенефициарного</w:t>
      </w:r>
      <w:proofErr w:type="spellEnd"/>
      <w:r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  <w:t xml:space="preserve"> владельца</w:t>
      </w:r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19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Справка об оборотах продукции/услуг (по форме Фонда)</w:t>
        </w:r>
      </w:hyperlink>
    </w:p>
    <w:p w:rsid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</w:pPr>
      <w:hyperlink r:id="rId20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Методические рекомендации для составления бизнес плана</w:t>
        </w:r>
      </w:hyperlink>
    </w:p>
    <w:p w:rsidR="00250927" w:rsidRDefault="00250927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  <w:t>Памятка по обновлению анкет</w:t>
      </w:r>
    </w:p>
    <w:p w:rsidR="00250927" w:rsidRPr="00D00850" w:rsidRDefault="00250927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  <w:t>Согласие о кредитной истории физического лица</w:t>
      </w:r>
    </w:p>
    <w:p w:rsidR="00D00850" w:rsidRPr="00D00850" w:rsidRDefault="00D00850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D00850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 </w:t>
      </w:r>
    </w:p>
    <w:p w:rsidR="00D00850" w:rsidRPr="00D00850" w:rsidRDefault="00D00850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85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00850" w:rsidRPr="00D00850" w:rsidRDefault="00D00850" w:rsidP="00D00850">
      <w:pPr>
        <w:shd w:val="clear" w:color="auto" w:fill="FFFFFF"/>
        <w:tabs>
          <w:tab w:val="left" w:pos="8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ЮРИДИЧЕСКИХ ЛИЦ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21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Перечень документов, для получения микрозаймов(</w:t>
        </w:r>
      </w:hyperlink>
      <w:hyperlink r:id="rId22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юридическое лицо)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23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Заявление на получение займа</w:t>
        </w:r>
      </w:hyperlink>
    </w:p>
    <w:p w:rsid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</w:pPr>
      <w:hyperlink r:id="rId24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Анкета юридического лица</w:t>
        </w:r>
      </w:hyperlink>
    </w:p>
    <w:p w:rsidR="00250927" w:rsidRPr="00D00850" w:rsidRDefault="00250927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  <w:t>Согласие на обработку персональных данных</w:t>
      </w:r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25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Анкета поручителей/залогодателей (индивидуальный предприниматель)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26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Анкета  поручителей/залогодателей (физическое лицо)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27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Анкета поручителей/залогодателей (юридическое лицо)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28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ТЭО сельхоз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29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Баланс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30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Протокол общего собрания участников общества с ограниченной ответственностью «______________» об одобрении крупной сделки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31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Справка КФХ юр лицо</w:t>
        </w:r>
      </w:hyperlink>
    </w:p>
    <w:p w:rsid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</w:pPr>
      <w:hyperlink r:id="rId32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Справка по средней зарплате</w:t>
        </w:r>
      </w:hyperlink>
    </w:p>
    <w:p w:rsidR="00250927" w:rsidRDefault="00250927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  <w:t>Анкета клиента</w:t>
      </w:r>
    </w:p>
    <w:p w:rsidR="00250927" w:rsidRPr="00D00850" w:rsidRDefault="00250927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  <w:t>Анкета представителя клиента</w:t>
      </w:r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33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Анкета получателя поддержки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34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 xml:space="preserve">Анкета </w:t>
        </w:r>
        <w:proofErr w:type="spellStart"/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бенефициарного</w:t>
        </w:r>
        <w:proofErr w:type="spellEnd"/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 xml:space="preserve"> владельца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35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Анкета выгодоприобретателя индивидуального предпринимателя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36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Анкета выгодоприобретателя физического лица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37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Анкета выгодоприобретателя юридического лица</w:t>
        </w:r>
      </w:hyperlink>
    </w:p>
    <w:p w:rsidR="00D00850" w:rsidRP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hyperlink r:id="rId38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Справка об оборотах продукции/услуг (по форме Фонда)</w:t>
        </w:r>
      </w:hyperlink>
    </w:p>
    <w:p w:rsidR="00D00850" w:rsidRDefault="001446FB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</w:pPr>
      <w:hyperlink r:id="rId39" w:history="1">
        <w:r w:rsidR="00D00850" w:rsidRPr="00D00850">
          <w:rPr>
            <w:rFonts w:ascii="Times New Roman" w:eastAsia="Times New Roman" w:hAnsi="Times New Roman" w:cs="Times New Roman"/>
            <w:color w:val="1F497D" w:themeColor="text2"/>
            <w:sz w:val="24"/>
            <w:szCs w:val="24"/>
            <w:u w:val="single"/>
            <w:lang w:eastAsia="ru-RU"/>
          </w:rPr>
          <w:t>Методические рекомендации для составления бизнес плана</w:t>
        </w:r>
      </w:hyperlink>
    </w:p>
    <w:p w:rsidR="00250927" w:rsidRDefault="00250927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  <w:t>Памятка по обновлению анкет</w:t>
      </w:r>
    </w:p>
    <w:p w:rsidR="00250927" w:rsidRDefault="00250927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  <w:t>Согласие о кредитной истории юридического лица</w:t>
      </w:r>
    </w:p>
    <w:p w:rsidR="00250927" w:rsidRDefault="00250927" w:rsidP="00D00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  <w:t>Согласие о кредитной истории физического лица</w:t>
      </w:r>
    </w:p>
    <w:p w:rsidR="00C904D5" w:rsidRPr="00D00850" w:rsidRDefault="00C904D5" w:rsidP="00CF317F">
      <w:pPr>
        <w:shd w:val="clear" w:color="auto" w:fill="FFFFFF"/>
        <w:spacing w:after="0" w:line="240" w:lineRule="auto"/>
        <w:rPr>
          <w:color w:val="1F497D" w:themeColor="text2"/>
        </w:rPr>
      </w:pPr>
      <w:bookmarkStart w:id="0" w:name="_GoBack"/>
      <w:bookmarkEnd w:id="0"/>
    </w:p>
    <w:sectPr w:rsidR="00C904D5" w:rsidRPr="00D00850" w:rsidSect="00144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43E8D"/>
    <w:rsid w:val="001446FB"/>
    <w:rsid w:val="00250927"/>
    <w:rsid w:val="00480604"/>
    <w:rsid w:val="00643E8D"/>
    <w:rsid w:val="00C904D5"/>
    <w:rsid w:val="00CF317F"/>
    <w:rsid w:val="00D00850"/>
    <w:rsid w:val="00F84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6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9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56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8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5187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69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60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64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579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tfond.ru/files/afm/3-13.doc" TargetMode="External"/><Relationship Id="rId13" Type="http://schemas.openxmlformats.org/officeDocument/2006/relationships/hyperlink" Target="http://www.altfond.ru/files/afm/3-40.doc" TargetMode="External"/><Relationship Id="rId18" Type="http://schemas.openxmlformats.org/officeDocument/2006/relationships/hyperlink" Target="http://www.altfond.ru/files/afm/3-49.doc" TargetMode="External"/><Relationship Id="rId26" Type="http://schemas.openxmlformats.org/officeDocument/2006/relationships/hyperlink" Target="http://www.altfond.ru/files/afm/3-13.doc" TargetMode="External"/><Relationship Id="rId39" Type="http://schemas.openxmlformats.org/officeDocument/2006/relationships/hyperlink" Target="http://www.altfond.ru/files/afm/plan.do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altfond.ru/files/afm/3-7.doc" TargetMode="External"/><Relationship Id="rId34" Type="http://schemas.openxmlformats.org/officeDocument/2006/relationships/hyperlink" Target="http://www.altfond.ru/files/afm/3-43.doc" TargetMode="External"/><Relationship Id="rId7" Type="http://schemas.openxmlformats.org/officeDocument/2006/relationships/hyperlink" Target="http://www.altfond.ru/files/afm/3-12.doc" TargetMode="External"/><Relationship Id="rId12" Type="http://schemas.openxmlformats.org/officeDocument/2006/relationships/hyperlink" Target="http://www.altfond.ru/files/afm/sog.doc" TargetMode="External"/><Relationship Id="rId17" Type="http://schemas.openxmlformats.org/officeDocument/2006/relationships/hyperlink" Target="http://www.altfond.ru/files/afm/3-48.doc" TargetMode="External"/><Relationship Id="rId25" Type="http://schemas.openxmlformats.org/officeDocument/2006/relationships/hyperlink" Target="http://www.altfond.ru/files/afm/3-12.doc" TargetMode="External"/><Relationship Id="rId33" Type="http://schemas.openxmlformats.org/officeDocument/2006/relationships/hyperlink" Target="http://www.altfond.ru/files/afm/3-35.xls" TargetMode="External"/><Relationship Id="rId38" Type="http://schemas.openxmlformats.org/officeDocument/2006/relationships/hyperlink" Target="http://www.altfond.ru/files/afm/Oborot.doc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altfond.ru/files/afm/3-47.doc" TargetMode="External"/><Relationship Id="rId20" Type="http://schemas.openxmlformats.org/officeDocument/2006/relationships/hyperlink" Target="http://www.altfond.ru/files/afm/plan.doc" TargetMode="External"/><Relationship Id="rId29" Type="http://schemas.openxmlformats.org/officeDocument/2006/relationships/hyperlink" Target="http://www.altfond.ru/files/afm/3-28.doc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altfond.ru/files/afm/3-10.doc" TargetMode="External"/><Relationship Id="rId11" Type="http://schemas.openxmlformats.org/officeDocument/2006/relationships/hyperlink" Target="http://www.altfond.ru/files/afm/3-28.doc" TargetMode="External"/><Relationship Id="rId24" Type="http://schemas.openxmlformats.org/officeDocument/2006/relationships/hyperlink" Target="http://www.altfond.ru/files/afm/3-11.doc" TargetMode="External"/><Relationship Id="rId32" Type="http://schemas.openxmlformats.org/officeDocument/2006/relationships/hyperlink" Target="http://www.altfond.ru/files/afm/3-34.docx" TargetMode="External"/><Relationship Id="rId37" Type="http://schemas.openxmlformats.org/officeDocument/2006/relationships/hyperlink" Target="http://www.altfond.ru/files/afm/3-46.doc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www.altfond.ru/files/afm/Zajavlenie.doc" TargetMode="External"/><Relationship Id="rId15" Type="http://schemas.openxmlformats.org/officeDocument/2006/relationships/hyperlink" Target="http://www.altfond.ru/files/afm/3-35.xls" TargetMode="External"/><Relationship Id="rId23" Type="http://schemas.openxmlformats.org/officeDocument/2006/relationships/hyperlink" Target="http://www.altfond.ru/files/afm/Zajavlenie.doc" TargetMode="External"/><Relationship Id="rId28" Type="http://schemas.openxmlformats.org/officeDocument/2006/relationships/hyperlink" Target="http://www.altfond.ru/files/afm/3-27.doc" TargetMode="External"/><Relationship Id="rId36" Type="http://schemas.openxmlformats.org/officeDocument/2006/relationships/hyperlink" Target="http://www.altfond.ru/files/afm/3-45.doc" TargetMode="External"/><Relationship Id="rId10" Type="http://schemas.openxmlformats.org/officeDocument/2006/relationships/hyperlink" Target="http://www.altfond.ru/files/afm/3-27.doc" TargetMode="External"/><Relationship Id="rId19" Type="http://schemas.openxmlformats.org/officeDocument/2006/relationships/hyperlink" Target="http://www.altfond.ru/files/afm/Oborot.doc" TargetMode="External"/><Relationship Id="rId31" Type="http://schemas.openxmlformats.org/officeDocument/2006/relationships/hyperlink" Target="http://www.altfond.ru/files/afm/3-41.doc" TargetMode="External"/><Relationship Id="rId4" Type="http://schemas.openxmlformats.org/officeDocument/2006/relationships/hyperlink" Target="http://www.altfond.ru/files/afm/3-6.doc" TargetMode="External"/><Relationship Id="rId9" Type="http://schemas.openxmlformats.org/officeDocument/2006/relationships/hyperlink" Target="http://www.altfond.ru/files/afm/3-14.doc" TargetMode="External"/><Relationship Id="rId14" Type="http://schemas.openxmlformats.org/officeDocument/2006/relationships/hyperlink" Target="http://www.altfond.ru/files/afm/3-34.docx" TargetMode="External"/><Relationship Id="rId22" Type="http://schemas.openxmlformats.org/officeDocument/2006/relationships/hyperlink" Target="http://www.altfond.ru/files/afm/3-7.doc" TargetMode="External"/><Relationship Id="rId27" Type="http://schemas.openxmlformats.org/officeDocument/2006/relationships/hyperlink" Target="http://www.altfond.ru/files/afm/3-14.doc" TargetMode="External"/><Relationship Id="rId30" Type="http://schemas.openxmlformats.org/officeDocument/2006/relationships/hyperlink" Target="http://www.altfond.ru/files/afm/3-32.rtf" TargetMode="External"/><Relationship Id="rId35" Type="http://schemas.openxmlformats.org/officeDocument/2006/relationships/hyperlink" Target="http://www.altfond.ru/files/afm/3-44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Hischenko</dc:creator>
  <cp:lastModifiedBy>Ulj</cp:lastModifiedBy>
  <cp:revision>2</cp:revision>
  <dcterms:created xsi:type="dcterms:W3CDTF">2019-05-28T08:42:00Z</dcterms:created>
  <dcterms:modified xsi:type="dcterms:W3CDTF">2019-05-28T08:42:00Z</dcterms:modified>
</cp:coreProperties>
</file>