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3E" w:rsidRPr="00A33D54" w:rsidRDefault="002433B4" w:rsidP="00F9007D">
      <w:pPr>
        <w:pStyle w:val="a3"/>
        <w:shd w:val="clear" w:color="auto" w:fill="FFFFFF"/>
        <w:tabs>
          <w:tab w:val="left" w:pos="3969"/>
        </w:tabs>
        <w:spacing w:before="0" w:beforeAutospacing="0" w:after="150" w:afterAutospacing="0"/>
        <w:jc w:val="both"/>
        <w:rPr>
          <w:sz w:val="20"/>
          <w:szCs w:val="20"/>
        </w:rPr>
      </w:pPr>
      <w:r w:rsidRPr="00256115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1905</wp:posOffset>
            </wp:positionV>
            <wp:extent cx="767715" cy="510540"/>
            <wp:effectExtent l="0" t="0" r="0" b="3810"/>
            <wp:wrapTight wrapText="bothSides">
              <wp:wrapPolygon edited="0">
                <wp:start x="0" y="0"/>
                <wp:lineTo x="0" y="20955"/>
                <wp:lineTo x="20903" y="20955"/>
                <wp:lineTo x="20903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55B3E" w:rsidRPr="00A33D54">
        <w:rPr>
          <w:sz w:val="20"/>
          <w:szCs w:val="20"/>
        </w:rPr>
        <w:t>С 1 января 2020 года вводится обязанность для работодателей ежемесячно представлять в Пенсионный фонд России сведения о трудовой деятельности</w:t>
      </w:r>
      <w:r w:rsidR="008633C0">
        <w:rPr>
          <w:sz w:val="20"/>
          <w:szCs w:val="20"/>
        </w:rPr>
        <w:t xml:space="preserve"> (приеме на работу, переводах на другую работу и увольнении)</w:t>
      </w:r>
      <w:r w:rsidR="00B55B3E" w:rsidRPr="00A33D54">
        <w:rPr>
          <w:sz w:val="20"/>
          <w:szCs w:val="20"/>
        </w:rPr>
        <w:t>, на основе которых будут формироваться электронные трудовые книжки россиян.</w:t>
      </w:r>
    </w:p>
    <w:p w:rsidR="0080388D" w:rsidRDefault="0080388D" w:rsidP="002433B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0"/>
          <w:szCs w:val="20"/>
        </w:rPr>
      </w:pPr>
    </w:p>
    <w:p w:rsidR="008633C0" w:rsidRDefault="008633C0" w:rsidP="002433B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0"/>
          <w:szCs w:val="20"/>
        </w:rPr>
      </w:pPr>
    </w:p>
    <w:p w:rsidR="00AF5D68" w:rsidRPr="00256115" w:rsidRDefault="00256115" w:rsidP="002433B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0"/>
          <w:szCs w:val="20"/>
        </w:rPr>
      </w:pPr>
      <w:r w:rsidRPr="00256115">
        <w:rPr>
          <w:b/>
          <w:noProof/>
          <w:color w:val="333333"/>
          <w:sz w:val="20"/>
          <w:szCs w:val="2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-64770</wp:posOffset>
            </wp:positionH>
            <wp:positionV relativeFrom="paragraph">
              <wp:posOffset>52070</wp:posOffset>
            </wp:positionV>
            <wp:extent cx="664210" cy="664210"/>
            <wp:effectExtent l="0" t="0" r="2540" b="2540"/>
            <wp:wrapTight wrapText="bothSides">
              <wp:wrapPolygon edited="0">
                <wp:start x="5576" y="0"/>
                <wp:lineTo x="0" y="3717"/>
                <wp:lineTo x="0" y="15488"/>
                <wp:lineTo x="3098" y="19824"/>
                <wp:lineTo x="5576" y="21063"/>
                <wp:lineTo x="15488" y="21063"/>
                <wp:lineTo x="17966" y="19824"/>
                <wp:lineTo x="21063" y="15488"/>
                <wp:lineTo x="21063" y="3717"/>
                <wp:lineTo x="15488" y="0"/>
                <wp:lineTo x="5576" y="0"/>
              </wp:wrapPolygon>
            </wp:wrapTight>
            <wp:docPr id="62" name="Рисунок 61">
              <a:extLst xmlns:a="http://schemas.openxmlformats.org/drawingml/2006/main">
                <a:ext uri="{FF2B5EF4-FFF2-40B4-BE49-F238E27FC236}">
                  <a16:creationId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90D001FD-45AD-634C-8795-DB5C6FFB7C2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Рисунок 61">
                      <a:extLst>
                        <a:ext uri="{FF2B5EF4-FFF2-40B4-BE49-F238E27FC236}">
                          <a16:creationId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90D001FD-45AD-634C-8795-DB5C6FFB7C2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210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5D68" w:rsidRPr="00256115" w:rsidRDefault="00AF5D68" w:rsidP="00AF5D68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ru-RU"/>
        </w:rPr>
      </w:pPr>
      <w:r w:rsidRPr="00256115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ru-RU"/>
        </w:rPr>
        <w:t>Преимущества электронной трудовой книжки</w:t>
      </w:r>
    </w:p>
    <w:p w:rsidR="00AF5D68" w:rsidRPr="00A33D54" w:rsidRDefault="005277F6" w:rsidP="007C5DCA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3D54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3293110</wp:posOffset>
            </wp:positionH>
            <wp:positionV relativeFrom="paragraph">
              <wp:posOffset>236220</wp:posOffset>
            </wp:positionV>
            <wp:extent cx="327660" cy="304800"/>
            <wp:effectExtent l="0" t="0" r="0" b="0"/>
            <wp:wrapTight wrapText="bothSides">
              <wp:wrapPolygon edited="0">
                <wp:start x="0" y="0"/>
                <wp:lineTo x="0" y="20250"/>
                <wp:lineTo x="20093" y="20250"/>
                <wp:lineTo x="20093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33D54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-259080</wp:posOffset>
            </wp:positionH>
            <wp:positionV relativeFrom="paragraph">
              <wp:posOffset>628650</wp:posOffset>
            </wp:positionV>
            <wp:extent cx="448310" cy="448310"/>
            <wp:effectExtent l="0" t="0" r="0" b="8890"/>
            <wp:wrapSquare wrapText="bothSides"/>
            <wp:docPr id="12" name="Picture 2" descr="C:\Users\032BAE~1\AppData\Local\Temp\notesD30550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2" descr="C:\Users\032BAE~1\AppData\Local\Temp\notesD30550\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831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Pr="00A33D54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-248920</wp:posOffset>
            </wp:positionH>
            <wp:positionV relativeFrom="paragraph">
              <wp:posOffset>73660</wp:posOffset>
            </wp:positionV>
            <wp:extent cx="448310" cy="448310"/>
            <wp:effectExtent l="0" t="0" r="0" b="8890"/>
            <wp:wrapTight wrapText="bothSides">
              <wp:wrapPolygon edited="0">
                <wp:start x="15603" y="918"/>
                <wp:lineTo x="2754" y="4589"/>
                <wp:lineTo x="918" y="6425"/>
                <wp:lineTo x="918" y="21110"/>
                <wp:lineTo x="18357" y="21110"/>
                <wp:lineTo x="19275" y="918"/>
                <wp:lineTo x="15603" y="918"/>
              </wp:wrapPolygon>
            </wp:wrapTight>
            <wp:docPr id="17" name="Picture 2" descr="C:\Users\032BAE~1\AppData\Local\Temp\notesD30550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2" descr="C:\Users\032BAE~1\AppData\Local\Temp\notesD30550\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831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AF5D68" w:rsidRPr="00A33D54">
        <w:rPr>
          <w:rFonts w:ascii="Times New Roman" w:eastAsia="Times New Roman" w:hAnsi="Times New Roman" w:cs="Times New Roman"/>
          <w:sz w:val="20"/>
          <w:szCs w:val="20"/>
          <w:lang w:eastAsia="ru-RU"/>
        </w:rPr>
        <w:t>Удобный и быстрый доступ работников к информации о трудовой деятельности.</w:t>
      </w:r>
    </w:p>
    <w:p w:rsidR="00AF5D68" w:rsidRPr="00A33D54" w:rsidRDefault="00FE1BAD" w:rsidP="007C5DCA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3D54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-565150</wp:posOffset>
            </wp:positionH>
            <wp:positionV relativeFrom="paragraph">
              <wp:posOffset>495935</wp:posOffset>
            </wp:positionV>
            <wp:extent cx="448310" cy="448310"/>
            <wp:effectExtent l="0" t="0" r="0" b="8890"/>
            <wp:wrapSquare wrapText="bothSides"/>
            <wp:docPr id="13" name="Picture 2" descr="C:\Users\032BAE~1\AppData\Local\Temp\notesD30550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2" descr="C:\Users\032BAE~1\AppData\Local\Temp\notesD30550\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831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AF5D68" w:rsidRPr="00A33D54">
        <w:rPr>
          <w:rFonts w:ascii="Times New Roman" w:eastAsia="Times New Roman" w:hAnsi="Times New Roman" w:cs="Times New Roman"/>
          <w:sz w:val="20"/>
          <w:szCs w:val="20"/>
          <w:lang w:eastAsia="ru-RU"/>
        </w:rPr>
        <w:t>Минимизация ошибочных, неточных и недостоверных сведений о трудовой деятельности</w:t>
      </w:r>
      <w:r w:rsidR="002358FA" w:rsidRPr="00A33D54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AF5D68" w:rsidRPr="00A33D54" w:rsidRDefault="00921995" w:rsidP="007C5DCA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3D54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2994025</wp:posOffset>
            </wp:positionH>
            <wp:positionV relativeFrom="paragraph">
              <wp:posOffset>34925</wp:posOffset>
            </wp:positionV>
            <wp:extent cx="327660" cy="304800"/>
            <wp:effectExtent l="0" t="0" r="0" b="0"/>
            <wp:wrapTight wrapText="bothSides">
              <wp:wrapPolygon edited="0">
                <wp:start x="0" y="0"/>
                <wp:lineTo x="0" y="20250"/>
                <wp:lineTo x="20093" y="20250"/>
                <wp:lineTo x="20093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C5DCA" w:rsidRPr="00A33D54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-591185</wp:posOffset>
            </wp:positionH>
            <wp:positionV relativeFrom="paragraph">
              <wp:posOffset>504190</wp:posOffset>
            </wp:positionV>
            <wp:extent cx="448310" cy="448310"/>
            <wp:effectExtent l="0" t="0" r="0" b="8890"/>
            <wp:wrapSquare wrapText="bothSides"/>
            <wp:docPr id="19" name="Picture 2" descr="C:\Users\032BAE~1\AppData\Local\Temp\notesD30550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2" descr="C:\Users\032BAE~1\AppData\Local\Temp\notesD30550\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831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AF5D68" w:rsidRPr="00A33D54">
        <w:rPr>
          <w:rFonts w:ascii="Times New Roman" w:eastAsia="Times New Roman" w:hAnsi="Times New Roman" w:cs="Times New Roman"/>
          <w:sz w:val="20"/>
          <w:szCs w:val="20"/>
          <w:lang w:eastAsia="ru-RU"/>
        </w:rPr>
        <w:t>Дополнительные возможностидистанционного трудоустройства</w:t>
      </w:r>
      <w:r w:rsidR="002358FA" w:rsidRPr="00A33D54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AF5D68" w:rsidRPr="00A33D54" w:rsidRDefault="0080388D" w:rsidP="0060383C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3D54"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3025140</wp:posOffset>
            </wp:positionH>
            <wp:positionV relativeFrom="paragraph">
              <wp:posOffset>248285</wp:posOffset>
            </wp:positionV>
            <wp:extent cx="327660" cy="304800"/>
            <wp:effectExtent l="0" t="0" r="0" b="0"/>
            <wp:wrapTight wrapText="bothSides">
              <wp:wrapPolygon edited="0">
                <wp:start x="0" y="0"/>
                <wp:lineTo x="0" y="20250"/>
                <wp:lineTo x="20093" y="20250"/>
                <wp:lineTo x="20093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5D68" w:rsidRPr="00A33D54">
        <w:rPr>
          <w:rFonts w:ascii="Times New Roman" w:eastAsia="Times New Roman" w:hAnsi="Times New Roman" w:cs="Times New Roman"/>
          <w:sz w:val="20"/>
          <w:szCs w:val="20"/>
          <w:lang w:eastAsia="ru-RU"/>
        </w:rPr>
        <w:t>Снижение издержекработодателей на приобретение, ведение и хранение бумажных трудовых книжек</w:t>
      </w:r>
      <w:r w:rsidR="002358FA" w:rsidRPr="00A33D54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  <w:r w:rsidR="007C5DCA" w:rsidRPr="00A33D54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-563245</wp:posOffset>
            </wp:positionH>
            <wp:positionV relativeFrom="paragraph">
              <wp:posOffset>595630</wp:posOffset>
            </wp:positionV>
            <wp:extent cx="448310" cy="448310"/>
            <wp:effectExtent l="0" t="0" r="0" b="8890"/>
            <wp:wrapSquare wrapText="bothSides"/>
            <wp:docPr id="21" name="Picture 2" descr="C:\Users\032BAE~1\AppData\Local\Temp\notesD30550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2" descr="C:\Users\032BAE~1\AppData\Local\Temp\notesD30550\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831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AF5D68" w:rsidRPr="00A33D54" w:rsidRDefault="002F5711" w:rsidP="007C5DCA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3D54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-584200</wp:posOffset>
            </wp:positionH>
            <wp:positionV relativeFrom="paragraph">
              <wp:posOffset>496570</wp:posOffset>
            </wp:positionV>
            <wp:extent cx="448310" cy="448310"/>
            <wp:effectExtent l="0" t="0" r="0" b="8890"/>
            <wp:wrapSquare wrapText="bothSides"/>
            <wp:docPr id="3" name="Picture 2" descr="C:\Users\032BAE~1\AppData\Local\Temp\notesD30550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2" descr="C:\Users\032BAE~1\AppData\Local\Temp\notesD30550\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831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AF5D68" w:rsidRPr="00A33D54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Использование данных электронной трудовой книжки для получения государственных услуг</w:t>
      </w:r>
      <w:r w:rsidR="002358FA" w:rsidRPr="00A33D54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AF5D68" w:rsidRPr="00A33D54" w:rsidRDefault="00AF5D68" w:rsidP="009B49DB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3D54">
        <w:rPr>
          <w:rFonts w:ascii="Times New Roman" w:eastAsia="Times New Roman" w:hAnsi="Times New Roman" w:cs="Times New Roman"/>
          <w:sz w:val="20"/>
          <w:szCs w:val="20"/>
          <w:lang w:eastAsia="ru-RU"/>
        </w:rPr>
        <w:t>Высокий уровень безопасностии сохранности данных</w:t>
      </w:r>
      <w:r w:rsidR="002358FA" w:rsidRPr="00A33D5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bookmarkStart w:id="0" w:name="_GoBack"/>
      <w:bookmarkEnd w:id="0"/>
    </w:p>
    <w:p w:rsidR="0060383C" w:rsidRPr="0063212B" w:rsidRDefault="0060383C" w:rsidP="009B49DB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color w:val="333333"/>
          <w:sz w:val="20"/>
          <w:szCs w:val="20"/>
        </w:rPr>
      </w:pPr>
    </w:p>
    <w:p w:rsidR="0060383C" w:rsidRDefault="0060383C" w:rsidP="009B49DB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color w:val="333333"/>
          <w:sz w:val="20"/>
          <w:szCs w:val="20"/>
        </w:rPr>
      </w:pPr>
    </w:p>
    <w:p w:rsidR="008633C0" w:rsidRPr="0063212B" w:rsidRDefault="008633C0" w:rsidP="009B49DB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color w:val="333333"/>
          <w:sz w:val="20"/>
          <w:szCs w:val="20"/>
        </w:rPr>
      </w:pPr>
    </w:p>
    <w:p w:rsidR="0060383C" w:rsidRPr="002B61CC" w:rsidRDefault="0060383C" w:rsidP="008633C0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333333"/>
          <w:sz w:val="20"/>
          <w:szCs w:val="20"/>
        </w:rPr>
      </w:pPr>
    </w:p>
    <w:p w:rsidR="009B49DB" w:rsidRPr="002358FA" w:rsidRDefault="009B49DB" w:rsidP="008633C0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0"/>
          <w:szCs w:val="20"/>
        </w:rPr>
      </w:pPr>
      <w:r w:rsidRPr="002358FA">
        <w:rPr>
          <w:rStyle w:val="a4"/>
          <w:color w:val="333333"/>
          <w:sz w:val="20"/>
          <w:szCs w:val="20"/>
        </w:rPr>
        <w:lastRenderedPageBreak/>
        <w:t>При сохранении работником бумажной трудовой книжки:</w:t>
      </w:r>
    </w:p>
    <w:p w:rsidR="009B49DB" w:rsidRPr="00A33D54" w:rsidRDefault="009B49DB" w:rsidP="008633C0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sz w:val="20"/>
          <w:szCs w:val="20"/>
        </w:rPr>
      </w:pPr>
      <w:r w:rsidRPr="00A33D54">
        <w:rPr>
          <w:sz w:val="20"/>
          <w:szCs w:val="20"/>
        </w:rPr>
        <w:t>работодатель наряду с электронной книжкой продолжит вносить сведения о трудовой деятельности также в бумажную;</w:t>
      </w:r>
    </w:p>
    <w:p w:rsidR="009B49DB" w:rsidRPr="00A33D54" w:rsidRDefault="009B49DB" w:rsidP="008633C0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sz w:val="20"/>
          <w:szCs w:val="20"/>
        </w:rPr>
      </w:pPr>
      <w:r w:rsidRPr="00A33D54">
        <w:rPr>
          <w:sz w:val="20"/>
          <w:szCs w:val="20"/>
        </w:rPr>
        <w:t>право на дальнейшее ведение трудовой книжки сохраняется при последующем трудоустройстве к другим работодателям;</w:t>
      </w:r>
    </w:p>
    <w:p w:rsidR="009B49DB" w:rsidRPr="00A33D54" w:rsidRDefault="009B49DB" w:rsidP="008633C0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sz w:val="20"/>
          <w:szCs w:val="20"/>
        </w:rPr>
      </w:pPr>
      <w:r w:rsidRPr="00A33D54">
        <w:rPr>
          <w:sz w:val="20"/>
          <w:szCs w:val="20"/>
        </w:rPr>
        <w:t>сохраняется право в последующем подать работодателю письменное заявление о ведении трудовой книжки в электронном виде.</w:t>
      </w:r>
    </w:p>
    <w:p w:rsidR="00B55B3E" w:rsidRPr="00256115" w:rsidRDefault="00B55B3E" w:rsidP="008633C0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0"/>
          <w:szCs w:val="20"/>
        </w:rPr>
      </w:pPr>
      <w:r w:rsidRPr="00256115">
        <w:rPr>
          <w:rStyle w:val="a4"/>
          <w:color w:val="333333"/>
          <w:sz w:val="20"/>
          <w:szCs w:val="20"/>
        </w:rPr>
        <w:t>Работодатели в течение 2020 года осуществляют следующие мероприятия:</w:t>
      </w:r>
    </w:p>
    <w:p w:rsidR="00B55B3E" w:rsidRPr="00A33D54" w:rsidRDefault="00B55B3E" w:rsidP="008633C0">
      <w:pPr>
        <w:pStyle w:val="a3"/>
        <w:shd w:val="clear" w:color="auto" w:fill="FFFFFF"/>
        <w:spacing w:before="0" w:beforeAutospacing="0" w:after="150" w:afterAutospacing="0"/>
        <w:jc w:val="both"/>
        <w:rPr>
          <w:sz w:val="20"/>
          <w:szCs w:val="20"/>
        </w:rPr>
      </w:pPr>
      <w:r w:rsidRPr="00A33D54">
        <w:rPr>
          <w:sz w:val="20"/>
          <w:szCs w:val="20"/>
        </w:rPr>
        <w:t>подготовка и обсуждение с уполномоченными в установленном порядке представителями работников изменений (при необходимости) в соглашения и коллективные договоры в порядке, установленном Трудовым кодексом Российской Федерации;</w:t>
      </w:r>
    </w:p>
    <w:p w:rsidR="00B55B3E" w:rsidRPr="00A33D54" w:rsidRDefault="00B55B3E" w:rsidP="008633C0">
      <w:pPr>
        <w:pStyle w:val="a3"/>
        <w:shd w:val="clear" w:color="auto" w:fill="FFFFFF"/>
        <w:spacing w:before="0" w:beforeAutospacing="0" w:after="150" w:afterAutospacing="0"/>
        <w:jc w:val="both"/>
        <w:rPr>
          <w:sz w:val="20"/>
          <w:szCs w:val="20"/>
        </w:rPr>
      </w:pPr>
      <w:r w:rsidRPr="00A33D54">
        <w:rPr>
          <w:sz w:val="20"/>
          <w:szCs w:val="20"/>
        </w:rPr>
        <w:t>обеспечение технической готовности к представлению сведений о трудовой деятельности для хранения в информационных ресурсах ПФР;</w:t>
      </w:r>
    </w:p>
    <w:p w:rsidR="00B55B3E" w:rsidRPr="00A33D54" w:rsidRDefault="00B55B3E" w:rsidP="008633C0">
      <w:pPr>
        <w:pStyle w:val="a3"/>
        <w:shd w:val="clear" w:color="auto" w:fill="FFFFFF"/>
        <w:spacing w:before="0" w:beforeAutospacing="0" w:after="150" w:afterAutospacing="0"/>
        <w:jc w:val="both"/>
        <w:rPr>
          <w:sz w:val="20"/>
          <w:szCs w:val="20"/>
        </w:rPr>
      </w:pPr>
      <w:r w:rsidRPr="00A33D54">
        <w:rPr>
          <w:sz w:val="20"/>
          <w:szCs w:val="20"/>
        </w:rPr>
        <w:t>уведомление до 3</w:t>
      </w:r>
      <w:r w:rsidR="002B61CC" w:rsidRPr="00A33D54">
        <w:rPr>
          <w:sz w:val="20"/>
          <w:szCs w:val="20"/>
        </w:rPr>
        <w:t>1 октября</w:t>
      </w:r>
      <w:r w:rsidRPr="00A33D54">
        <w:rPr>
          <w:sz w:val="20"/>
          <w:szCs w:val="20"/>
        </w:rPr>
        <w:t xml:space="preserve"> 2020 года включительно каждого работника в письменной форме об изменениях в трудовом законодательстве по формированию сведений о трудовой деятельности в электронном виде, а также о праве работника сделать выбор, подав письменно одно из заявлений о сохранении бумажной трудовой книжки или о ведении тру</w:t>
      </w:r>
      <w:r w:rsidR="002F5711" w:rsidRPr="00A33D54">
        <w:rPr>
          <w:sz w:val="20"/>
          <w:szCs w:val="20"/>
        </w:rPr>
        <w:t>довой книжки в электронном виде, которые должны быть представлены до 31 декабря 2020 года.</w:t>
      </w:r>
    </w:p>
    <w:p w:rsidR="00A9029A" w:rsidRDefault="00A9029A" w:rsidP="008633C0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color w:val="333333"/>
          <w:sz w:val="20"/>
          <w:szCs w:val="20"/>
        </w:rPr>
      </w:pPr>
    </w:p>
    <w:p w:rsidR="00A9029A" w:rsidRDefault="00A9029A" w:rsidP="008633C0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color w:val="333333"/>
          <w:sz w:val="20"/>
          <w:szCs w:val="20"/>
        </w:rPr>
      </w:pPr>
    </w:p>
    <w:p w:rsidR="0063212B" w:rsidRPr="0002002E" w:rsidRDefault="0063212B" w:rsidP="008633C0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333333"/>
          <w:sz w:val="20"/>
          <w:szCs w:val="20"/>
        </w:rPr>
      </w:pPr>
    </w:p>
    <w:p w:rsidR="00F9007D" w:rsidRPr="0002002E" w:rsidRDefault="00F9007D" w:rsidP="008633C0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333333"/>
          <w:sz w:val="20"/>
          <w:szCs w:val="20"/>
        </w:rPr>
      </w:pPr>
    </w:p>
    <w:p w:rsidR="002358FA" w:rsidRPr="002358FA" w:rsidRDefault="002358FA" w:rsidP="008633C0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0"/>
          <w:szCs w:val="20"/>
        </w:rPr>
      </w:pPr>
      <w:r w:rsidRPr="002358FA">
        <w:rPr>
          <w:rStyle w:val="a4"/>
          <w:color w:val="333333"/>
          <w:sz w:val="20"/>
          <w:szCs w:val="20"/>
        </w:rPr>
        <w:lastRenderedPageBreak/>
        <w:t>Если работник не подал заявление до 31 декабря 2020 года:</w:t>
      </w:r>
    </w:p>
    <w:p w:rsidR="002358FA" w:rsidRPr="00A33D54" w:rsidRDefault="002358FA" w:rsidP="008633C0">
      <w:pPr>
        <w:pStyle w:val="a3"/>
        <w:shd w:val="clear" w:color="auto" w:fill="FFFFFF"/>
        <w:spacing w:before="0" w:beforeAutospacing="0" w:after="150" w:afterAutospacing="0"/>
        <w:jc w:val="both"/>
        <w:rPr>
          <w:sz w:val="20"/>
          <w:szCs w:val="20"/>
        </w:rPr>
      </w:pPr>
      <w:r w:rsidRPr="00A33D54">
        <w:rPr>
          <w:sz w:val="20"/>
          <w:szCs w:val="20"/>
        </w:rPr>
        <w:t>Лица, не имевшие возможности по 31 декабря 2020 года подать работодателю одно из заявлений, вправе сделать это в любое время по основному месту работы, в том числе при трудоустройстве. К таким лицам, в частности, относятся:</w:t>
      </w:r>
    </w:p>
    <w:p w:rsidR="002358FA" w:rsidRPr="00A33D54" w:rsidRDefault="002358FA" w:rsidP="008633C0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sz w:val="20"/>
          <w:szCs w:val="20"/>
        </w:rPr>
      </w:pPr>
      <w:r w:rsidRPr="00A33D54">
        <w:rPr>
          <w:sz w:val="20"/>
          <w:szCs w:val="20"/>
        </w:rPr>
        <w:t>работники, которые по состоянию на 31 декабря 2020 года не исполняли свои трудовые обязанности, но за ними сохранялось место работы, в том числе на период временной нетрудоспособности, отпуска, отстранения от работы в случаях, предусмотренных Трудовым кодексом Российской Федерации, другими федеральными законами, иными нормативными правовыми актами Российской Федерации;</w:t>
      </w:r>
    </w:p>
    <w:p w:rsidR="002358FA" w:rsidRDefault="002358FA" w:rsidP="008633C0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sz w:val="20"/>
          <w:szCs w:val="20"/>
        </w:rPr>
      </w:pPr>
      <w:r w:rsidRPr="00A33D54">
        <w:rPr>
          <w:sz w:val="20"/>
          <w:szCs w:val="20"/>
        </w:rPr>
        <w:t>лица, имеющие стаж работы по трудовому договору (служебному контракту), но по состоянию на 31 декабря 2020 года не состоявшие в трудовых (служебных) отношениях.</w:t>
      </w:r>
    </w:p>
    <w:p w:rsidR="008633C0" w:rsidRPr="00A33D54" w:rsidRDefault="008633C0" w:rsidP="008633C0">
      <w:pPr>
        <w:pStyle w:val="a3"/>
        <w:shd w:val="clear" w:color="auto" w:fill="FFFFFF"/>
        <w:spacing w:before="0" w:beforeAutospacing="0" w:after="150" w:afterAutospacing="0"/>
        <w:jc w:val="both"/>
        <w:rPr>
          <w:sz w:val="20"/>
          <w:szCs w:val="20"/>
        </w:rPr>
      </w:pPr>
    </w:p>
    <w:p w:rsidR="00A9029A" w:rsidRPr="00A33D54" w:rsidRDefault="009B49DB" w:rsidP="008633C0">
      <w:pPr>
        <w:pStyle w:val="a3"/>
        <w:shd w:val="clear" w:color="auto" w:fill="FFFFFF"/>
        <w:spacing w:before="0" w:beforeAutospacing="0" w:after="150" w:afterAutospacing="0"/>
        <w:jc w:val="both"/>
        <w:rPr>
          <w:sz w:val="20"/>
          <w:szCs w:val="20"/>
        </w:rPr>
      </w:pPr>
      <w:r w:rsidRPr="002358FA">
        <w:rPr>
          <w:noProof/>
          <w:color w:val="333333"/>
          <w:sz w:val="20"/>
          <w:szCs w:val="20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1270</wp:posOffset>
            </wp:positionV>
            <wp:extent cx="724535" cy="572770"/>
            <wp:effectExtent l="57150" t="19050" r="18415" b="93980"/>
            <wp:wrapTight wrapText="bothSides">
              <wp:wrapPolygon edited="0">
                <wp:start x="17606" y="-718"/>
                <wp:lineTo x="1136" y="0"/>
                <wp:lineTo x="1136" y="11494"/>
                <wp:lineTo x="-1704" y="11494"/>
                <wp:lineTo x="-1704" y="19397"/>
                <wp:lineTo x="5679" y="22989"/>
                <wp:lineTo x="5679" y="24426"/>
                <wp:lineTo x="10791" y="24426"/>
                <wp:lineTo x="14198" y="22989"/>
                <wp:lineTo x="21581" y="15086"/>
                <wp:lineTo x="21013" y="11494"/>
                <wp:lineTo x="21581" y="718"/>
                <wp:lineTo x="21581" y="-718"/>
                <wp:lineTo x="17606" y="-718"/>
              </wp:wrapPolygon>
            </wp:wrapTight>
            <wp:docPr id="1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1">
                              <a14:imgEffect>
                                <a14:backgroundRemoval t="1898" b="97533" l="901" r="97898">
                                  <a14:foregroundMark x1="61261" y1="36433" x2="61261" y2="36433"/>
                                  <a14:foregroundMark x1="57207" y1="48577" x2="57808" y2="26186"/>
                                  <a14:foregroundMark x1="54354" y1="26755" x2="56006" y2="14611"/>
                                  <a14:foregroundMark x1="58258" y1="17078" x2="76877" y2="11575"/>
                                  <a14:foregroundMark x1="89189" y1="32258" x2="74625" y2="56167"/>
                                  <a14:foregroundMark x1="53604" y1="55028" x2="49700" y2="4421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  <a:extLst/>
                  </pic:spPr>
                </pic:pic>
              </a:graphicData>
            </a:graphic>
          </wp:anchor>
        </w:drawing>
      </w:r>
      <w:r w:rsidRPr="00A33D54">
        <w:rPr>
          <w:sz w:val="20"/>
          <w:szCs w:val="20"/>
        </w:rPr>
        <w:t>При представлении указанных сведений впервые в отношении зарегистрированного лица</w:t>
      </w:r>
      <w:r w:rsidR="00A33D54">
        <w:rPr>
          <w:sz w:val="20"/>
          <w:szCs w:val="20"/>
        </w:rPr>
        <w:t>,</w:t>
      </w:r>
      <w:r w:rsidRPr="00A33D54">
        <w:rPr>
          <w:sz w:val="20"/>
          <w:szCs w:val="20"/>
        </w:rPr>
        <w:t xml:space="preserve"> страхователь одновременно представляет сведения о его трудовой деятельности по состоянию на 1 января 2020 года у данного страхователя.</w:t>
      </w:r>
    </w:p>
    <w:p w:rsidR="00A9029A" w:rsidRPr="00A33D54" w:rsidRDefault="009B49DB" w:rsidP="008633C0">
      <w:pPr>
        <w:pStyle w:val="a3"/>
        <w:shd w:val="clear" w:color="auto" w:fill="FFFFFF"/>
        <w:spacing w:before="0" w:beforeAutospacing="0" w:after="150" w:afterAutospacing="0"/>
        <w:jc w:val="both"/>
        <w:rPr>
          <w:sz w:val="20"/>
          <w:szCs w:val="20"/>
        </w:rPr>
      </w:pPr>
      <w:r w:rsidRPr="00A33D54">
        <w:rPr>
          <w:sz w:val="20"/>
          <w:szCs w:val="20"/>
        </w:rPr>
        <w:t>Передача сведений реализована в рамках существующего формата взаимодействия работодателей с территориальными органами Пенсионного фонда</w:t>
      </w:r>
      <w:r w:rsidR="00A9029A" w:rsidRPr="00A33D54">
        <w:rPr>
          <w:sz w:val="20"/>
          <w:szCs w:val="20"/>
        </w:rPr>
        <w:t>, а также с использованием сервиса «Кабинет страхователя».</w:t>
      </w:r>
    </w:p>
    <w:p w:rsidR="00614A07" w:rsidRDefault="00614A07" w:rsidP="008633C0">
      <w:pPr>
        <w:pStyle w:val="a3"/>
        <w:shd w:val="clear" w:color="auto" w:fill="FFFFFF"/>
        <w:spacing w:before="0" w:beforeAutospacing="0" w:after="150" w:afterAutospacing="0"/>
        <w:jc w:val="both"/>
        <w:rPr>
          <w:sz w:val="20"/>
          <w:szCs w:val="20"/>
        </w:rPr>
      </w:pPr>
    </w:p>
    <w:p w:rsidR="008633C0" w:rsidRDefault="008633C0" w:rsidP="008633C0">
      <w:pPr>
        <w:pStyle w:val="a3"/>
        <w:shd w:val="clear" w:color="auto" w:fill="FFFFFF"/>
        <w:spacing w:before="0" w:beforeAutospacing="0" w:after="150" w:afterAutospacing="0"/>
        <w:jc w:val="both"/>
        <w:rPr>
          <w:sz w:val="20"/>
          <w:szCs w:val="20"/>
        </w:rPr>
      </w:pPr>
    </w:p>
    <w:p w:rsidR="008633C0" w:rsidRDefault="008633C0" w:rsidP="008633C0">
      <w:pPr>
        <w:pStyle w:val="a3"/>
        <w:shd w:val="clear" w:color="auto" w:fill="FFFFFF"/>
        <w:spacing w:before="0" w:beforeAutospacing="0" w:after="150" w:afterAutospacing="0"/>
        <w:jc w:val="both"/>
        <w:rPr>
          <w:sz w:val="20"/>
          <w:szCs w:val="20"/>
        </w:rPr>
      </w:pPr>
    </w:p>
    <w:p w:rsidR="008633C0" w:rsidRPr="00A33D54" w:rsidRDefault="008633C0" w:rsidP="008633C0">
      <w:pPr>
        <w:pStyle w:val="a3"/>
        <w:shd w:val="clear" w:color="auto" w:fill="FFFFFF"/>
        <w:spacing w:before="0" w:beforeAutospacing="0" w:after="150" w:afterAutospacing="0"/>
        <w:jc w:val="both"/>
        <w:rPr>
          <w:rStyle w:val="a4"/>
          <w:b w:val="0"/>
          <w:bCs w:val="0"/>
          <w:sz w:val="20"/>
          <w:szCs w:val="20"/>
        </w:rPr>
      </w:pPr>
    </w:p>
    <w:p w:rsidR="00B12BDC" w:rsidRPr="002358FA" w:rsidRDefault="00656F46" w:rsidP="00656F46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0"/>
          <w:szCs w:val="20"/>
        </w:rPr>
      </w:pPr>
      <w:r w:rsidRPr="00656F46">
        <w:rPr>
          <w:b/>
          <w:bCs/>
          <w:noProof/>
          <w:color w:val="333333"/>
          <w:sz w:val="20"/>
          <w:szCs w:val="20"/>
        </w:rPr>
        <w:lastRenderedPageBreak/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-46355</wp:posOffset>
            </wp:positionH>
            <wp:positionV relativeFrom="paragraph">
              <wp:posOffset>372745</wp:posOffset>
            </wp:positionV>
            <wp:extent cx="759460" cy="575945"/>
            <wp:effectExtent l="0" t="0" r="2540" b="0"/>
            <wp:wrapTight wrapText="bothSides">
              <wp:wrapPolygon edited="0">
                <wp:start x="0" y="0"/>
                <wp:lineTo x="0" y="20719"/>
                <wp:lineTo x="21130" y="20719"/>
                <wp:lineTo x="21130" y="1429"/>
                <wp:lineTo x="13003" y="0"/>
                <wp:lineTo x="0" y="0"/>
              </wp:wrapPolygon>
            </wp:wrapTight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3">
                              <a14:imgEffect>
                                <a14:backgroundRemoval t="1102" b="99528" l="1790" r="99523">
                                  <a14:foregroundMark x1="26372" y1="49291" x2="26372" y2="49291"/>
                                  <a14:foregroundMark x1="23866" y1="41102" x2="23866" y2="41102"/>
                                  <a14:foregroundMark x1="22912" y1="55433" x2="22912" y2="55433"/>
                                  <a14:foregroundMark x1="20764" y1="69449" x2="20764" y2="69449"/>
                                  <a14:foregroundMark x1="55370" y1="84094" x2="55370" y2="84094"/>
                                  <a14:foregroundMark x1="64439" y1="26142" x2="64439" y2="26142"/>
                                  <a14:foregroundMark x1="62291" y1="21260" x2="62291" y2="21260"/>
                                  <a14:foregroundMark x1="56086" y1="20787" x2="56086" y2="20787"/>
                                  <a14:foregroundMark x1="51074" y1="19685" x2="51074" y2="19685"/>
                                  <a14:foregroundMark x1="50358" y1="16063" x2="50358" y2="16063"/>
                                  <a14:foregroundMark x1="73986" y1="26614" x2="73986" y2="26614"/>
                                  <a14:foregroundMark x1="71838" y1="31024" x2="71838" y2="31024"/>
                                  <a14:foregroundMark x1="63962" y1="31969" x2="63962" y2="31969"/>
                                  <a14:foregroundMark x1="52506" y1="30551" x2="79833" y2="39370"/>
                                  <a14:foregroundMark x1="88425" y1="45512" x2="88663" y2="15433"/>
                                  <a14:foregroundMark x1="28282" y1="70236" x2="28282" y2="70236"/>
                                  <a14:foregroundMark x1="30668" y1="63780" x2="15513" y2="47244"/>
                                  <a14:foregroundMark x1="29356" y1="46614" x2="35322" y2="70236"/>
                                  <a14:foregroundMark x1="80430" y1="15906" x2="57637" y2="12126"/>
                                  <a14:foregroundMark x1="6683" y1="73543" x2="39260" y2="86142"/>
                                  <a14:foregroundMark x1="45227" y1="87087" x2="45943" y2="88504"/>
                                  <a14:foregroundMark x1="27924" y1="89921" x2="39618" y2="90551"/>
                                  <a14:foregroundMark x1="42005" y1="92126" x2="48091" y2="95748"/>
                                  <a14:foregroundMark x1="54177" y1="92283" x2="52864" y2="78268"/>
                                  <a14:foregroundMark x1="16348" y1="73386" x2="9189" y2="50079"/>
                                  <a14:foregroundMark x1="23031" y1="55433" x2="29594" y2="47717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B12BDC" w:rsidRPr="002358FA">
        <w:rPr>
          <w:rStyle w:val="a4"/>
          <w:color w:val="333333"/>
          <w:sz w:val="20"/>
          <w:szCs w:val="20"/>
        </w:rPr>
        <w:t>Обязанности и полномочия работодателя при ведении электронных трудовых книжек:</w:t>
      </w:r>
    </w:p>
    <w:p w:rsidR="00B12BDC" w:rsidRPr="00A33D54" w:rsidRDefault="00614A07" w:rsidP="00C2636B">
      <w:pPr>
        <w:pStyle w:val="a3"/>
        <w:shd w:val="clear" w:color="auto" w:fill="FFFFFF"/>
        <w:spacing w:before="0" w:beforeAutospacing="0" w:after="150" w:afterAutospacing="0"/>
        <w:jc w:val="both"/>
        <w:rPr>
          <w:sz w:val="20"/>
          <w:szCs w:val="20"/>
        </w:rPr>
      </w:pPr>
      <w:r w:rsidRPr="00A33D54">
        <w:rPr>
          <w:sz w:val="20"/>
          <w:szCs w:val="20"/>
        </w:rPr>
        <w:t xml:space="preserve">Работнику, подавшему письменное </w:t>
      </w:r>
      <w:r w:rsidR="00B12BDC" w:rsidRPr="00A33D54">
        <w:rPr>
          <w:sz w:val="20"/>
          <w:szCs w:val="20"/>
        </w:rPr>
        <w:t>заявление о ведении трудовой книжки в электронном виде, работодатель выдает трудовую книжку на руки и освобождается от ответственности за ее ведение и хранение. При выдаче трудовой книжки в нее вносится запись о подаче работником такого заявления.</w:t>
      </w:r>
    </w:p>
    <w:p w:rsidR="00B12BDC" w:rsidRPr="00A33D54" w:rsidRDefault="00B12BDC" w:rsidP="00C2636B">
      <w:pPr>
        <w:pStyle w:val="a3"/>
        <w:shd w:val="clear" w:color="auto" w:fill="FFFFFF"/>
        <w:spacing w:before="0" w:beforeAutospacing="0" w:after="150" w:afterAutospacing="0"/>
        <w:jc w:val="both"/>
        <w:rPr>
          <w:sz w:val="20"/>
          <w:szCs w:val="20"/>
        </w:rPr>
      </w:pPr>
      <w:r w:rsidRPr="00A33D54">
        <w:rPr>
          <w:sz w:val="20"/>
          <w:szCs w:val="20"/>
        </w:rPr>
        <w:t>Лицам, впервые поступающим на работу после 31 декабря 2020 года, сведения о трудовой деятельности будут вестись только в электронном виде без оформления бумажной трудовой</w:t>
      </w:r>
      <w:r w:rsidR="00B34F36" w:rsidRPr="00A33D54">
        <w:rPr>
          <w:sz w:val="20"/>
          <w:szCs w:val="20"/>
        </w:rPr>
        <w:t xml:space="preserve"> книжки.</w:t>
      </w:r>
    </w:p>
    <w:p w:rsidR="00614A07" w:rsidRPr="00A33D54" w:rsidRDefault="00B12BDC" w:rsidP="00501A05">
      <w:pPr>
        <w:pStyle w:val="a3"/>
        <w:shd w:val="clear" w:color="auto" w:fill="FFFFFF"/>
        <w:spacing w:before="0" w:beforeAutospacing="0" w:after="150" w:afterAutospacing="0"/>
        <w:jc w:val="both"/>
        <w:rPr>
          <w:sz w:val="20"/>
          <w:szCs w:val="20"/>
        </w:rPr>
      </w:pPr>
      <w:r w:rsidRPr="00A33D54">
        <w:rPr>
          <w:sz w:val="20"/>
          <w:szCs w:val="20"/>
        </w:rPr>
        <w:t>При заключении трудового договора лицо, поступающее на работу, предъявляет работодателю сведения о трудовой деятельности в бумажном или электронном виде вместе с трудовой книжкой или взамен ее.</w:t>
      </w:r>
    </w:p>
    <w:p w:rsidR="00501A05" w:rsidRPr="00A33D54" w:rsidRDefault="00B12BDC" w:rsidP="00DC3D88">
      <w:pPr>
        <w:pStyle w:val="a3"/>
        <w:shd w:val="clear" w:color="auto" w:fill="FFFFFF"/>
        <w:spacing w:before="0" w:beforeAutospacing="0" w:after="150" w:afterAutospacing="0"/>
        <w:jc w:val="both"/>
        <w:rPr>
          <w:sz w:val="20"/>
          <w:szCs w:val="20"/>
        </w:rPr>
      </w:pPr>
      <w:r w:rsidRPr="00A33D54">
        <w:rPr>
          <w:sz w:val="20"/>
          <w:szCs w:val="20"/>
        </w:rPr>
        <w:t>В случае выявления работником неверной или неполной информации в электронной трудовой книжке, работодатель по письменному заявлению работника обязан исправить или дополнить сведения о трудовой деятельности и представить их для хра</w:t>
      </w:r>
      <w:r w:rsidR="00DC3D88" w:rsidRPr="00A33D54">
        <w:rPr>
          <w:sz w:val="20"/>
          <w:szCs w:val="20"/>
        </w:rPr>
        <w:t>нения в информационных ресурсах.</w:t>
      </w:r>
    </w:p>
    <w:p w:rsidR="00656F46" w:rsidRPr="00A33D54" w:rsidRDefault="00501A05" w:rsidP="00DC3D88">
      <w:pPr>
        <w:pStyle w:val="a3"/>
        <w:shd w:val="clear" w:color="auto" w:fill="FFFFFF"/>
        <w:spacing w:before="0" w:beforeAutospacing="0" w:after="150" w:afterAutospacing="0"/>
        <w:jc w:val="both"/>
        <w:rPr>
          <w:sz w:val="20"/>
          <w:szCs w:val="20"/>
        </w:rPr>
      </w:pPr>
      <w:r w:rsidRPr="00A33D54">
        <w:rPr>
          <w:sz w:val="20"/>
          <w:szCs w:val="20"/>
        </w:rPr>
        <w:t xml:space="preserve">  Работодатели, с численностью 25 и более лиц, представляют сведения о трудовой деятельности в форме электронного документа, подписанного усиленной квалифицированной электронной подписью.</w:t>
      </w:r>
    </w:p>
    <w:p w:rsidR="0060383C" w:rsidRPr="0063212B" w:rsidRDefault="0060383C" w:rsidP="00656F46">
      <w:pPr>
        <w:pStyle w:val="2"/>
        <w:shd w:val="clear" w:color="auto" w:fill="FFFFFF"/>
        <w:spacing w:before="300" w:beforeAutospacing="0" w:after="150" w:afterAutospacing="0"/>
        <w:jc w:val="center"/>
        <w:rPr>
          <w:bCs w:val="0"/>
          <w:color w:val="333333"/>
          <w:sz w:val="20"/>
          <w:szCs w:val="20"/>
        </w:rPr>
      </w:pPr>
    </w:p>
    <w:p w:rsidR="0060383C" w:rsidRPr="0063212B" w:rsidRDefault="0060383C" w:rsidP="00656F46">
      <w:pPr>
        <w:pStyle w:val="2"/>
        <w:shd w:val="clear" w:color="auto" w:fill="FFFFFF"/>
        <w:spacing w:before="300" w:beforeAutospacing="0" w:after="150" w:afterAutospacing="0"/>
        <w:jc w:val="center"/>
        <w:rPr>
          <w:bCs w:val="0"/>
          <w:color w:val="333333"/>
          <w:sz w:val="20"/>
          <w:szCs w:val="20"/>
        </w:rPr>
      </w:pPr>
    </w:p>
    <w:p w:rsidR="0060383C" w:rsidRPr="0063212B" w:rsidRDefault="0060383C" w:rsidP="00656F46">
      <w:pPr>
        <w:pStyle w:val="2"/>
        <w:shd w:val="clear" w:color="auto" w:fill="FFFFFF"/>
        <w:spacing w:before="300" w:beforeAutospacing="0" w:after="150" w:afterAutospacing="0"/>
        <w:jc w:val="center"/>
        <w:rPr>
          <w:bCs w:val="0"/>
          <w:color w:val="333333"/>
          <w:sz w:val="20"/>
          <w:szCs w:val="20"/>
        </w:rPr>
      </w:pPr>
    </w:p>
    <w:p w:rsidR="0060383C" w:rsidRPr="0063212B" w:rsidRDefault="0060383C" w:rsidP="00656F46">
      <w:pPr>
        <w:pStyle w:val="2"/>
        <w:shd w:val="clear" w:color="auto" w:fill="FFFFFF"/>
        <w:spacing w:before="300" w:beforeAutospacing="0" w:after="150" w:afterAutospacing="0"/>
        <w:jc w:val="center"/>
        <w:rPr>
          <w:bCs w:val="0"/>
          <w:color w:val="333333"/>
          <w:sz w:val="20"/>
          <w:szCs w:val="20"/>
        </w:rPr>
      </w:pPr>
    </w:p>
    <w:p w:rsidR="0060383C" w:rsidRPr="0080388D" w:rsidRDefault="0060383C" w:rsidP="00656F46">
      <w:pPr>
        <w:pStyle w:val="2"/>
        <w:shd w:val="clear" w:color="auto" w:fill="FFFFFF"/>
        <w:spacing w:before="300" w:beforeAutospacing="0" w:after="150" w:afterAutospacing="0"/>
        <w:jc w:val="center"/>
        <w:rPr>
          <w:bCs w:val="0"/>
          <w:color w:val="333333"/>
          <w:sz w:val="20"/>
          <w:szCs w:val="20"/>
        </w:rPr>
      </w:pPr>
    </w:p>
    <w:p w:rsidR="00C207E9" w:rsidRPr="002B61CC" w:rsidRDefault="00C207E9" w:rsidP="00656F46">
      <w:pPr>
        <w:pStyle w:val="2"/>
        <w:shd w:val="clear" w:color="auto" w:fill="FFFFFF"/>
        <w:spacing w:before="300" w:beforeAutospacing="0" w:after="150" w:afterAutospacing="0"/>
        <w:jc w:val="center"/>
        <w:rPr>
          <w:bCs w:val="0"/>
          <w:color w:val="333333"/>
          <w:sz w:val="20"/>
          <w:szCs w:val="20"/>
        </w:rPr>
      </w:pPr>
    </w:p>
    <w:p w:rsidR="00B12BDC" w:rsidRPr="00656F46" w:rsidRDefault="00B12BDC" w:rsidP="00656F46">
      <w:pPr>
        <w:pStyle w:val="2"/>
        <w:shd w:val="clear" w:color="auto" w:fill="FFFFFF"/>
        <w:spacing w:before="300" w:beforeAutospacing="0" w:after="150" w:afterAutospacing="0"/>
        <w:jc w:val="center"/>
        <w:rPr>
          <w:bCs w:val="0"/>
          <w:color w:val="333333"/>
          <w:sz w:val="20"/>
          <w:szCs w:val="20"/>
        </w:rPr>
      </w:pPr>
      <w:r w:rsidRPr="00656F46">
        <w:rPr>
          <w:bCs w:val="0"/>
          <w:color w:val="333333"/>
          <w:sz w:val="20"/>
          <w:szCs w:val="20"/>
        </w:rPr>
        <w:lastRenderedPageBreak/>
        <w:t>Перечень сведений электронной трудовой книжки</w:t>
      </w:r>
    </w:p>
    <w:p w:rsidR="00B12BDC" w:rsidRPr="00A33D54" w:rsidRDefault="00B12BDC" w:rsidP="00DC3D88">
      <w:pPr>
        <w:pStyle w:val="a3"/>
        <w:shd w:val="clear" w:color="auto" w:fill="FFFFFF"/>
        <w:spacing w:before="0" w:beforeAutospacing="0" w:after="150" w:afterAutospacing="0"/>
        <w:jc w:val="both"/>
        <w:rPr>
          <w:sz w:val="20"/>
          <w:szCs w:val="20"/>
        </w:rPr>
      </w:pPr>
      <w:r w:rsidRPr="00A33D54">
        <w:rPr>
          <w:sz w:val="20"/>
          <w:szCs w:val="20"/>
        </w:rPr>
        <w:t>Электронная трудовая книжка сохраняет практически весь перечень сведений, которые учитываются в бумажной трудовой книжке:</w:t>
      </w:r>
    </w:p>
    <w:p w:rsidR="00B12BDC" w:rsidRPr="00A33D54" w:rsidRDefault="00B12BDC" w:rsidP="00C2636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D54">
        <w:rPr>
          <w:rFonts w:ascii="Times New Roman" w:hAnsi="Times New Roman" w:cs="Times New Roman"/>
          <w:sz w:val="20"/>
          <w:szCs w:val="20"/>
        </w:rPr>
        <w:t>Информация о работнике;</w:t>
      </w:r>
    </w:p>
    <w:p w:rsidR="00B12BDC" w:rsidRPr="00A33D54" w:rsidRDefault="00B12BDC" w:rsidP="00C2636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D54">
        <w:rPr>
          <w:rFonts w:ascii="Times New Roman" w:hAnsi="Times New Roman" w:cs="Times New Roman"/>
          <w:sz w:val="20"/>
          <w:szCs w:val="20"/>
        </w:rPr>
        <w:t>Даты приема, увольнения, перевода на другую работу;</w:t>
      </w:r>
    </w:p>
    <w:p w:rsidR="00B12BDC" w:rsidRPr="00A33D54" w:rsidRDefault="00B12BDC" w:rsidP="00C2636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D54">
        <w:rPr>
          <w:rFonts w:ascii="Times New Roman" w:hAnsi="Times New Roman" w:cs="Times New Roman"/>
          <w:sz w:val="20"/>
          <w:szCs w:val="20"/>
        </w:rPr>
        <w:t>Место работы;</w:t>
      </w:r>
    </w:p>
    <w:p w:rsidR="00B12BDC" w:rsidRPr="00A33D54" w:rsidRDefault="00B12BDC" w:rsidP="00C2636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D54">
        <w:rPr>
          <w:rFonts w:ascii="Times New Roman" w:hAnsi="Times New Roman" w:cs="Times New Roman"/>
          <w:sz w:val="20"/>
          <w:szCs w:val="20"/>
        </w:rPr>
        <w:t>Вид мероприятия (прием, перевод, увольнение);</w:t>
      </w:r>
    </w:p>
    <w:p w:rsidR="00B12BDC" w:rsidRPr="00A33D54" w:rsidRDefault="00B12BDC" w:rsidP="00C2636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D54">
        <w:rPr>
          <w:rFonts w:ascii="Times New Roman" w:hAnsi="Times New Roman" w:cs="Times New Roman"/>
          <w:sz w:val="20"/>
          <w:szCs w:val="20"/>
        </w:rPr>
        <w:t>Должность, профессия, специальность, квалификация, структурное подразделение;</w:t>
      </w:r>
    </w:p>
    <w:p w:rsidR="00B12BDC" w:rsidRPr="00A33D54" w:rsidRDefault="00B12BDC" w:rsidP="00C2636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D54">
        <w:rPr>
          <w:rFonts w:ascii="Times New Roman" w:hAnsi="Times New Roman" w:cs="Times New Roman"/>
          <w:sz w:val="20"/>
          <w:szCs w:val="20"/>
        </w:rPr>
        <w:t>Вид поручаемой работы;</w:t>
      </w:r>
    </w:p>
    <w:p w:rsidR="00B12BDC" w:rsidRPr="00A33D54" w:rsidRDefault="00B12BDC" w:rsidP="00C2636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D54">
        <w:rPr>
          <w:rFonts w:ascii="Times New Roman" w:hAnsi="Times New Roman" w:cs="Times New Roman"/>
          <w:sz w:val="20"/>
          <w:szCs w:val="20"/>
        </w:rPr>
        <w:t>Основание кадрового мероприятия (дата, номер и вид документа);</w:t>
      </w:r>
    </w:p>
    <w:p w:rsidR="00A9029A" w:rsidRPr="00A33D54" w:rsidRDefault="00B12BDC" w:rsidP="00614A0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D54">
        <w:rPr>
          <w:rFonts w:ascii="Times New Roman" w:hAnsi="Times New Roman" w:cs="Times New Roman"/>
          <w:sz w:val="20"/>
          <w:szCs w:val="20"/>
        </w:rPr>
        <w:t>Причины прекращения трудового договора.</w:t>
      </w:r>
    </w:p>
    <w:p w:rsidR="00A9029A" w:rsidRPr="00614A07" w:rsidRDefault="00A9029A" w:rsidP="00614A07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0"/>
          <w:szCs w:val="20"/>
        </w:rPr>
      </w:pPr>
      <w:r w:rsidRPr="00614A07">
        <w:rPr>
          <w:rStyle w:val="a4"/>
          <w:color w:val="333333"/>
          <w:sz w:val="20"/>
          <w:szCs w:val="20"/>
        </w:rPr>
        <w:t>Предоставление сведений о трудовой деятельности работнику</w:t>
      </w:r>
    </w:p>
    <w:p w:rsidR="00A9029A" w:rsidRPr="00A33D54" w:rsidRDefault="00A9029A" w:rsidP="00DC3D88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A33D54">
        <w:rPr>
          <w:sz w:val="20"/>
          <w:szCs w:val="20"/>
        </w:rPr>
        <w:t>Сведения из ЭТК работник сможет получить в электронном виде через личный кабинет на сайте Пенсионного фонда России и на сайте Портала государственных услуг, а также в бумажном виде, подав заявку:</w:t>
      </w:r>
    </w:p>
    <w:p w:rsidR="00A9029A" w:rsidRPr="00A33D54" w:rsidRDefault="00A9029A" w:rsidP="002B61C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D54">
        <w:rPr>
          <w:rFonts w:ascii="Times New Roman" w:hAnsi="Times New Roman" w:cs="Times New Roman"/>
          <w:sz w:val="20"/>
          <w:szCs w:val="20"/>
        </w:rPr>
        <w:t>работодателю (по последнему месту работы);</w:t>
      </w:r>
    </w:p>
    <w:p w:rsidR="00A9029A" w:rsidRPr="00A33D54" w:rsidRDefault="00A9029A" w:rsidP="002B61C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D54">
        <w:rPr>
          <w:rFonts w:ascii="Times New Roman" w:hAnsi="Times New Roman" w:cs="Times New Roman"/>
          <w:sz w:val="20"/>
          <w:szCs w:val="20"/>
        </w:rPr>
        <w:t>в территориальн</w:t>
      </w:r>
      <w:r w:rsidR="002B61CC" w:rsidRPr="00A33D54">
        <w:rPr>
          <w:rFonts w:ascii="Times New Roman" w:hAnsi="Times New Roman" w:cs="Times New Roman"/>
          <w:sz w:val="20"/>
          <w:szCs w:val="20"/>
        </w:rPr>
        <w:t>ый</w:t>
      </w:r>
      <w:r w:rsidRPr="00A33D54">
        <w:rPr>
          <w:rFonts w:ascii="Times New Roman" w:hAnsi="Times New Roman" w:cs="Times New Roman"/>
          <w:sz w:val="20"/>
          <w:szCs w:val="20"/>
        </w:rPr>
        <w:t xml:space="preserve"> орган Пенсионного фонда России;</w:t>
      </w:r>
    </w:p>
    <w:p w:rsidR="00A9029A" w:rsidRPr="00A33D54" w:rsidRDefault="00A9029A" w:rsidP="002B61C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D54">
        <w:rPr>
          <w:rFonts w:ascii="Times New Roman" w:hAnsi="Times New Roman" w:cs="Times New Roman"/>
          <w:sz w:val="20"/>
          <w:szCs w:val="20"/>
        </w:rPr>
        <w:t>в многофункциональн</w:t>
      </w:r>
      <w:r w:rsidR="002B61CC" w:rsidRPr="00A33D54">
        <w:rPr>
          <w:rFonts w:ascii="Times New Roman" w:hAnsi="Times New Roman" w:cs="Times New Roman"/>
          <w:sz w:val="20"/>
          <w:szCs w:val="20"/>
        </w:rPr>
        <w:t>ый</w:t>
      </w:r>
      <w:r w:rsidRPr="00A33D54">
        <w:rPr>
          <w:rFonts w:ascii="Times New Roman" w:hAnsi="Times New Roman" w:cs="Times New Roman"/>
          <w:sz w:val="20"/>
          <w:szCs w:val="20"/>
        </w:rPr>
        <w:t xml:space="preserve"> центр (МФЦ).</w:t>
      </w:r>
    </w:p>
    <w:p w:rsidR="00767FD8" w:rsidRDefault="00767FD8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67FD8" w:rsidRDefault="00767FD8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67FD8" w:rsidRPr="00614A07" w:rsidRDefault="00767FD8" w:rsidP="00767FD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01A05" w:rsidRDefault="00C81831" w:rsidP="00614A07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1831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61595</wp:posOffset>
            </wp:positionH>
            <wp:positionV relativeFrom="paragraph">
              <wp:posOffset>-1905</wp:posOffset>
            </wp:positionV>
            <wp:extent cx="474345" cy="483870"/>
            <wp:effectExtent l="0" t="0" r="1905" b="0"/>
            <wp:wrapTight wrapText="bothSides">
              <wp:wrapPolygon edited="0">
                <wp:start x="6940" y="0"/>
                <wp:lineTo x="0" y="5102"/>
                <wp:lineTo x="0" y="20409"/>
                <wp:lineTo x="20819" y="20409"/>
                <wp:lineTo x="20819" y="5953"/>
                <wp:lineTo x="13880" y="0"/>
                <wp:lineTo x="6940" y="0"/>
              </wp:wrapPolygon>
            </wp:wrapTight>
            <wp:docPr id="161" name="Picture 27" descr="Picture 28">
              <a:extLst xmlns:a="http://schemas.openxmlformats.org/drawingml/2006/main">
                <a:ext uri="{FF2B5EF4-FFF2-40B4-BE49-F238E27FC236}">
                  <a16:creationId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912D297D-42F0-9F43-829E-83F15081B16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 27" descr="Picture 28">
                      <a:extLst>
                        <a:ext uri="{FF2B5EF4-FFF2-40B4-BE49-F238E27FC236}">
                          <a16:creationId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6="http://schemas.microsoft.com/office/drawing/2014/main" xmlns:lc="http://schemas.openxmlformats.org/drawingml/2006/lockedCanvas" id="{912D297D-42F0-9F43-829E-83F15081B16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:rsidR="004B55CB" w:rsidRPr="00A33D54" w:rsidRDefault="00501A05" w:rsidP="00614A07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3D54">
        <w:rPr>
          <w:rFonts w:ascii="Times New Roman" w:hAnsi="Times New Roman" w:cs="Times New Roman"/>
          <w:sz w:val="20"/>
          <w:szCs w:val="20"/>
        </w:rPr>
        <w:t>Дополнительную информацию, а также образцы форм и порядок их заполнения можно получить на официальном сайте ПФР: http://www.pfrf.ru</w:t>
      </w:r>
      <w:r w:rsidR="00C81831" w:rsidRPr="00A33D54">
        <w:rPr>
          <w:rFonts w:ascii="Times New Roman" w:hAnsi="Times New Roman" w:cs="Times New Roman"/>
          <w:sz w:val="20"/>
          <w:szCs w:val="20"/>
        </w:rPr>
        <w:t>.</w:t>
      </w:r>
    </w:p>
    <w:p w:rsidR="006274F0" w:rsidRPr="002433B4" w:rsidRDefault="006274F0" w:rsidP="00C81831"/>
    <w:p w:rsidR="006274F0" w:rsidRDefault="006274F0" w:rsidP="006274F0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2777490" cy="1552575"/>
            <wp:effectExtent l="0" t="0" r="381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49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74F0" w:rsidRPr="00B12BDC" w:rsidRDefault="006274F0" w:rsidP="006274F0">
      <w:pPr>
        <w:jc w:val="center"/>
      </w:pPr>
    </w:p>
    <w:p w:rsidR="006274F0" w:rsidRDefault="006274F0" w:rsidP="006274F0">
      <w:pPr>
        <w:jc w:val="center"/>
        <w:rPr>
          <w:lang w:val="en-US"/>
        </w:rPr>
      </w:pPr>
    </w:p>
    <w:p w:rsidR="006274F0" w:rsidRDefault="006274F0" w:rsidP="006274F0">
      <w:pPr>
        <w:jc w:val="center"/>
        <w:rPr>
          <w:lang w:val="en-US"/>
        </w:rPr>
      </w:pPr>
    </w:p>
    <w:p w:rsidR="006274F0" w:rsidRDefault="006274F0" w:rsidP="006274F0">
      <w:pPr>
        <w:jc w:val="center"/>
        <w:rPr>
          <w:rFonts w:ascii="Times New Roman" w:hAnsi="Times New Roman" w:cs="Times New Roman"/>
          <w:sz w:val="44"/>
          <w:szCs w:val="44"/>
        </w:rPr>
      </w:pPr>
      <w:r w:rsidRPr="004B55CB">
        <w:rPr>
          <w:rFonts w:ascii="Times New Roman" w:hAnsi="Times New Roman" w:cs="Times New Roman"/>
          <w:sz w:val="44"/>
          <w:szCs w:val="44"/>
        </w:rPr>
        <w:t>Что</w:t>
      </w:r>
      <w:r w:rsidR="00B214BE">
        <w:rPr>
          <w:rFonts w:ascii="Times New Roman" w:hAnsi="Times New Roman" w:cs="Times New Roman"/>
          <w:sz w:val="44"/>
          <w:szCs w:val="44"/>
        </w:rPr>
        <w:t xml:space="preserve"> </w:t>
      </w:r>
      <w:r w:rsidRPr="004B55CB">
        <w:rPr>
          <w:rFonts w:ascii="Times New Roman" w:hAnsi="Times New Roman" w:cs="Times New Roman"/>
          <w:sz w:val="44"/>
          <w:szCs w:val="44"/>
        </w:rPr>
        <w:t>нужно</w:t>
      </w:r>
      <w:r w:rsidR="00B214BE">
        <w:rPr>
          <w:rFonts w:ascii="Times New Roman" w:hAnsi="Times New Roman" w:cs="Times New Roman"/>
          <w:sz w:val="44"/>
          <w:szCs w:val="44"/>
        </w:rPr>
        <w:t xml:space="preserve"> </w:t>
      </w:r>
      <w:r w:rsidRPr="004B55CB">
        <w:rPr>
          <w:rFonts w:ascii="Times New Roman" w:hAnsi="Times New Roman" w:cs="Times New Roman"/>
          <w:sz w:val="44"/>
          <w:szCs w:val="44"/>
        </w:rPr>
        <w:t>знать</w:t>
      </w:r>
      <w:r w:rsidR="00B214BE">
        <w:rPr>
          <w:rFonts w:ascii="Times New Roman" w:hAnsi="Times New Roman" w:cs="Times New Roman"/>
          <w:sz w:val="44"/>
          <w:szCs w:val="44"/>
        </w:rPr>
        <w:t xml:space="preserve"> </w:t>
      </w:r>
      <w:r w:rsidRPr="004B55CB">
        <w:rPr>
          <w:rFonts w:ascii="Times New Roman" w:hAnsi="Times New Roman" w:cs="Times New Roman"/>
          <w:sz w:val="44"/>
          <w:szCs w:val="44"/>
        </w:rPr>
        <w:t>об</w:t>
      </w:r>
      <w:r w:rsidR="00B214BE">
        <w:rPr>
          <w:rFonts w:ascii="Times New Roman" w:hAnsi="Times New Roman" w:cs="Times New Roman"/>
          <w:sz w:val="44"/>
          <w:szCs w:val="44"/>
        </w:rPr>
        <w:t xml:space="preserve"> </w:t>
      </w:r>
      <w:r w:rsidRPr="004B55CB">
        <w:rPr>
          <w:rFonts w:ascii="Times New Roman" w:hAnsi="Times New Roman" w:cs="Times New Roman"/>
          <w:sz w:val="44"/>
          <w:szCs w:val="44"/>
        </w:rPr>
        <w:t>электронной</w:t>
      </w:r>
      <w:r w:rsidR="00B214BE">
        <w:rPr>
          <w:rFonts w:ascii="Times New Roman" w:hAnsi="Times New Roman" w:cs="Times New Roman"/>
          <w:sz w:val="44"/>
          <w:szCs w:val="44"/>
        </w:rPr>
        <w:t xml:space="preserve"> </w:t>
      </w:r>
      <w:r w:rsidRPr="004B55CB">
        <w:rPr>
          <w:rFonts w:ascii="Times New Roman" w:hAnsi="Times New Roman" w:cs="Times New Roman"/>
          <w:sz w:val="44"/>
          <w:szCs w:val="44"/>
        </w:rPr>
        <w:t>трудовой</w:t>
      </w:r>
      <w:r w:rsidR="00B214BE">
        <w:rPr>
          <w:rFonts w:ascii="Times New Roman" w:hAnsi="Times New Roman" w:cs="Times New Roman"/>
          <w:sz w:val="44"/>
          <w:szCs w:val="44"/>
        </w:rPr>
        <w:t xml:space="preserve"> </w:t>
      </w:r>
      <w:r w:rsidRPr="004B55CB">
        <w:rPr>
          <w:rFonts w:ascii="Times New Roman" w:hAnsi="Times New Roman" w:cs="Times New Roman"/>
          <w:sz w:val="44"/>
          <w:szCs w:val="44"/>
        </w:rPr>
        <w:t>книжке</w:t>
      </w:r>
    </w:p>
    <w:p w:rsidR="006274F0" w:rsidRDefault="006274F0" w:rsidP="006274F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274F0" w:rsidRDefault="006274F0" w:rsidP="006274F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274F0" w:rsidRDefault="006274F0" w:rsidP="006274F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274F0" w:rsidRDefault="006274F0" w:rsidP="006274F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274F0" w:rsidRDefault="006274F0" w:rsidP="006274F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274F0" w:rsidRDefault="006274F0" w:rsidP="006274F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34F36" w:rsidRDefault="00B34F36" w:rsidP="006274F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274F0" w:rsidRPr="00A33D54" w:rsidRDefault="006274F0" w:rsidP="006274F0">
      <w:pPr>
        <w:jc w:val="center"/>
        <w:rPr>
          <w:rFonts w:ascii="Times New Roman" w:hAnsi="Times New Roman" w:cs="Times New Roman"/>
          <w:sz w:val="20"/>
          <w:szCs w:val="20"/>
        </w:rPr>
      </w:pPr>
      <w:r w:rsidRPr="00A33D54">
        <w:rPr>
          <w:rFonts w:ascii="Times New Roman" w:hAnsi="Times New Roman" w:cs="Times New Roman"/>
          <w:sz w:val="20"/>
          <w:szCs w:val="20"/>
        </w:rPr>
        <w:t>ОПФР по Алтайскому краю</w:t>
      </w:r>
    </w:p>
    <w:p w:rsidR="006274F0" w:rsidRPr="00A33D54" w:rsidRDefault="006274F0" w:rsidP="006274F0">
      <w:pPr>
        <w:jc w:val="center"/>
        <w:rPr>
          <w:rFonts w:ascii="Times New Roman" w:hAnsi="Times New Roman" w:cs="Times New Roman"/>
          <w:sz w:val="20"/>
          <w:szCs w:val="20"/>
        </w:rPr>
      </w:pPr>
      <w:r w:rsidRPr="00A33D54">
        <w:rPr>
          <w:rFonts w:ascii="Times New Roman" w:hAnsi="Times New Roman" w:cs="Times New Roman"/>
          <w:sz w:val="20"/>
          <w:szCs w:val="20"/>
        </w:rPr>
        <w:t>20</w:t>
      </w:r>
      <w:r w:rsidR="002B61CC" w:rsidRPr="00A33D54">
        <w:rPr>
          <w:rFonts w:ascii="Times New Roman" w:hAnsi="Times New Roman" w:cs="Times New Roman"/>
          <w:sz w:val="20"/>
          <w:szCs w:val="20"/>
        </w:rPr>
        <w:t>20</w:t>
      </w:r>
    </w:p>
    <w:p w:rsidR="004B55CB" w:rsidRPr="006274F0" w:rsidRDefault="006274F0" w:rsidP="006274F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333333"/>
          <w:sz w:val="20"/>
          <w:szCs w:val="20"/>
        </w:rPr>
      </w:pPr>
      <w:r>
        <w:rPr>
          <w:noProof/>
          <w:sz w:val="44"/>
          <w:szCs w:val="44"/>
        </w:rPr>
        <w:drawing>
          <wp:inline distT="0" distB="0" distL="0" distR="0">
            <wp:extent cx="1527175" cy="301625"/>
            <wp:effectExtent l="0" t="0" r="0" b="317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55CB" w:rsidRPr="006274F0" w:rsidSect="00F9007D">
      <w:pgSz w:w="16838" w:h="11906" w:orient="landscape"/>
      <w:pgMar w:top="567" w:right="678" w:bottom="284" w:left="851" w:header="708" w:footer="708" w:gutter="0"/>
      <w:cols w:num="3" w:space="106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E3329"/>
    <w:multiLevelType w:val="hybridMultilevel"/>
    <w:tmpl w:val="C1CAE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36C15"/>
    <w:multiLevelType w:val="multilevel"/>
    <w:tmpl w:val="41B4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642C68"/>
    <w:multiLevelType w:val="multilevel"/>
    <w:tmpl w:val="A218F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BE3AAB"/>
    <w:multiLevelType w:val="hybridMultilevel"/>
    <w:tmpl w:val="52E0DF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424F8"/>
    <w:multiLevelType w:val="hybridMultilevel"/>
    <w:tmpl w:val="06B48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177BD6"/>
    <w:multiLevelType w:val="hybridMultilevel"/>
    <w:tmpl w:val="1B1C7FF4"/>
    <w:lvl w:ilvl="0" w:tplc="037E3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55B3E"/>
    <w:rsid w:val="0002002E"/>
    <w:rsid w:val="0002536D"/>
    <w:rsid w:val="0006787A"/>
    <w:rsid w:val="00131FEF"/>
    <w:rsid w:val="00144679"/>
    <w:rsid w:val="002358FA"/>
    <w:rsid w:val="002433B4"/>
    <w:rsid w:val="00256115"/>
    <w:rsid w:val="002B61CC"/>
    <w:rsid w:val="002F5711"/>
    <w:rsid w:val="00322749"/>
    <w:rsid w:val="003A1176"/>
    <w:rsid w:val="003A744C"/>
    <w:rsid w:val="004B55CB"/>
    <w:rsid w:val="00501A05"/>
    <w:rsid w:val="005277F6"/>
    <w:rsid w:val="0060383C"/>
    <w:rsid w:val="00614A07"/>
    <w:rsid w:val="006274F0"/>
    <w:rsid w:val="0063212B"/>
    <w:rsid w:val="00656F46"/>
    <w:rsid w:val="006945CA"/>
    <w:rsid w:val="00767FD8"/>
    <w:rsid w:val="007C5DCA"/>
    <w:rsid w:val="0080388D"/>
    <w:rsid w:val="00855F15"/>
    <w:rsid w:val="008633C0"/>
    <w:rsid w:val="008F2DAE"/>
    <w:rsid w:val="00921995"/>
    <w:rsid w:val="00975DA3"/>
    <w:rsid w:val="009B49DB"/>
    <w:rsid w:val="00A33D54"/>
    <w:rsid w:val="00A9029A"/>
    <w:rsid w:val="00AF5D68"/>
    <w:rsid w:val="00B0795B"/>
    <w:rsid w:val="00B12BDC"/>
    <w:rsid w:val="00B214BE"/>
    <w:rsid w:val="00B34F36"/>
    <w:rsid w:val="00B55B3E"/>
    <w:rsid w:val="00B856AC"/>
    <w:rsid w:val="00C207E9"/>
    <w:rsid w:val="00C2636B"/>
    <w:rsid w:val="00C81831"/>
    <w:rsid w:val="00D412B4"/>
    <w:rsid w:val="00DC3D88"/>
    <w:rsid w:val="00DD4DE6"/>
    <w:rsid w:val="00F9007D"/>
    <w:rsid w:val="00FE1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EF"/>
  </w:style>
  <w:style w:type="paragraph" w:styleId="2">
    <w:name w:val="heading 2"/>
    <w:basedOn w:val="a"/>
    <w:link w:val="20"/>
    <w:uiPriority w:val="9"/>
    <w:qFormat/>
    <w:rsid w:val="00855F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5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5B3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B5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5C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55F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List Paragraph"/>
    <w:basedOn w:val="a"/>
    <w:uiPriority w:val="34"/>
    <w:qFormat/>
    <w:rsid w:val="00FE1B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55F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5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5B3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B5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5C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55F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List Paragraph"/>
    <w:basedOn w:val="a"/>
    <w:uiPriority w:val="34"/>
    <w:qFormat/>
    <w:rsid w:val="00FE1B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microsoft.com/office/2007/relationships/hdphoto" Target="media/hdphoto2.wdp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hdphoto" Target="media/hdphoto1.wdp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Городская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PFR</Company>
  <LinksUpToDate>false</LinksUpToDate>
  <CharactersWithSpaces>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Баев Сергей Анатольевич</dc:creator>
  <cp:lastModifiedBy>komleva</cp:lastModifiedBy>
  <cp:revision>2</cp:revision>
  <cp:lastPrinted>2020-10-21T05:35:00Z</cp:lastPrinted>
  <dcterms:created xsi:type="dcterms:W3CDTF">2020-10-22T08:30:00Z</dcterms:created>
  <dcterms:modified xsi:type="dcterms:W3CDTF">2020-10-22T08:30:00Z</dcterms:modified>
</cp:coreProperties>
</file>