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4"/>
      </w:tblGrid>
      <w:tr w:rsidR="007F2B26" w:rsidTr="002F4BC2">
        <w:trPr>
          <w:trHeight w:val="1641"/>
          <w:tblCellSpacing w:w="20" w:type="dxa"/>
        </w:trPr>
        <w:tc>
          <w:tcPr>
            <w:tcW w:w="7574" w:type="dxa"/>
            <w:shd w:val="clear" w:color="auto" w:fill="92D050"/>
            <w:vAlign w:val="center"/>
          </w:tcPr>
          <w:p w:rsidR="007F2B26" w:rsidRPr="00A5789C" w:rsidRDefault="002F4BC2" w:rsidP="002F4BC2">
            <w:pPr>
              <w:pStyle w:val="ad"/>
              <w:ind w:firstLine="0"/>
              <w:rPr>
                <w:sz w:val="32"/>
                <w:szCs w:val="32"/>
              </w:rPr>
            </w:pPr>
            <w:r w:rsidRPr="00A5789C">
              <w:rPr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ИНВЕСТИЦИОННАЯ ПРИВЛЕКАТЕЛЬНОСТЬ ПОСПЕЛИХИНСКОГО РАЙОНА</w:t>
            </w:r>
          </w:p>
        </w:tc>
      </w:tr>
    </w:tbl>
    <w:p w:rsidR="007F2B26" w:rsidRPr="002F4BC2" w:rsidRDefault="007F2B26" w:rsidP="007F2B26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Ind w:w="-318" w:type="dxa"/>
        <w:tblLook w:val="0000" w:firstRow="0" w:lastRow="0" w:firstColumn="0" w:lastColumn="0" w:noHBand="0" w:noVBand="0"/>
      </w:tblPr>
      <w:tblGrid>
        <w:gridCol w:w="9640"/>
      </w:tblGrid>
      <w:tr w:rsidR="0049769C" w:rsidRPr="0049769C" w:rsidTr="00D8106D">
        <w:trPr>
          <w:trHeight w:val="597"/>
        </w:trPr>
        <w:tc>
          <w:tcPr>
            <w:tcW w:w="9640" w:type="dxa"/>
            <w:shd w:val="clear" w:color="auto" w:fill="E6CE1A"/>
            <w:vAlign w:val="center"/>
          </w:tcPr>
          <w:p w:rsidR="007F2B26" w:rsidRPr="0049769C" w:rsidRDefault="007F2B26" w:rsidP="004976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9769C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МЕСТОРАСПОЛОЖЕНИЕ И ЧИСЛЕННОСТЬ НАСЕЛЕНИЯ</w:t>
            </w:r>
          </w:p>
        </w:tc>
      </w:tr>
    </w:tbl>
    <w:p w:rsidR="007F2B26" w:rsidRDefault="007F2B2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9748"/>
      </w:tblGrid>
      <w:tr w:rsidR="00954B36" w:rsidTr="00876EB2">
        <w:trPr>
          <w:trHeight w:val="142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CC5B7A" w:rsidRDefault="00797E3D" w:rsidP="00D93CB2">
            <w:pPr>
              <w:widowControl/>
              <w:autoSpaceDE/>
              <w:autoSpaceDN/>
              <w:adjustRightInd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Поспелихинский район расположен в юго-западной части Алтайск</w:t>
            </w:r>
            <w:r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 края на левом берегу реки Алей. </w:t>
            </w:r>
          </w:p>
          <w:p w:rsidR="00797E3D" w:rsidRPr="00CC5B7A" w:rsidRDefault="002F4BC2" w:rsidP="00D93CB2">
            <w:pPr>
              <w:widowControl/>
              <w:autoSpaceDE/>
              <w:autoSpaceDN/>
              <w:adjustRightInd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раничит </w:t>
            </w:r>
            <w:r w:rsidR="00D93CB2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северо-востоке </w:t>
            </w:r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proofErr w:type="spellStart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Шипуновским</w:t>
            </w:r>
            <w:proofErr w:type="spellEnd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93CB2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северо-западе с </w:t>
            </w:r>
            <w:proofErr w:type="spellStart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вичихинским</w:t>
            </w:r>
            <w:proofErr w:type="spellEnd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93CB2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юго-западе с </w:t>
            </w:r>
            <w:proofErr w:type="spellStart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Рубцовским</w:t>
            </w:r>
            <w:proofErr w:type="spellEnd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93CB2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юге </w:t>
            </w:r>
            <w:proofErr w:type="spellStart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Змеиногорским</w:t>
            </w:r>
            <w:proofErr w:type="spellEnd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93CB2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юго-востоке </w:t>
            </w:r>
            <w:proofErr w:type="spellStart"/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Курьинским</w:t>
            </w:r>
            <w:proofErr w:type="spellEnd"/>
            <w:r w:rsidR="00D93CB2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7E3D" w:rsidRPr="00CC5B7A">
              <w:rPr>
                <w:rFonts w:ascii="Times New Roman" w:hAnsi="Times New Roman" w:cs="Times New Roman"/>
                <w:b/>
                <w:sz w:val="28"/>
                <w:szCs w:val="28"/>
              </w:rPr>
              <w:t>районами.</w:t>
            </w:r>
          </w:p>
        </w:tc>
      </w:tr>
    </w:tbl>
    <w:p w:rsidR="007F2B26" w:rsidRDefault="007F2B2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805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196"/>
      </w:tblGrid>
      <w:tr w:rsidR="004724AF" w:rsidTr="00215C80">
        <w:trPr>
          <w:trHeight w:val="396"/>
        </w:trPr>
        <w:tc>
          <w:tcPr>
            <w:tcW w:w="7196" w:type="dxa"/>
            <w:shd w:val="clear" w:color="auto" w:fill="FFFF99"/>
          </w:tcPr>
          <w:p w:rsidR="00B8164E" w:rsidRPr="002F4BC2" w:rsidRDefault="00B8164E" w:rsidP="00B8164E">
            <w:pPr>
              <w:pStyle w:val="ad"/>
              <w:ind w:firstLine="0"/>
              <w:rPr>
                <w:bCs/>
                <w:sz w:val="32"/>
                <w:szCs w:val="32"/>
              </w:rPr>
            </w:pPr>
            <w:r w:rsidRPr="002F4BC2">
              <w:rPr>
                <w:bCs/>
                <w:sz w:val="32"/>
                <w:szCs w:val="32"/>
              </w:rPr>
              <w:t xml:space="preserve">Административный центр – </w:t>
            </w:r>
            <w:proofErr w:type="gramStart"/>
            <w:r w:rsidRPr="002F4BC2">
              <w:rPr>
                <w:bCs/>
                <w:sz w:val="32"/>
                <w:szCs w:val="32"/>
              </w:rPr>
              <w:t>с</w:t>
            </w:r>
            <w:proofErr w:type="gramEnd"/>
            <w:r w:rsidRPr="002F4BC2">
              <w:rPr>
                <w:bCs/>
                <w:sz w:val="32"/>
                <w:szCs w:val="32"/>
              </w:rPr>
              <w:t>. Поспелиха</w:t>
            </w:r>
          </w:p>
          <w:p w:rsidR="004724AF" w:rsidRDefault="00B8164E" w:rsidP="00B8164E">
            <w:pPr>
              <w:pStyle w:val="ad"/>
              <w:ind w:firstLine="0"/>
              <w:rPr>
                <w:b w:val="0"/>
                <w:sz w:val="28"/>
                <w:szCs w:val="28"/>
              </w:rPr>
            </w:pPr>
            <w:r w:rsidRPr="002F4BC2">
              <w:rPr>
                <w:sz w:val="32"/>
                <w:szCs w:val="32"/>
              </w:rPr>
              <w:t>Расстояние до краевого центра – 212 км</w:t>
            </w:r>
            <w:r>
              <w:rPr>
                <w:b w:val="0"/>
                <w:sz w:val="28"/>
                <w:szCs w:val="28"/>
              </w:rPr>
              <w:t>.</w:t>
            </w:r>
          </w:p>
        </w:tc>
      </w:tr>
    </w:tbl>
    <w:p w:rsidR="004724AF" w:rsidRDefault="004724AF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AF" w:rsidRDefault="004724AF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AF" w:rsidRDefault="004724AF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D93CB2" w:rsidTr="0011083E">
        <w:trPr>
          <w:trHeight w:val="848"/>
        </w:trPr>
        <w:tc>
          <w:tcPr>
            <w:tcW w:w="9782" w:type="dxa"/>
            <w:shd w:val="clear" w:color="auto" w:fill="FFFF99"/>
          </w:tcPr>
          <w:p w:rsidR="0011083E" w:rsidRPr="00C3785B" w:rsidRDefault="00B8164E" w:rsidP="0011083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3785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Площадь</w:t>
            </w:r>
            <w:r w:rsidRPr="00C378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3785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района</w:t>
            </w:r>
            <w:r w:rsidRPr="00C378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 административных границах</w:t>
            </w:r>
            <w:r w:rsidR="0011083E" w:rsidRPr="00C378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</w:t>
            </w:r>
            <w:r w:rsidRPr="00C378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– </w:t>
            </w:r>
            <w:r w:rsidR="0011083E" w:rsidRPr="00C378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</w:t>
            </w:r>
            <w:r w:rsidRPr="00C3785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2423  </w:t>
            </w:r>
            <w:r w:rsidRPr="00C3785B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кв. км</w:t>
            </w:r>
            <w:r w:rsidRPr="00C3785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11083E" w:rsidRDefault="0011083E" w:rsidP="0011083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164E" w:rsidRPr="0011083E" w:rsidRDefault="0011083E" w:rsidP="0011083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08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24 населенных пункта;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</w:t>
            </w:r>
            <w:r w:rsidRPr="001108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сельсоветов</w:t>
            </w:r>
          </w:p>
          <w:p w:rsidR="0011083E" w:rsidRPr="002F4BC2" w:rsidRDefault="0011083E" w:rsidP="00B8164E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83E" w:rsidRDefault="00B8164E" w:rsidP="0011083E">
            <w:pPr>
              <w:pStyle w:val="ad"/>
              <w:ind w:firstLine="0"/>
              <w:jc w:val="left"/>
              <w:rPr>
                <w:sz w:val="28"/>
                <w:szCs w:val="28"/>
              </w:rPr>
            </w:pPr>
            <w:r w:rsidRPr="002F4BC2">
              <w:rPr>
                <w:sz w:val="28"/>
                <w:szCs w:val="28"/>
              </w:rPr>
              <w:t>Крупные населенные пункты</w:t>
            </w:r>
            <w:r w:rsidR="0011083E">
              <w:rPr>
                <w:sz w:val="28"/>
                <w:szCs w:val="28"/>
              </w:rPr>
              <w:t xml:space="preserve">:  - </w:t>
            </w:r>
            <w:r w:rsidRPr="00CC5B7A">
              <w:rPr>
                <w:sz w:val="28"/>
                <w:szCs w:val="28"/>
              </w:rPr>
              <w:t>пос. им. Мамонтова,</w:t>
            </w:r>
            <w:r w:rsidR="0011083E">
              <w:rPr>
                <w:sz w:val="28"/>
                <w:szCs w:val="28"/>
              </w:rPr>
              <w:t xml:space="preserve"> </w:t>
            </w:r>
            <w:r w:rsidRPr="00CC5B7A">
              <w:rPr>
                <w:sz w:val="28"/>
                <w:szCs w:val="28"/>
              </w:rPr>
              <w:t>с</w:t>
            </w:r>
            <w:r w:rsidR="0011083E">
              <w:rPr>
                <w:sz w:val="28"/>
                <w:szCs w:val="28"/>
              </w:rPr>
              <w:t>.</w:t>
            </w:r>
            <w:r w:rsidRPr="00CC5B7A">
              <w:rPr>
                <w:sz w:val="28"/>
                <w:szCs w:val="28"/>
              </w:rPr>
              <w:t xml:space="preserve"> </w:t>
            </w:r>
            <w:proofErr w:type="spellStart"/>
            <w:r w:rsidRPr="00CC5B7A">
              <w:rPr>
                <w:sz w:val="28"/>
                <w:szCs w:val="28"/>
              </w:rPr>
              <w:t>Клепечиха</w:t>
            </w:r>
            <w:proofErr w:type="spellEnd"/>
            <w:r w:rsidRPr="00CC5B7A">
              <w:rPr>
                <w:sz w:val="28"/>
                <w:szCs w:val="28"/>
              </w:rPr>
              <w:t>,</w:t>
            </w:r>
            <w:r w:rsidR="0011083E">
              <w:rPr>
                <w:sz w:val="28"/>
                <w:szCs w:val="28"/>
              </w:rPr>
              <w:t xml:space="preserve"> </w:t>
            </w:r>
          </w:p>
          <w:p w:rsidR="0011083E" w:rsidRDefault="0011083E" w:rsidP="0011083E">
            <w:pPr>
              <w:pStyle w:val="ad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с. </w:t>
            </w:r>
            <w:r w:rsidR="00B8164E" w:rsidRPr="00CC5B7A">
              <w:rPr>
                <w:sz w:val="28"/>
                <w:szCs w:val="28"/>
              </w:rPr>
              <w:t xml:space="preserve"> Калмыцкие Мысы,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B8164E" w:rsidRPr="00CC5B7A">
              <w:rPr>
                <w:sz w:val="28"/>
                <w:szCs w:val="28"/>
              </w:rPr>
              <w:t>Николаевка,</w:t>
            </w:r>
            <w:r>
              <w:rPr>
                <w:sz w:val="28"/>
                <w:szCs w:val="28"/>
              </w:rPr>
              <w:t xml:space="preserve"> </w:t>
            </w:r>
          </w:p>
          <w:p w:rsidR="00B8164E" w:rsidRDefault="0011083E" w:rsidP="0011083E">
            <w:pPr>
              <w:pStyle w:val="ad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с. </w:t>
            </w:r>
            <w:r w:rsidR="00B8164E" w:rsidRPr="00CC5B7A">
              <w:rPr>
                <w:sz w:val="28"/>
                <w:szCs w:val="28"/>
              </w:rPr>
              <w:t>Красноярское.</w:t>
            </w:r>
          </w:p>
          <w:p w:rsidR="0011083E" w:rsidRDefault="0011083E" w:rsidP="0011083E">
            <w:pPr>
              <w:pStyle w:val="ad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4724AF" w:rsidRDefault="004724AF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430"/>
      </w:tblGrid>
      <w:tr w:rsidR="0088334B" w:rsidRPr="00493A81" w:rsidTr="00E72D2D">
        <w:trPr>
          <w:trHeight w:val="791"/>
        </w:trPr>
        <w:tc>
          <w:tcPr>
            <w:tcW w:w="9571" w:type="dxa"/>
            <w:shd w:val="clear" w:color="auto" w:fill="FFC000"/>
            <w:vAlign w:val="center"/>
          </w:tcPr>
          <w:p w:rsidR="0088334B" w:rsidRPr="00493A81" w:rsidRDefault="0088334B" w:rsidP="00E72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Конкурентные преимущества для инвестирования</w:t>
            </w:r>
          </w:p>
        </w:tc>
      </w:tr>
      <w:tr w:rsidR="0088334B" w:rsidRPr="00493A81" w:rsidTr="0088334B">
        <w:trPr>
          <w:trHeight w:val="791"/>
        </w:trPr>
        <w:tc>
          <w:tcPr>
            <w:tcW w:w="9571" w:type="dxa"/>
            <w:shd w:val="clear" w:color="auto" w:fill="FFFF66"/>
            <w:vAlign w:val="center"/>
          </w:tcPr>
          <w:p w:rsidR="0088334B" w:rsidRPr="0088334B" w:rsidRDefault="0088334B" w:rsidP="00C3785B">
            <w:pPr>
              <w:pStyle w:val="ab"/>
              <w:numPr>
                <w:ilvl w:val="0"/>
                <w:numId w:val="34"/>
              </w:numPr>
              <w:spacing w:after="0"/>
              <w:ind w:left="1134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>Выгодное экономико-географическое положение,  экологич</w:t>
            </w: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>ские условия</w:t>
            </w:r>
          </w:p>
          <w:p w:rsidR="0088334B" w:rsidRPr="0088334B" w:rsidRDefault="0088334B" w:rsidP="00C3785B">
            <w:pPr>
              <w:pStyle w:val="ab"/>
              <w:numPr>
                <w:ilvl w:val="0"/>
                <w:numId w:val="34"/>
              </w:numPr>
              <w:spacing w:after="0"/>
              <w:ind w:left="1134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развития сельскохозяйственного произво</w:t>
            </w: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ства: растениеводство и молочное  животноводство </w:t>
            </w:r>
          </w:p>
          <w:p w:rsidR="0088334B" w:rsidRPr="0088334B" w:rsidRDefault="0088334B" w:rsidP="00C3785B">
            <w:pPr>
              <w:pStyle w:val="ab"/>
              <w:numPr>
                <w:ilvl w:val="0"/>
                <w:numId w:val="34"/>
              </w:numPr>
              <w:spacing w:after="0"/>
              <w:ind w:left="1134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>Стабильность промышленного производства</w:t>
            </w:r>
          </w:p>
          <w:p w:rsidR="0088334B" w:rsidRPr="0088334B" w:rsidRDefault="0088334B" w:rsidP="00C3785B">
            <w:pPr>
              <w:pStyle w:val="ab"/>
              <w:numPr>
                <w:ilvl w:val="0"/>
                <w:numId w:val="34"/>
              </w:numPr>
              <w:spacing w:after="0"/>
              <w:ind w:left="1134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>Развитая транспортная инфраструктура</w:t>
            </w:r>
          </w:p>
          <w:p w:rsidR="0088334B" w:rsidRPr="0088334B" w:rsidRDefault="0088334B" w:rsidP="00C3785B">
            <w:pPr>
              <w:pStyle w:val="ab"/>
              <w:numPr>
                <w:ilvl w:val="0"/>
                <w:numId w:val="34"/>
              </w:numPr>
              <w:spacing w:after="0"/>
              <w:ind w:left="1134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трудовой потенциал</w:t>
            </w:r>
          </w:p>
          <w:p w:rsidR="0088334B" w:rsidRPr="0088334B" w:rsidRDefault="0088334B" w:rsidP="00C3785B">
            <w:pPr>
              <w:pStyle w:val="ab"/>
              <w:numPr>
                <w:ilvl w:val="0"/>
                <w:numId w:val="34"/>
              </w:numPr>
              <w:spacing w:after="0"/>
              <w:ind w:left="1134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Развитая социальная инфраструктура </w:t>
            </w:r>
          </w:p>
          <w:p w:rsidR="0088334B" w:rsidRPr="0088334B" w:rsidRDefault="0088334B" w:rsidP="00C3785B">
            <w:pPr>
              <w:pStyle w:val="ab"/>
              <w:numPr>
                <w:ilvl w:val="0"/>
                <w:numId w:val="34"/>
              </w:numPr>
              <w:spacing w:after="0"/>
              <w:ind w:left="1134" w:hanging="425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 развивающийся рынок жилищного строительства </w:t>
            </w:r>
          </w:p>
          <w:p w:rsidR="0088334B" w:rsidRDefault="0088334B" w:rsidP="00C3785B">
            <w:pPr>
              <w:pStyle w:val="ab"/>
              <w:numPr>
                <w:ilvl w:val="0"/>
                <w:numId w:val="34"/>
              </w:numPr>
              <w:spacing w:after="0"/>
              <w:ind w:left="1134" w:hanging="425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Одним из потенциалов района являются наличие свободных инвестиционных площадок, которые можно использовать для создания и развития малого и среднего бизнеса.</w:t>
            </w:r>
          </w:p>
        </w:tc>
      </w:tr>
    </w:tbl>
    <w:p w:rsidR="00CA0450" w:rsidRDefault="00CA0450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</w:tblGrid>
      <w:tr w:rsidR="00CA0450" w:rsidRPr="00CA0450" w:rsidTr="008A65F5">
        <w:trPr>
          <w:trHeight w:val="1123"/>
        </w:trPr>
        <w:tc>
          <w:tcPr>
            <w:tcW w:w="7655" w:type="dxa"/>
            <w:shd w:val="clear" w:color="auto" w:fill="FFC000"/>
          </w:tcPr>
          <w:p w:rsidR="00D93CB2" w:rsidRDefault="004724AF" w:rsidP="00D93C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aps/>
                <w:color w:val="F79646" w:themeColor="accent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A0450">
              <w:rPr>
                <w:rFonts w:ascii="Times New Roman" w:hAnsi="Times New Roman" w:cs="Times New Roman"/>
                <w:b/>
                <w:bCs/>
                <w:caps/>
                <w:color w:val="F79646" w:themeColor="accent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Численность населения </w:t>
            </w:r>
            <w:r w:rsidRPr="00CA0450">
              <w:rPr>
                <w:rFonts w:ascii="Times New Roman" w:hAnsi="Times New Roman" w:cs="Times New Roman"/>
                <w:b/>
                <w:caps/>
                <w:color w:val="F79646" w:themeColor="accent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района </w:t>
            </w:r>
          </w:p>
          <w:p w:rsidR="00D36800" w:rsidRDefault="004724AF" w:rsidP="00D368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36800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r w:rsidR="00493A81" w:rsidRPr="00D36800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</w:t>
            </w:r>
            <w:r w:rsidRPr="00D36800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01.01.20</w:t>
            </w:r>
            <w:r w:rsidR="00D36800" w:rsidRPr="00D36800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="0011083E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год  с учетом ВПН</w:t>
            </w:r>
            <w:proofErr w:type="gramStart"/>
            <w:r w:rsidR="0011083E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D36800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  <w:proofErr w:type="gramEnd"/>
            <w:r w:rsidRPr="00D36800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–  </w:t>
            </w:r>
            <w:r w:rsidR="003F751E">
              <w:rPr>
                <w:rFonts w:ascii="Times New Roman" w:hAnsi="Times New Roman" w:cs="Times New Roman"/>
                <w:b/>
                <w:bCs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19641</w:t>
            </w:r>
            <w:r w:rsidRPr="00CA0450">
              <w:rPr>
                <w:rFonts w:ascii="Times New Roman" w:hAnsi="Times New Roman" w:cs="Times New Roman"/>
                <w:b/>
                <w:bCs/>
                <w:caps/>
                <w:color w:val="F79646" w:themeColor="accent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AC5D38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чел</w:t>
            </w:r>
            <w:r w:rsidR="00AC5D38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овек</w:t>
            </w:r>
            <w:r w:rsidR="00D36800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</w:p>
          <w:p w:rsidR="004724AF" w:rsidRPr="00CA0450" w:rsidRDefault="00D36800" w:rsidP="003F75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средняя численность– </w:t>
            </w:r>
            <w:r w:rsidR="003F751E"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19733</w:t>
            </w:r>
            <w:r>
              <w:rPr>
                <w:rFonts w:ascii="Times New Roman" w:hAnsi="Times New Roman" w:cs="Times New Roman"/>
                <w:b/>
                <w:caps/>
                <w:color w:val="F79646" w:themeColor="accent6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человек</w:t>
            </w:r>
          </w:p>
        </w:tc>
      </w:tr>
    </w:tbl>
    <w:p w:rsidR="004724AF" w:rsidRDefault="004724AF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4B" w:rsidRDefault="0088334B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7513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985"/>
      </w:tblGrid>
      <w:tr w:rsidR="004724AF" w:rsidTr="00135DCE">
        <w:trPr>
          <w:trHeight w:val="793"/>
        </w:trPr>
        <w:tc>
          <w:tcPr>
            <w:tcW w:w="7513" w:type="dxa"/>
            <w:gridSpan w:val="2"/>
            <w:shd w:val="clear" w:color="auto" w:fill="E5B8B7" w:themeFill="accent2" w:themeFillTint="66"/>
          </w:tcPr>
          <w:p w:rsidR="004724AF" w:rsidRPr="0049769C" w:rsidRDefault="004724AF" w:rsidP="00B8164E">
            <w:pPr>
              <w:pStyle w:val="ab"/>
              <w:jc w:val="center"/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9769C">
              <w:rPr>
                <w:rFonts w:ascii="Times New Roman" w:hAnsi="Times New Roman" w:cs="Times New Roman"/>
                <w:b/>
                <w:bCs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Структура населения</w:t>
            </w:r>
          </w:p>
        </w:tc>
      </w:tr>
      <w:tr w:rsidR="004724AF" w:rsidTr="003F751E">
        <w:trPr>
          <w:trHeight w:val="1216"/>
        </w:trPr>
        <w:tc>
          <w:tcPr>
            <w:tcW w:w="5528" w:type="dxa"/>
            <w:shd w:val="clear" w:color="auto" w:fill="E5B8B7" w:themeFill="accent2" w:themeFillTint="66"/>
          </w:tcPr>
          <w:p w:rsidR="004724AF" w:rsidRPr="0049769C" w:rsidRDefault="004724AF" w:rsidP="00CA045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9769C"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население моложе трудосп</w:t>
            </w:r>
            <w:r w:rsidRPr="0049769C"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  <w:r w:rsidRPr="0049769C"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собного возраста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4724AF" w:rsidRPr="00BF491D" w:rsidRDefault="00CC384F" w:rsidP="003F751E">
            <w:pPr>
              <w:pStyle w:val="ab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F491D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20,</w:t>
            </w:r>
            <w:r w:rsidR="003F751E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6</w:t>
            </w:r>
            <w:r w:rsidR="00B8164E" w:rsidRPr="00BF491D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%</w:t>
            </w:r>
          </w:p>
        </w:tc>
      </w:tr>
      <w:tr w:rsidR="004724AF" w:rsidTr="00135DCE">
        <w:trPr>
          <w:trHeight w:val="1113"/>
        </w:trPr>
        <w:tc>
          <w:tcPr>
            <w:tcW w:w="5528" w:type="dxa"/>
            <w:shd w:val="clear" w:color="auto" w:fill="E5B8B7" w:themeFill="accent2" w:themeFillTint="66"/>
          </w:tcPr>
          <w:p w:rsidR="004724AF" w:rsidRPr="0049769C" w:rsidRDefault="004724AF" w:rsidP="00CA045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9769C"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население в трудоспособном возрасте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4724AF" w:rsidRPr="00BF491D" w:rsidRDefault="003F751E" w:rsidP="00CC384F">
            <w:pPr>
              <w:pStyle w:val="ab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50,6</w:t>
            </w:r>
            <w:r w:rsidR="00B8164E" w:rsidRPr="00BF491D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%</w:t>
            </w:r>
          </w:p>
        </w:tc>
      </w:tr>
      <w:tr w:rsidR="004724AF" w:rsidTr="00135DCE">
        <w:trPr>
          <w:trHeight w:val="1130"/>
        </w:trPr>
        <w:tc>
          <w:tcPr>
            <w:tcW w:w="5528" w:type="dxa"/>
            <w:shd w:val="clear" w:color="auto" w:fill="E5B8B7" w:themeFill="accent2" w:themeFillTint="66"/>
          </w:tcPr>
          <w:p w:rsidR="004724AF" w:rsidRPr="0049769C" w:rsidRDefault="004724AF" w:rsidP="00CA045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9769C"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население старше трудосп</w:t>
            </w:r>
            <w:r w:rsidRPr="0049769C"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</w:t>
            </w:r>
            <w:r w:rsidRPr="0049769C">
              <w:rPr>
                <w:rFonts w:ascii="Times New Roman" w:hAnsi="Times New Roman" w:cs="Times New Roman"/>
                <w:b/>
                <w:caps/>
                <w:color w:val="EEECE1" w:themeColor="background2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собного возраста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4724AF" w:rsidRPr="00BF491D" w:rsidRDefault="003F751E" w:rsidP="00CC384F">
            <w:pPr>
              <w:pStyle w:val="ab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28,8</w:t>
            </w:r>
            <w:r w:rsidR="00B8164E" w:rsidRPr="00BF491D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%</w:t>
            </w:r>
          </w:p>
        </w:tc>
      </w:tr>
    </w:tbl>
    <w:p w:rsidR="009426D7" w:rsidRDefault="009426D7" w:rsidP="009426D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CE" w:rsidRDefault="00135DCE" w:rsidP="009426D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CE" w:rsidRDefault="00135DCE" w:rsidP="009426D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4360"/>
      </w:tblGrid>
      <w:tr w:rsidR="0088334B" w:rsidRPr="0088334B" w:rsidTr="003F751E">
        <w:trPr>
          <w:trHeight w:val="573"/>
        </w:trPr>
        <w:tc>
          <w:tcPr>
            <w:tcW w:w="5070" w:type="dxa"/>
            <w:shd w:val="clear" w:color="auto" w:fill="E5B8B7" w:themeFill="accent2" w:themeFillTint="66"/>
          </w:tcPr>
          <w:p w:rsidR="009426D7" w:rsidRPr="0088334B" w:rsidRDefault="009426D7" w:rsidP="00E72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Экономически активное </w:t>
            </w:r>
          </w:p>
          <w:p w:rsidR="009426D7" w:rsidRPr="0088334B" w:rsidRDefault="002A09DD" w:rsidP="003F75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население</w:t>
            </w:r>
            <w:r w:rsidR="003F751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(оценка)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– </w:t>
            </w:r>
            <w:r w:rsidR="003F751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7,8</w:t>
            </w:r>
            <w:r w:rsidR="009426D7" w:rsidRPr="0088334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тыс. чел.</w:t>
            </w:r>
          </w:p>
        </w:tc>
        <w:tc>
          <w:tcPr>
            <w:tcW w:w="4360" w:type="dxa"/>
            <w:shd w:val="clear" w:color="auto" w:fill="EAF1DD" w:themeFill="accent3" w:themeFillTint="33"/>
            <w:vAlign w:val="center"/>
          </w:tcPr>
          <w:p w:rsidR="009426D7" w:rsidRPr="0088334B" w:rsidRDefault="009426D7" w:rsidP="003F75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Уровень безработицы</w:t>
            </w:r>
            <w:r w:rsidR="003F751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- </w:t>
            </w:r>
            <w:r w:rsidRPr="0088334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3F751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2</w:t>
            </w:r>
            <w:r w:rsidR="0075486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,2</w:t>
            </w:r>
            <w:r w:rsidRPr="0088334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(%)</w:t>
            </w:r>
          </w:p>
        </w:tc>
      </w:tr>
    </w:tbl>
    <w:p w:rsidR="009426D7" w:rsidRPr="0088334B" w:rsidRDefault="009426D7" w:rsidP="009426D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c"/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8334B" w:rsidRPr="0088334B" w:rsidTr="00E72D2D">
        <w:trPr>
          <w:trHeight w:val="431"/>
        </w:trPr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88334B" w:rsidRDefault="009426D7" w:rsidP="008B3CAB">
            <w:pPr>
              <w:widowControl/>
              <w:autoSpaceDE/>
              <w:autoSpaceDN/>
              <w:adjustRightInd/>
              <w:spacing w:before="120" w:after="120"/>
              <w:ind w:firstLine="74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Занято в экономике района </w:t>
            </w:r>
            <w:r w:rsidR="00521BD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6,</w:t>
            </w:r>
            <w:r w:rsidR="008B3CA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  <w:r w:rsidRPr="0088334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тыс. человек</w:t>
            </w:r>
          </w:p>
        </w:tc>
      </w:tr>
      <w:tr w:rsidR="0088334B" w:rsidRPr="0088334B" w:rsidTr="00E72D2D">
        <w:trPr>
          <w:trHeight w:val="302"/>
        </w:trPr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88334B" w:rsidRDefault="009426D7" w:rsidP="00E72D2D">
            <w:pPr>
              <w:widowControl/>
              <w:autoSpaceDE/>
              <w:autoSpaceDN/>
              <w:adjustRightInd/>
              <w:ind w:firstLine="74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833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 том числе</w:t>
            </w:r>
            <w:r w:rsidRPr="0088334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</w:tc>
      </w:tr>
      <w:tr w:rsidR="0088334B" w:rsidRPr="0088334B" w:rsidTr="0088334B">
        <w:trPr>
          <w:trHeight w:val="509"/>
        </w:trPr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6D3746" w:rsidRDefault="009426D7" w:rsidP="006D3746">
            <w:pPr>
              <w:pStyle w:val="ab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bookmarkStart w:id="0" w:name="_GoBack"/>
            <w:bookmarkEnd w:id="0"/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- в  промышленности 1,</w:t>
            </w:r>
            <w:r w:rsidR="008B3CAB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0</w:t>
            </w: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тыс. чел,</w:t>
            </w:r>
          </w:p>
        </w:tc>
      </w:tr>
      <w:tr w:rsidR="0088334B" w:rsidRPr="0088334B" w:rsidTr="00E72D2D"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6D3746" w:rsidRDefault="009426D7" w:rsidP="006D3746">
            <w:pPr>
              <w:pStyle w:val="ab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- в сельском хозяйстве  1,</w:t>
            </w:r>
            <w:r w:rsidR="008B3CAB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</w:t>
            </w: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тыс. чел. </w:t>
            </w:r>
          </w:p>
        </w:tc>
      </w:tr>
      <w:tr w:rsidR="0088334B" w:rsidRPr="0088334B" w:rsidTr="00E72D2D"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6D3746" w:rsidRDefault="009426D7" w:rsidP="006D3746">
            <w:pPr>
              <w:pStyle w:val="ab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- в строительстве 0,</w:t>
            </w:r>
            <w:r w:rsidR="00CC384F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тыс. чел. </w:t>
            </w:r>
          </w:p>
        </w:tc>
      </w:tr>
      <w:tr w:rsidR="0088334B" w:rsidRPr="0088334B" w:rsidTr="00E72D2D"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6D3746" w:rsidRDefault="00A1709E" w:rsidP="006D3746">
            <w:pPr>
              <w:pStyle w:val="ab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- в социальной сфере 1,</w:t>
            </w:r>
            <w:r w:rsidR="008B3CAB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="009426D7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тыс. чел. </w:t>
            </w:r>
          </w:p>
        </w:tc>
      </w:tr>
      <w:tr w:rsidR="0088334B" w:rsidRPr="0088334B" w:rsidTr="00E72D2D"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6D3746" w:rsidRDefault="009426D7" w:rsidP="006D3746">
            <w:pPr>
              <w:pStyle w:val="ab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- в торговле 1,</w:t>
            </w:r>
            <w:r w:rsidR="008B3CAB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</w:t>
            </w: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тыс. чел. </w:t>
            </w:r>
          </w:p>
        </w:tc>
      </w:tr>
      <w:tr w:rsidR="0088334B" w:rsidRPr="0088334B" w:rsidTr="00E72D2D"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6D3746" w:rsidRDefault="009426D7" w:rsidP="006D3746">
            <w:pPr>
              <w:pStyle w:val="ab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– на  транспорте и связь 0,</w:t>
            </w:r>
            <w:r w:rsidR="002A09DD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</w:t>
            </w: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тыс. чел. </w:t>
            </w:r>
          </w:p>
        </w:tc>
      </w:tr>
      <w:tr w:rsidR="0088334B" w:rsidRPr="0088334B" w:rsidTr="00E72D2D">
        <w:tc>
          <w:tcPr>
            <w:tcW w:w="9640" w:type="dxa"/>
            <w:shd w:val="clear" w:color="auto" w:fill="F2DBDB" w:themeFill="accent2" w:themeFillTint="33"/>
            <w:vAlign w:val="center"/>
          </w:tcPr>
          <w:p w:rsidR="009426D7" w:rsidRPr="006D3746" w:rsidRDefault="009426D7" w:rsidP="006D3746">
            <w:pPr>
              <w:pStyle w:val="ab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- в прочих отраслях </w:t>
            </w:r>
            <w:r w:rsidR="00702F4C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0,</w:t>
            </w:r>
            <w:r w:rsidR="008B3CAB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="00702F4C" w:rsidRPr="006D374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тыс. чел. </w:t>
            </w:r>
          </w:p>
        </w:tc>
      </w:tr>
    </w:tbl>
    <w:p w:rsidR="00D93CB2" w:rsidRDefault="00D93CB2" w:rsidP="00D93C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4B" w:rsidRDefault="0088334B" w:rsidP="00D93C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CE" w:rsidRDefault="00135DCE" w:rsidP="00D93C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CE" w:rsidRDefault="00135DCE" w:rsidP="00D93C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426D7" w:rsidRPr="00CA0450" w:rsidTr="00E72D2D">
        <w:trPr>
          <w:trHeight w:val="791"/>
        </w:trPr>
        <w:tc>
          <w:tcPr>
            <w:tcW w:w="8788" w:type="dxa"/>
            <w:shd w:val="clear" w:color="auto" w:fill="FFC000"/>
            <w:vAlign w:val="center"/>
          </w:tcPr>
          <w:p w:rsidR="009426D7" w:rsidRPr="00CA0450" w:rsidRDefault="009426D7" w:rsidP="00E72D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93CB2"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Природно-ресурсный поненциал</w:t>
            </w:r>
          </w:p>
        </w:tc>
      </w:tr>
    </w:tbl>
    <w:p w:rsidR="009426D7" w:rsidRDefault="009426D7" w:rsidP="00D93C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CE" w:rsidRDefault="00135DCE" w:rsidP="00D93C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8534" w:type="dxa"/>
        <w:tblInd w:w="392" w:type="dxa"/>
        <w:tblLook w:val="04A0" w:firstRow="1" w:lastRow="0" w:firstColumn="1" w:lastColumn="0" w:noHBand="0" w:noVBand="1"/>
      </w:tblPr>
      <w:tblGrid>
        <w:gridCol w:w="6662"/>
        <w:gridCol w:w="1872"/>
      </w:tblGrid>
      <w:tr w:rsidR="003074F5" w:rsidTr="00135DCE">
        <w:trPr>
          <w:trHeight w:val="557"/>
        </w:trPr>
        <w:tc>
          <w:tcPr>
            <w:tcW w:w="8534" w:type="dxa"/>
            <w:gridSpan w:val="2"/>
            <w:shd w:val="clear" w:color="auto" w:fill="D6E3BC" w:themeFill="accent3" w:themeFillTint="66"/>
            <w:vAlign w:val="center"/>
          </w:tcPr>
          <w:p w:rsidR="003074F5" w:rsidRDefault="00FA3517" w:rsidP="00C33C66">
            <w:pPr>
              <w:pStyle w:val="1"/>
              <w:spacing w:before="0"/>
              <w:jc w:val="center"/>
              <w:outlineLvl w:val="0"/>
            </w:pPr>
            <w:r>
              <w:t>З</w:t>
            </w:r>
            <w:r w:rsidR="003074F5" w:rsidRPr="003074F5">
              <w:t>емельны</w:t>
            </w:r>
            <w:r>
              <w:t>е</w:t>
            </w:r>
            <w:r w:rsidR="003074F5" w:rsidRPr="003074F5">
              <w:t xml:space="preserve"> ресурс</w:t>
            </w:r>
            <w:r>
              <w:t>ы</w:t>
            </w:r>
            <w:r w:rsidR="003074F5" w:rsidRPr="003074F5">
              <w:t>:</w:t>
            </w:r>
          </w:p>
        </w:tc>
      </w:tr>
      <w:tr w:rsidR="00B8164E" w:rsidTr="00135DCE">
        <w:trPr>
          <w:trHeight w:val="300"/>
        </w:trPr>
        <w:tc>
          <w:tcPr>
            <w:tcW w:w="6662" w:type="dxa"/>
            <w:shd w:val="clear" w:color="auto" w:fill="D6E3BC" w:themeFill="accent3" w:themeFillTint="66"/>
            <w:vAlign w:val="center"/>
          </w:tcPr>
          <w:p w:rsidR="00B8164E" w:rsidRPr="003074F5" w:rsidRDefault="00B8164E" w:rsidP="00CC5B7A">
            <w:pPr>
              <w:pStyle w:val="1"/>
              <w:spacing w:before="120"/>
              <w:jc w:val="center"/>
              <w:outlineLvl w:val="0"/>
            </w:pPr>
            <w:r>
              <w:t xml:space="preserve">Земли сельскохозяйственного назначения, </w:t>
            </w:r>
            <w:proofErr w:type="gramStart"/>
            <w:r>
              <w:t>га</w:t>
            </w:r>
            <w:proofErr w:type="gramEnd"/>
          </w:p>
        </w:tc>
        <w:tc>
          <w:tcPr>
            <w:tcW w:w="1872" w:type="dxa"/>
            <w:shd w:val="clear" w:color="auto" w:fill="D6E3BC" w:themeFill="accent3" w:themeFillTint="66"/>
            <w:vAlign w:val="center"/>
          </w:tcPr>
          <w:p w:rsidR="00B8164E" w:rsidRDefault="00FA3517" w:rsidP="006D42C3">
            <w:pPr>
              <w:pStyle w:val="1"/>
              <w:spacing w:before="120"/>
              <w:ind w:firstLine="176"/>
              <w:jc w:val="center"/>
              <w:outlineLvl w:val="0"/>
            </w:pPr>
            <w:r>
              <w:t>23094</w:t>
            </w:r>
            <w:r w:rsidR="006D42C3">
              <w:t>6</w:t>
            </w:r>
          </w:p>
        </w:tc>
      </w:tr>
      <w:tr w:rsidR="00B8164E" w:rsidTr="00135DCE">
        <w:tc>
          <w:tcPr>
            <w:tcW w:w="6662" w:type="dxa"/>
            <w:shd w:val="clear" w:color="auto" w:fill="D6E3BC" w:themeFill="accent3" w:themeFillTint="66"/>
            <w:vAlign w:val="center"/>
          </w:tcPr>
          <w:p w:rsidR="00B8164E" w:rsidRDefault="00B8164E" w:rsidP="00CC5B7A">
            <w:pPr>
              <w:pStyle w:val="1"/>
              <w:spacing w:before="120"/>
              <w:jc w:val="center"/>
              <w:outlineLvl w:val="0"/>
            </w:pPr>
            <w:r>
              <w:t xml:space="preserve">Из них пашня, </w:t>
            </w:r>
            <w:proofErr w:type="gramStart"/>
            <w:r>
              <w:t>га</w:t>
            </w:r>
            <w:proofErr w:type="gramEnd"/>
          </w:p>
        </w:tc>
        <w:tc>
          <w:tcPr>
            <w:tcW w:w="1872" w:type="dxa"/>
            <w:shd w:val="clear" w:color="auto" w:fill="D6E3BC" w:themeFill="accent3" w:themeFillTint="66"/>
            <w:vAlign w:val="center"/>
          </w:tcPr>
          <w:p w:rsidR="00B8164E" w:rsidRDefault="006D42C3" w:rsidP="008A65F5">
            <w:pPr>
              <w:pStyle w:val="1"/>
              <w:spacing w:before="120"/>
              <w:ind w:firstLine="176"/>
              <w:jc w:val="center"/>
              <w:outlineLvl w:val="0"/>
            </w:pPr>
            <w:r>
              <w:t>160532</w:t>
            </w:r>
          </w:p>
        </w:tc>
      </w:tr>
      <w:tr w:rsidR="00FA3517" w:rsidTr="00135DCE">
        <w:tc>
          <w:tcPr>
            <w:tcW w:w="6662" w:type="dxa"/>
            <w:shd w:val="clear" w:color="auto" w:fill="D6E3BC" w:themeFill="accent3" w:themeFillTint="66"/>
            <w:vAlign w:val="center"/>
          </w:tcPr>
          <w:p w:rsidR="00FA3517" w:rsidRDefault="00FA3517" w:rsidP="00C33C66">
            <w:pPr>
              <w:pStyle w:val="1"/>
              <w:spacing w:before="120"/>
              <w:ind w:firstLine="426"/>
              <w:outlineLvl w:val="0"/>
            </w:pPr>
            <w:r>
              <w:t xml:space="preserve">Земли населенных пунктов, </w:t>
            </w:r>
            <w:proofErr w:type="gramStart"/>
            <w:r>
              <w:t>га</w:t>
            </w:r>
            <w:proofErr w:type="gramEnd"/>
          </w:p>
        </w:tc>
        <w:tc>
          <w:tcPr>
            <w:tcW w:w="1872" w:type="dxa"/>
            <w:shd w:val="clear" w:color="auto" w:fill="D6E3BC" w:themeFill="accent3" w:themeFillTint="66"/>
            <w:vAlign w:val="center"/>
          </w:tcPr>
          <w:p w:rsidR="00FA3517" w:rsidRDefault="00FA3517" w:rsidP="008A65F5">
            <w:pPr>
              <w:pStyle w:val="1"/>
              <w:spacing w:before="120"/>
              <w:ind w:firstLine="176"/>
              <w:jc w:val="center"/>
              <w:outlineLvl w:val="0"/>
            </w:pPr>
            <w:r>
              <w:t>4211</w:t>
            </w:r>
          </w:p>
        </w:tc>
      </w:tr>
      <w:tr w:rsidR="003074F5" w:rsidTr="00135DCE">
        <w:tc>
          <w:tcPr>
            <w:tcW w:w="6662" w:type="dxa"/>
            <w:shd w:val="clear" w:color="auto" w:fill="D6E3BC" w:themeFill="accent3" w:themeFillTint="66"/>
            <w:vAlign w:val="center"/>
          </w:tcPr>
          <w:p w:rsidR="003074F5" w:rsidRPr="003074F5" w:rsidRDefault="00FA3517" w:rsidP="00C33C66">
            <w:pPr>
              <w:pStyle w:val="1"/>
              <w:spacing w:before="120"/>
              <w:ind w:firstLine="426"/>
              <w:outlineLvl w:val="0"/>
            </w:pPr>
            <w:r>
              <w:t xml:space="preserve">Земли промышленности, </w:t>
            </w:r>
            <w:proofErr w:type="gramStart"/>
            <w:r>
              <w:t>га</w:t>
            </w:r>
            <w:proofErr w:type="gramEnd"/>
          </w:p>
        </w:tc>
        <w:tc>
          <w:tcPr>
            <w:tcW w:w="1872" w:type="dxa"/>
            <w:shd w:val="clear" w:color="auto" w:fill="D6E3BC" w:themeFill="accent3" w:themeFillTint="66"/>
            <w:vAlign w:val="center"/>
          </w:tcPr>
          <w:p w:rsidR="003074F5" w:rsidRDefault="00FA3517" w:rsidP="006D42C3">
            <w:pPr>
              <w:pStyle w:val="1"/>
              <w:spacing w:before="120"/>
              <w:ind w:firstLine="176"/>
              <w:jc w:val="center"/>
              <w:outlineLvl w:val="0"/>
            </w:pPr>
            <w:r>
              <w:t>176</w:t>
            </w:r>
            <w:r w:rsidR="006D42C3">
              <w:t>5</w:t>
            </w:r>
          </w:p>
        </w:tc>
      </w:tr>
      <w:tr w:rsidR="00FA3517" w:rsidTr="00135DCE">
        <w:tc>
          <w:tcPr>
            <w:tcW w:w="6662" w:type="dxa"/>
            <w:shd w:val="clear" w:color="auto" w:fill="D6E3BC" w:themeFill="accent3" w:themeFillTint="66"/>
            <w:vAlign w:val="center"/>
          </w:tcPr>
          <w:p w:rsidR="00FA3517" w:rsidRDefault="00FA3517" w:rsidP="00C33C66">
            <w:pPr>
              <w:pStyle w:val="1"/>
              <w:spacing w:before="120"/>
              <w:ind w:firstLine="426"/>
              <w:outlineLvl w:val="0"/>
            </w:pPr>
            <w:r w:rsidRPr="003074F5">
              <w:t>Земли лесного фонда</w:t>
            </w:r>
            <w:r w:rsidR="00C33C66">
              <w:t xml:space="preserve">, </w:t>
            </w:r>
            <w:proofErr w:type="gramStart"/>
            <w:r w:rsidR="00C33C66">
              <w:t>га</w:t>
            </w:r>
            <w:proofErr w:type="gramEnd"/>
          </w:p>
        </w:tc>
        <w:tc>
          <w:tcPr>
            <w:tcW w:w="1872" w:type="dxa"/>
            <w:shd w:val="clear" w:color="auto" w:fill="D6E3BC" w:themeFill="accent3" w:themeFillTint="66"/>
            <w:vAlign w:val="center"/>
          </w:tcPr>
          <w:p w:rsidR="00FA3517" w:rsidRDefault="00FA3517" w:rsidP="008A65F5">
            <w:pPr>
              <w:pStyle w:val="1"/>
              <w:spacing w:before="120"/>
              <w:ind w:firstLine="176"/>
              <w:jc w:val="center"/>
              <w:outlineLvl w:val="0"/>
            </w:pPr>
            <w:r>
              <w:t>4657</w:t>
            </w:r>
          </w:p>
        </w:tc>
      </w:tr>
      <w:tr w:rsidR="00FA3517" w:rsidTr="00135DCE">
        <w:tc>
          <w:tcPr>
            <w:tcW w:w="6662" w:type="dxa"/>
            <w:shd w:val="clear" w:color="auto" w:fill="D6E3BC" w:themeFill="accent3" w:themeFillTint="66"/>
            <w:vAlign w:val="center"/>
          </w:tcPr>
          <w:p w:rsidR="00FA3517" w:rsidRPr="003074F5" w:rsidRDefault="00FA3517" w:rsidP="00C33C66">
            <w:pPr>
              <w:pStyle w:val="1"/>
              <w:spacing w:before="120"/>
              <w:ind w:firstLine="426"/>
              <w:outlineLvl w:val="0"/>
            </w:pPr>
            <w:r>
              <w:t xml:space="preserve">Земли водного фонда, </w:t>
            </w:r>
            <w:proofErr w:type="gramStart"/>
            <w:r>
              <w:t>га</w:t>
            </w:r>
            <w:proofErr w:type="gramEnd"/>
          </w:p>
        </w:tc>
        <w:tc>
          <w:tcPr>
            <w:tcW w:w="1872" w:type="dxa"/>
            <w:shd w:val="clear" w:color="auto" w:fill="D6E3BC" w:themeFill="accent3" w:themeFillTint="66"/>
            <w:vAlign w:val="center"/>
          </w:tcPr>
          <w:p w:rsidR="00FA3517" w:rsidRDefault="00CC5B7A" w:rsidP="008A65F5">
            <w:pPr>
              <w:pStyle w:val="1"/>
              <w:spacing w:before="120"/>
              <w:ind w:firstLine="176"/>
              <w:jc w:val="center"/>
              <w:outlineLvl w:val="0"/>
            </w:pPr>
            <w:r>
              <w:t>707</w:t>
            </w:r>
          </w:p>
        </w:tc>
      </w:tr>
    </w:tbl>
    <w:tbl>
      <w:tblPr>
        <w:tblStyle w:val="ac"/>
        <w:tblpPr w:leftFromText="180" w:rightFromText="180" w:vertAnchor="text" w:horzAnchor="margin" w:tblpX="392" w:tblpY="406"/>
        <w:tblW w:w="8505" w:type="dxa"/>
        <w:tblLayout w:type="fixed"/>
        <w:tblLook w:val="04A0" w:firstRow="1" w:lastRow="0" w:firstColumn="1" w:lastColumn="0" w:noHBand="0" w:noVBand="1"/>
      </w:tblPr>
      <w:tblGrid>
        <w:gridCol w:w="5670"/>
        <w:gridCol w:w="2835"/>
      </w:tblGrid>
      <w:tr w:rsidR="0088334B" w:rsidTr="00135DCE">
        <w:trPr>
          <w:trHeight w:val="701"/>
        </w:trPr>
        <w:tc>
          <w:tcPr>
            <w:tcW w:w="8505" w:type="dxa"/>
            <w:gridSpan w:val="2"/>
            <w:shd w:val="clear" w:color="auto" w:fill="FBD4B4" w:themeFill="accent6" w:themeFillTint="66"/>
          </w:tcPr>
          <w:p w:rsidR="0088334B" w:rsidRPr="00C33C66" w:rsidRDefault="0088334B" w:rsidP="00135DCE">
            <w:pPr>
              <w:pStyle w:val="2"/>
              <w:jc w:val="center"/>
              <w:outlineLvl w:val="1"/>
              <w:rPr>
                <w:color w:val="1D1B11" w:themeColor="background2" w:themeShade="1A"/>
              </w:rPr>
            </w:pPr>
            <w:r w:rsidRPr="00C33C66">
              <w:rPr>
                <w:color w:val="1D1B11" w:themeColor="background2" w:themeShade="1A"/>
              </w:rPr>
              <w:t>Полезные ископаемые</w:t>
            </w:r>
          </w:p>
        </w:tc>
      </w:tr>
      <w:tr w:rsidR="0088334B" w:rsidTr="00135DCE">
        <w:trPr>
          <w:trHeight w:val="946"/>
        </w:trPr>
        <w:tc>
          <w:tcPr>
            <w:tcW w:w="5670" w:type="dxa"/>
            <w:shd w:val="clear" w:color="auto" w:fill="C4BC96" w:themeFill="background2" w:themeFillShade="BF"/>
          </w:tcPr>
          <w:p w:rsidR="0088334B" w:rsidRPr="00C33C66" w:rsidRDefault="0088334B" w:rsidP="00135DCE">
            <w:pPr>
              <w:pStyle w:val="2"/>
              <w:spacing w:before="120" w:after="120"/>
              <w:outlineLvl w:val="1"/>
              <w:rPr>
                <w:color w:val="1D1B11" w:themeColor="background2" w:themeShade="1A"/>
              </w:rPr>
            </w:pPr>
            <w:r w:rsidRPr="00C33C66">
              <w:rPr>
                <w:color w:val="1D1B11" w:themeColor="background2" w:themeShade="1A"/>
              </w:rPr>
              <w:t>На территории  района расположены  м</w:t>
            </w:r>
            <w:r w:rsidRPr="00C33C66">
              <w:rPr>
                <w:color w:val="1D1B11" w:themeColor="background2" w:themeShade="1A"/>
              </w:rPr>
              <w:t>е</w:t>
            </w:r>
            <w:r w:rsidRPr="00C33C66">
              <w:rPr>
                <w:color w:val="1D1B11" w:themeColor="background2" w:themeShade="1A"/>
              </w:rPr>
              <w:t>сторождения:</w:t>
            </w:r>
            <w:r>
              <w:rPr>
                <w:color w:val="1D1B11" w:themeColor="background2" w:themeShade="1A"/>
              </w:rPr>
              <w:t xml:space="preserve"> </w:t>
            </w:r>
            <w:r w:rsidRPr="00C33C66">
              <w:rPr>
                <w:color w:val="1D1B11" w:themeColor="background2" w:themeShade="1A"/>
              </w:rPr>
              <w:t>кирпичного сырья (сугли</w:t>
            </w:r>
            <w:r w:rsidRPr="00C33C66">
              <w:rPr>
                <w:color w:val="1D1B11" w:themeColor="background2" w:themeShade="1A"/>
              </w:rPr>
              <w:t>н</w:t>
            </w:r>
            <w:r w:rsidRPr="00C33C66">
              <w:rPr>
                <w:color w:val="1D1B11" w:themeColor="background2" w:themeShade="1A"/>
              </w:rPr>
              <w:t>ки), огнеупорных и тугоплавких глин, пе</w:t>
            </w:r>
            <w:r w:rsidRPr="00C33C66">
              <w:rPr>
                <w:color w:val="1D1B11" w:themeColor="background2" w:themeShade="1A"/>
              </w:rPr>
              <w:t>с</w:t>
            </w:r>
            <w:r w:rsidRPr="00C33C66">
              <w:rPr>
                <w:color w:val="1D1B11" w:themeColor="background2" w:themeShade="1A"/>
              </w:rPr>
              <w:t xml:space="preserve">чано-гравийной смеси.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8334B" w:rsidRPr="00C33C66" w:rsidRDefault="0088334B" w:rsidP="00135DCE">
            <w:pPr>
              <w:pStyle w:val="2"/>
              <w:spacing w:before="120" w:after="120"/>
              <w:outlineLvl w:val="1"/>
              <w:rPr>
                <w:color w:val="1D1B11" w:themeColor="background2" w:themeShade="1A"/>
              </w:rPr>
            </w:pPr>
            <w:r w:rsidRPr="00C33C66">
              <w:rPr>
                <w:color w:val="1D1B11" w:themeColor="background2" w:themeShade="1A"/>
              </w:rPr>
              <w:t>Кроме того, уст</w:t>
            </w:r>
            <w:r w:rsidRPr="00C33C66">
              <w:rPr>
                <w:color w:val="1D1B11" w:themeColor="background2" w:themeShade="1A"/>
              </w:rPr>
              <w:t>а</w:t>
            </w:r>
            <w:r w:rsidRPr="00C33C66">
              <w:rPr>
                <w:color w:val="1D1B11" w:themeColor="background2" w:themeShade="1A"/>
              </w:rPr>
              <w:t>новлены три мест</w:t>
            </w:r>
            <w:r w:rsidRPr="00C33C66">
              <w:rPr>
                <w:color w:val="1D1B11" w:themeColor="background2" w:themeShade="1A"/>
              </w:rPr>
              <w:t>о</w:t>
            </w:r>
            <w:r w:rsidRPr="00C33C66">
              <w:rPr>
                <w:color w:val="1D1B11" w:themeColor="background2" w:themeShade="1A"/>
              </w:rPr>
              <w:t>рождения гипса</w:t>
            </w:r>
          </w:p>
        </w:tc>
      </w:tr>
    </w:tbl>
    <w:p w:rsidR="003074F5" w:rsidRDefault="003074F5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CE" w:rsidRDefault="00135DCE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CE" w:rsidRDefault="00135DCE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4B" w:rsidRDefault="0088334B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AB4AE2" w:rsidRPr="00CA0450" w:rsidTr="00D8106D">
        <w:trPr>
          <w:trHeight w:val="791"/>
        </w:trPr>
        <w:tc>
          <w:tcPr>
            <w:tcW w:w="9640" w:type="dxa"/>
            <w:shd w:val="clear" w:color="auto" w:fill="FFC000"/>
            <w:vAlign w:val="center"/>
          </w:tcPr>
          <w:p w:rsidR="00AB4AE2" w:rsidRPr="00493A81" w:rsidRDefault="00AB4AE2" w:rsidP="00BC6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B4AE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ЛОГИСТИЧЕСКИЕ ПРЕИМУЩЕСТВА РАЙОНА</w:t>
            </w:r>
          </w:p>
        </w:tc>
      </w:tr>
    </w:tbl>
    <w:p w:rsidR="00477412" w:rsidRDefault="00477412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9C3424" w:rsidTr="00607825">
        <w:trPr>
          <w:trHeight w:val="2925"/>
        </w:trPr>
        <w:tc>
          <w:tcPr>
            <w:tcW w:w="8363" w:type="dxa"/>
            <w:shd w:val="clear" w:color="auto" w:fill="D9D9D9" w:themeFill="background1" w:themeFillShade="D9"/>
          </w:tcPr>
          <w:p w:rsidR="009C3424" w:rsidRDefault="009C3424" w:rsidP="009C3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6801">
              <w:rPr>
                <w:rFonts w:ascii="Times New Roman" w:hAnsi="Times New Roman" w:cs="Times New Roman"/>
                <w:sz w:val="28"/>
                <w:szCs w:val="28"/>
              </w:rPr>
              <w:t xml:space="preserve">айон занимает выгодное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положение. 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Через П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спелихинский район проходят железная дорога</w:t>
            </w:r>
            <w:r w:rsidRPr="006F5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федеральная а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тодорога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-349 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Новосибирск-Семипалатинск, имеющ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 xml:space="preserve"> выход на Республику Казахстан,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авто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Поспелиха - Курья - Третьяково - граница республики Казахстан, обеспечивающая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 xml:space="preserve"> в туристический рудный Алтай - </w:t>
            </w:r>
            <w:proofErr w:type="spellStart"/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Pr="00334D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Змеиного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334D35">
              <w:rPr>
                <w:rFonts w:ascii="Times New Roman" w:hAnsi="Times New Roman" w:cs="Times New Roman"/>
                <w:sz w:val="28"/>
                <w:szCs w:val="28"/>
              </w:rPr>
              <w:t xml:space="preserve"> районы, которые в последние годы становятся все более зн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4D35">
              <w:rPr>
                <w:rFonts w:ascii="Times New Roman" w:hAnsi="Times New Roman" w:cs="Times New Roman"/>
                <w:sz w:val="28"/>
                <w:szCs w:val="28"/>
              </w:rPr>
              <w:t xml:space="preserve">чимыми объектами притяжения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туристов</w:t>
            </w:r>
            <w:r w:rsidRPr="009C3424">
              <w:rPr>
                <w:sz w:val="30"/>
                <w:szCs w:val="30"/>
              </w:rPr>
              <w:t xml:space="preserve"> </w:t>
            </w:r>
            <w:r w:rsidRPr="009C3424">
              <w:rPr>
                <w:rFonts w:ascii="Times New Roman" w:hAnsi="Times New Roman" w:cs="Times New Roman"/>
                <w:sz w:val="30"/>
                <w:szCs w:val="30"/>
              </w:rPr>
              <w:t>В районе имеется разветвленная сеть дорог, обеспечивающая круглогодичную транспорт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ную доступность ко всем населенным пунктам 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она</w:t>
            </w:r>
          </w:p>
        </w:tc>
      </w:tr>
    </w:tbl>
    <w:p w:rsidR="009C3424" w:rsidRDefault="009C3424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C3424" w:rsidTr="0098114F">
        <w:trPr>
          <w:trHeight w:val="9631"/>
        </w:trPr>
        <w:tc>
          <w:tcPr>
            <w:tcW w:w="9039" w:type="dxa"/>
          </w:tcPr>
          <w:p w:rsidR="003074F5" w:rsidRPr="003074F5" w:rsidRDefault="003074F5" w:rsidP="003074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ТРАНСПОРТНАЯ ИНФРАСТРУКТУРА</w:t>
            </w:r>
          </w:p>
          <w:p w:rsidR="003074F5" w:rsidRDefault="003074F5" w:rsidP="00C34A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186" w:rsidRDefault="009A2186" w:rsidP="00C34A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186" w:rsidRDefault="009A2186" w:rsidP="00C34A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2AC0A3" wp14:editId="1F2D1046">
                  <wp:extent cx="5076000" cy="5076000"/>
                  <wp:effectExtent l="0" t="0" r="0" b="0"/>
                  <wp:docPr id="4" name="Рисунок 4" descr="http://www.altaionline.ru/maps/atlas_pic.php?place=%CF%EE%F1%EF%E5%EB%E8%F5%E8%ED%F1%EA%E8%E9&amp;scale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ltaionline.ru/maps/atlas_pic.php?place=%CF%EE%F1%EF%E5%EB%E8%F5%E8%ED%F1%EA%E8%E9&amp;scale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0" cy="50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4F5" w:rsidRDefault="003074F5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1B1" w:rsidRDefault="009331B1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337"/>
      </w:tblGrid>
      <w:tr w:rsidR="009426D7" w:rsidRPr="00493A81" w:rsidTr="0098114F">
        <w:trPr>
          <w:trHeight w:val="791"/>
        </w:trPr>
        <w:tc>
          <w:tcPr>
            <w:tcW w:w="7337" w:type="dxa"/>
            <w:shd w:val="clear" w:color="auto" w:fill="FFC000"/>
            <w:vAlign w:val="center"/>
          </w:tcPr>
          <w:p w:rsidR="00323E6C" w:rsidRPr="00493A81" w:rsidRDefault="00323E6C" w:rsidP="00323E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Экономический потенциал</w:t>
            </w:r>
          </w:p>
        </w:tc>
      </w:tr>
    </w:tbl>
    <w:p w:rsidR="00477412" w:rsidRDefault="00477412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C3" w:rsidRDefault="006D42C3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1B1" w:rsidRDefault="009331B1" w:rsidP="006D42C3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0" w:color="auto"/>
        </w:pBdr>
        <w:shd w:val="clear" w:color="auto" w:fill="632423" w:themeFill="accent2" w:themeFillShade="80"/>
        <w:autoSpaceDE/>
        <w:autoSpaceDN/>
        <w:adjustRightInd/>
        <w:ind w:hanging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1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экономики района</w:t>
      </w:r>
      <w:r w:rsidRPr="004774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331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1B1" w:rsidRPr="00477412" w:rsidRDefault="009331B1" w:rsidP="00AA083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632423" w:themeFill="accent2" w:themeFillShade="80"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12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9331B1" w:rsidRPr="00477412" w:rsidRDefault="009331B1" w:rsidP="00AA0836">
      <w:pPr>
        <w:widowControl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632423" w:themeFill="accent2" w:themeFillShade="80"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12">
        <w:rPr>
          <w:rFonts w:ascii="Times New Roman" w:hAnsi="Times New Roman" w:cs="Times New Roman"/>
          <w:b/>
          <w:sz w:val="28"/>
          <w:szCs w:val="28"/>
        </w:rPr>
        <w:t>Обрабатывающее производство</w:t>
      </w:r>
    </w:p>
    <w:p w:rsidR="009331B1" w:rsidRDefault="009331B1" w:rsidP="009331B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2C3" w:rsidRDefault="006D42C3" w:rsidP="009331B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2C3" w:rsidRDefault="006D42C3" w:rsidP="009331B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2C3" w:rsidRDefault="006D42C3" w:rsidP="009331B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1B1" w:rsidRPr="00215661" w:rsidRDefault="009331B1" w:rsidP="00AA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специализации АПК:</w:t>
      </w:r>
    </w:p>
    <w:p w:rsidR="009331B1" w:rsidRPr="00C84ED4" w:rsidRDefault="009331B1" w:rsidP="00AA0836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D4">
        <w:rPr>
          <w:rFonts w:ascii="Times New Roman" w:hAnsi="Times New Roman" w:cs="Times New Roman"/>
          <w:b/>
          <w:sz w:val="24"/>
          <w:szCs w:val="24"/>
        </w:rPr>
        <w:t>зерновое производство</w:t>
      </w:r>
      <w:r w:rsidRPr="00C84E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1B1" w:rsidRDefault="009331B1" w:rsidP="00AA0836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D4">
        <w:rPr>
          <w:rFonts w:ascii="Times New Roman" w:hAnsi="Times New Roman" w:cs="Times New Roman"/>
          <w:b/>
          <w:sz w:val="24"/>
          <w:szCs w:val="24"/>
        </w:rPr>
        <w:t>молочное животноводство</w:t>
      </w:r>
    </w:p>
    <w:p w:rsidR="009331B1" w:rsidRDefault="009331B1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1951" w:tblpY="2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487"/>
      </w:tblGrid>
      <w:tr w:rsidR="0098114F" w:rsidTr="005759E4">
        <w:trPr>
          <w:trHeight w:val="1680"/>
        </w:trPr>
        <w:tc>
          <w:tcPr>
            <w:tcW w:w="6487" w:type="dxa"/>
            <w:shd w:val="clear" w:color="auto" w:fill="CCFFFF"/>
          </w:tcPr>
          <w:p w:rsidR="0098114F" w:rsidRDefault="0098114F" w:rsidP="005759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D"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действует:</w:t>
            </w:r>
          </w:p>
          <w:p w:rsidR="0098114F" w:rsidRDefault="0098114F" w:rsidP="005759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4F" w:rsidRDefault="0098114F" w:rsidP="005759E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 w:rsidRPr="00126CDD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предприятий,</w:t>
            </w:r>
          </w:p>
          <w:p w:rsidR="0098114F" w:rsidRDefault="0098114F" w:rsidP="001D04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04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CDD">
              <w:rPr>
                <w:rFonts w:ascii="Times New Roman" w:hAnsi="Times New Roman" w:cs="Times New Roman"/>
                <w:sz w:val="28"/>
                <w:szCs w:val="28"/>
              </w:rPr>
              <w:t>крестьянских (фермерских) хозяйств</w:t>
            </w:r>
          </w:p>
        </w:tc>
      </w:tr>
    </w:tbl>
    <w:p w:rsidR="00AA0836" w:rsidRDefault="00AA083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36" w:rsidRDefault="00AA083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36" w:rsidRDefault="00AA083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36" w:rsidRDefault="00AA083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36" w:rsidRDefault="00AA083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36" w:rsidRDefault="00AA083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36" w:rsidRDefault="00AA083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79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9634B2" w:rsidRPr="00C90D46" w:rsidTr="009634B2">
        <w:trPr>
          <w:trHeight w:val="1200"/>
        </w:trPr>
        <w:tc>
          <w:tcPr>
            <w:tcW w:w="9039" w:type="dxa"/>
            <w:shd w:val="clear" w:color="auto" w:fill="66FFCC"/>
          </w:tcPr>
          <w:p w:rsidR="009634B2" w:rsidRDefault="009634B2" w:rsidP="00963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34B2" w:rsidRPr="00336F54" w:rsidRDefault="009634B2" w:rsidP="00963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работы АПК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</w:t>
            </w:r>
            <w:r w:rsidRPr="00336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оду </w:t>
            </w:r>
          </w:p>
          <w:p w:rsidR="009634B2" w:rsidRDefault="009634B2" w:rsidP="00963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4B2" w:rsidRDefault="009634B2" w:rsidP="00963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F54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Растениеводство</w:t>
            </w:r>
          </w:p>
          <w:p w:rsidR="009634B2" w:rsidRDefault="009634B2" w:rsidP="00963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4B2" w:rsidRDefault="009634B2" w:rsidP="009634B2">
            <w:pPr>
              <w:pStyle w:val="ab"/>
              <w:numPr>
                <w:ilvl w:val="0"/>
                <w:numId w:val="41"/>
              </w:numPr>
              <w:ind w:hanging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740D">
              <w:rPr>
                <w:rFonts w:ascii="Times New Roman" w:hAnsi="Times New Roman" w:cs="Times New Roman"/>
                <w:sz w:val="28"/>
                <w:szCs w:val="28"/>
              </w:rPr>
              <w:t>Посевная площадь  - 150,0 тыс. га</w:t>
            </w:r>
          </w:p>
          <w:p w:rsidR="009634B2" w:rsidRPr="0094740D" w:rsidRDefault="009634B2" w:rsidP="009634B2">
            <w:pPr>
              <w:pStyle w:val="ab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4B2" w:rsidRPr="0094740D" w:rsidRDefault="009634B2" w:rsidP="009634B2">
            <w:pPr>
              <w:pStyle w:val="ab"/>
              <w:numPr>
                <w:ilvl w:val="0"/>
                <w:numId w:val="38"/>
              </w:numPr>
              <w:spacing w:after="0"/>
              <w:ind w:left="567" w:hanging="436"/>
              <w:jc w:val="both"/>
              <w:rPr>
                <w:rStyle w:val="10"/>
                <w:b w:val="0"/>
              </w:rPr>
            </w:pPr>
            <w:r w:rsidRPr="00947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Валовый сбор зерна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98,5</w:t>
            </w:r>
            <w:r w:rsidRPr="0094740D">
              <w:rPr>
                <w:rStyle w:val="10"/>
                <w:b w:val="0"/>
                <w:color w:val="auto"/>
              </w:rPr>
              <w:t xml:space="preserve"> тыс. тонн</w:t>
            </w:r>
          </w:p>
          <w:p w:rsidR="009634B2" w:rsidRPr="0094740D" w:rsidRDefault="009634B2" w:rsidP="009634B2">
            <w:pPr>
              <w:pStyle w:val="ab"/>
              <w:numPr>
                <w:ilvl w:val="0"/>
                <w:numId w:val="38"/>
              </w:numPr>
              <w:spacing w:after="0"/>
              <w:ind w:left="567" w:hanging="436"/>
              <w:jc w:val="center"/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947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Урожайность зерновых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  <w:r w:rsidRPr="0094740D">
              <w:rPr>
                <w:rStyle w:val="10"/>
                <w:b w:val="0"/>
                <w:color w:val="auto"/>
              </w:rPr>
              <w:t xml:space="preserve"> ц./га</w:t>
            </w:r>
          </w:p>
          <w:p w:rsidR="009634B2" w:rsidRPr="0094740D" w:rsidRDefault="009634B2" w:rsidP="009634B2">
            <w:pPr>
              <w:pStyle w:val="ab"/>
              <w:spacing w:after="0"/>
              <w:ind w:left="567"/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  <w:p w:rsidR="009634B2" w:rsidRPr="0094740D" w:rsidRDefault="009634B2" w:rsidP="009634B2">
            <w:pPr>
              <w:pStyle w:val="ab"/>
              <w:numPr>
                <w:ilvl w:val="0"/>
                <w:numId w:val="38"/>
              </w:numPr>
              <w:spacing w:after="0"/>
              <w:ind w:left="567" w:hanging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947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Валовый сбор подсолнечника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45,1</w:t>
            </w:r>
            <w:r w:rsidRPr="0094740D">
              <w:rPr>
                <w:rStyle w:val="10"/>
                <w:b w:val="0"/>
                <w:color w:val="auto"/>
              </w:rPr>
              <w:t xml:space="preserve"> тыс. тонн</w:t>
            </w:r>
          </w:p>
          <w:p w:rsidR="009634B2" w:rsidRPr="0094740D" w:rsidRDefault="009634B2" w:rsidP="009634B2">
            <w:pPr>
              <w:pStyle w:val="ab"/>
              <w:numPr>
                <w:ilvl w:val="0"/>
                <w:numId w:val="38"/>
              </w:numPr>
              <w:spacing w:after="0"/>
              <w:ind w:left="567" w:hanging="436"/>
              <w:jc w:val="center"/>
              <w:rPr>
                <w:rStyle w:val="10"/>
                <w:b w:val="0"/>
              </w:rPr>
            </w:pPr>
            <w:r w:rsidRPr="009474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Урожайность подсолнечника </w:t>
            </w:r>
            <w:r w:rsidRPr="0094740D">
              <w:rPr>
                <w:rStyle w:val="10"/>
                <w:b w:val="0"/>
              </w:rPr>
              <w:t>–</w:t>
            </w:r>
            <w:r w:rsidRPr="0094740D">
              <w:rPr>
                <w:rStyle w:val="10"/>
                <w:b w:val="0"/>
                <w:color w:val="auto"/>
              </w:rPr>
              <w:t xml:space="preserve"> 1</w:t>
            </w:r>
            <w:r>
              <w:rPr>
                <w:rStyle w:val="10"/>
                <w:b w:val="0"/>
                <w:color w:val="auto"/>
              </w:rPr>
              <w:t xml:space="preserve">4,2 </w:t>
            </w:r>
            <w:r w:rsidRPr="0094740D">
              <w:rPr>
                <w:rStyle w:val="10"/>
                <w:b w:val="0"/>
                <w:color w:val="auto"/>
              </w:rPr>
              <w:t>ц./га</w:t>
            </w:r>
          </w:p>
          <w:p w:rsidR="009634B2" w:rsidRDefault="009634B2" w:rsidP="009634B2">
            <w:pPr>
              <w:pStyle w:val="ab"/>
              <w:spacing w:after="0"/>
              <w:ind w:left="567"/>
              <w:rPr>
                <w:rStyle w:val="10"/>
                <w:color w:val="auto"/>
              </w:rPr>
            </w:pPr>
          </w:p>
          <w:p w:rsidR="009634B2" w:rsidRDefault="009634B2" w:rsidP="009634B2">
            <w:pPr>
              <w:pStyle w:val="ab"/>
              <w:spacing w:after="0"/>
              <w:ind w:left="0" w:firstLine="567"/>
              <w:jc w:val="center"/>
              <w:rPr>
                <w:rStyle w:val="10"/>
                <w:color w:val="auto"/>
              </w:rPr>
            </w:pPr>
            <w:r w:rsidRPr="00336F54">
              <w:rPr>
                <w:rStyle w:val="10"/>
                <w:color w:val="auto"/>
              </w:rPr>
              <w:t>Животноводство</w:t>
            </w:r>
          </w:p>
          <w:p w:rsidR="009634B2" w:rsidRDefault="009634B2" w:rsidP="009634B2">
            <w:pPr>
              <w:pStyle w:val="ab"/>
              <w:spacing w:after="0"/>
              <w:ind w:left="567"/>
              <w:jc w:val="center"/>
              <w:rPr>
                <w:rStyle w:val="10"/>
                <w:color w:val="auto"/>
              </w:rPr>
            </w:pPr>
          </w:p>
          <w:p w:rsidR="009634B2" w:rsidRPr="0094740D" w:rsidRDefault="009634B2" w:rsidP="009634B2">
            <w:pPr>
              <w:pStyle w:val="ab"/>
              <w:numPr>
                <w:ilvl w:val="0"/>
                <w:numId w:val="42"/>
              </w:numPr>
              <w:spacing w:after="0"/>
              <w:ind w:left="567" w:hanging="425"/>
              <w:rPr>
                <w:rStyle w:val="10"/>
                <w:b w:val="0"/>
                <w:color w:val="auto"/>
              </w:rPr>
            </w:pPr>
            <w:r w:rsidRPr="0094740D">
              <w:rPr>
                <w:rStyle w:val="10"/>
                <w:b w:val="0"/>
                <w:color w:val="auto"/>
              </w:rPr>
              <w:t>Поголовье коров – 7009 голов</w:t>
            </w:r>
          </w:p>
          <w:p w:rsidR="009634B2" w:rsidRPr="0094740D" w:rsidRDefault="009634B2" w:rsidP="009634B2">
            <w:pPr>
              <w:pStyle w:val="ab"/>
              <w:spacing w:after="0"/>
              <w:ind w:left="567"/>
              <w:jc w:val="both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9634B2" w:rsidRPr="009634B2" w:rsidRDefault="009634B2" w:rsidP="009634B2">
            <w:pPr>
              <w:pStyle w:val="ab"/>
              <w:numPr>
                <w:ilvl w:val="0"/>
                <w:numId w:val="42"/>
              </w:numPr>
              <w:tabs>
                <w:tab w:val="left" w:pos="426"/>
                <w:tab w:val="left" w:pos="567"/>
              </w:tabs>
              <w:ind w:hanging="1145"/>
              <w:rPr>
                <w:rStyle w:val="10"/>
                <w:b w:val="0"/>
              </w:rPr>
            </w:pPr>
            <w:r w:rsidRPr="009634B2">
              <w:rPr>
                <w:rFonts w:ascii="Times New Roman" w:hAnsi="Times New Roman" w:cs="Times New Roman"/>
                <w:bCs/>
                <w:sz w:val="28"/>
                <w:szCs w:val="28"/>
              </w:rPr>
              <w:t>Валовый надой молока во всех категориях хозяйств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34B2">
              <w:rPr>
                <w:rFonts w:ascii="Times New Roman" w:hAnsi="Times New Roman" w:cs="Times New Roman"/>
                <w:bCs/>
                <w:sz w:val="28"/>
                <w:szCs w:val="28"/>
              </w:rPr>
              <w:t>- 38,8</w:t>
            </w:r>
            <w:r w:rsidRPr="009634B2">
              <w:rPr>
                <w:rStyle w:val="10"/>
                <w:color w:val="auto"/>
              </w:rPr>
              <w:t xml:space="preserve">  </w:t>
            </w:r>
            <w:r w:rsidRPr="009634B2">
              <w:rPr>
                <w:rStyle w:val="10"/>
                <w:b w:val="0"/>
                <w:color w:val="auto"/>
              </w:rPr>
              <w:t>тыс. тонн</w:t>
            </w:r>
          </w:p>
          <w:p w:rsidR="009634B2" w:rsidRPr="009634B2" w:rsidRDefault="009634B2" w:rsidP="009634B2">
            <w:pPr>
              <w:pStyle w:val="ab"/>
              <w:rPr>
                <w:rStyle w:val="10"/>
                <w:b w:val="0"/>
              </w:rPr>
            </w:pPr>
          </w:p>
          <w:p w:rsidR="009634B2" w:rsidRPr="006D42C3" w:rsidRDefault="009634B2" w:rsidP="009634B2">
            <w:pPr>
              <w:pStyle w:val="ab"/>
              <w:numPr>
                <w:ilvl w:val="0"/>
                <w:numId w:val="38"/>
              </w:numPr>
              <w:spacing w:after="0"/>
              <w:ind w:left="567" w:hanging="436"/>
              <w:jc w:val="both"/>
              <w:rPr>
                <w:rStyle w:val="10"/>
              </w:rPr>
            </w:pPr>
            <w:r w:rsidRPr="00C84E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Надой молока на 1 корову в </w:t>
            </w:r>
            <w:proofErr w:type="spellStart"/>
            <w:r w:rsidRPr="00C84ED4">
              <w:rPr>
                <w:rFonts w:ascii="Times New Roman" w:hAnsi="Times New Roman" w:cs="Times New Roman"/>
                <w:bCs/>
                <w:sz w:val="28"/>
                <w:szCs w:val="28"/>
              </w:rPr>
              <w:t>сельхозорганизациях</w:t>
            </w:r>
            <w:proofErr w:type="spellEnd"/>
            <w:r w:rsidRPr="00C84E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C84E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6310</w:t>
            </w:r>
            <w:r w:rsidRPr="00A1709E">
              <w:rPr>
                <w:rStyle w:val="10"/>
                <w:b w:val="0"/>
                <w:color w:val="auto"/>
              </w:rPr>
              <w:t xml:space="preserve"> </w:t>
            </w:r>
            <w:r w:rsidRPr="00554065">
              <w:rPr>
                <w:rStyle w:val="10"/>
                <w:color w:val="auto"/>
              </w:rPr>
              <w:t xml:space="preserve">кг    </w:t>
            </w:r>
          </w:p>
          <w:p w:rsidR="009634B2" w:rsidRPr="00336F54" w:rsidRDefault="009634B2" w:rsidP="009634B2">
            <w:pPr>
              <w:pStyle w:val="ab"/>
              <w:spacing w:after="0"/>
              <w:ind w:left="567"/>
              <w:jc w:val="both"/>
              <w:rPr>
                <w:rStyle w:val="10"/>
              </w:rPr>
            </w:pPr>
          </w:p>
          <w:p w:rsidR="009634B2" w:rsidRPr="006D42C3" w:rsidRDefault="009634B2" w:rsidP="009634B2">
            <w:pPr>
              <w:pStyle w:val="ab"/>
              <w:numPr>
                <w:ilvl w:val="0"/>
                <w:numId w:val="38"/>
              </w:numPr>
              <w:spacing w:after="0"/>
              <w:ind w:left="567" w:hanging="436"/>
              <w:jc w:val="both"/>
              <w:rPr>
                <w:rStyle w:val="10"/>
                <w:b w:val="0"/>
                <w:color w:val="auto"/>
              </w:rPr>
            </w:pPr>
            <w:r w:rsidRPr="006D42C3">
              <w:rPr>
                <w:rStyle w:val="10"/>
                <w:b w:val="0"/>
                <w:color w:val="auto"/>
              </w:rPr>
              <w:t xml:space="preserve">Производство скота и птицы на убой </w:t>
            </w:r>
            <w:proofErr w:type="gramStart"/>
            <w:r w:rsidRPr="006D42C3">
              <w:rPr>
                <w:rStyle w:val="10"/>
                <w:b w:val="0"/>
                <w:color w:val="auto"/>
              </w:rPr>
              <w:t xml:space="preserve">( </w:t>
            </w:r>
            <w:proofErr w:type="gramEnd"/>
            <w:r w:rsidRPr="006D42C3">
              <w:rPr>
                <w:rStyle w:val="10"/>
                <w:b w:val="0"/>
                <w:color w:val="auto"/>
              </w:rPr>
              <w:t>в живом весе)</w:t>
            </w:r>
          </w:p>
          <w:p w:rsidR="009634B2" w:rsidRPr="006D42C3" w:rsidRDefault="009634B2" w:rsidP="009634B2">
            <w:pPr>
              <w:pStyle w:val="ab"/>
              <w:ind w:left="567"/>
              <w:rPr>
                <w:rStyle w:val="10"/>
                <w:b w:val="0"/>
                <w:color w:val="auto"/>
              </w:rPr>
            </w:pPr>
            <w:r w:rsidRPr="006D42C3">
              <w:rPr>
                <w:rStyle w:val="10"/>
                <w:b w:val="0"/>
                <w:color w:val="auto"/>
              </w:rPr>
              <w:t>в хозяйствах все категорий</w:t>
            </w:r>
            <w:r>
              <w:rPr>
                <w:rStyle w:val="10"/>
                <w:b w:val="0"/>
                <w:color w:val="auto"/>
              </w:rPr>
              <w:t xml:space="preserve">  3,5</w:t>
            </w:r>
            <w:r w:rsidRPr="001D0429">
              <w:rPr>
                <w:rStyle w:val="10"/>
                <w:color w:val="auto"/>
              </w:rPr>
              <w:t xml:space="preserve"> тыс</w:t>
            </w:r>
            <w:r w:rsidRPr="006D42C3">
              <w:rPr>
                <w:rStyle w:val="10"/>
                <w:color w:val="auto"/>
              </w:rPr>
              <w:t>. тонн</w:t>
            </w:r>
          </w:p>
          <w:p w:rsidR="009634B2" w:rsidRPr="009634B2" w:rsidRDefault="009634B2" w:rsidP="009634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6F54" w:rsidRDefault="00336F54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3772"/>
        <w:gridCol w:w="1886"/>
        <w:gridCol w:w="1886"/>
        <w:gridCol w:w="1886"/>
      </w:tblGrid>
      <w:tr w:rsidR="009634B2" w:rsidTr="00185260">
        <w:trPr>
          <w:trHeight w:val="514"/>
        </w:trPr>
        <w:tc>
          <w:tcPr>
            <w:tcW w:w="3772" w:type="dxa"/>
            <w:vMerge w:val="restart"/>
            <w:shd w:val="clear" w:color="auto" w:fill="E5B8B7" w:themeFill="accent2" w:themeFillTint="66"/>
          </w:tcPr>
          <w:p w:rsidR="009634B2" w:rsidRPr="004628BD" w:rsidRDefault="009634B2" w:rsidP="004628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8BD">
              <w:rPr>
                <w:rFonts w:ascii="Times New Roman" w:hAnsi="Times New Roman" w:cs="Times New Roman"/>
                <w:b/>
                <w:sz w:val="28"/>
                <w:szCs w:val="28"/>
              </w:rPr>
              <w:t>Индекс физического объ</w:t>
            </w:r>
            <w:r w:rsidRPr="004628B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628BD">
              <w:rPr>
                <w:rFonts w:ascii="Times New Roman" w:hAnsi="Times New Roman" w:cs="Times New Roman"/>
                <w:b/>
                <w:sz w:val="28"/>
                <w:szCs w:val="28"/>
              </w:rPr>
              <w:t>ма продукции сельского хозяйства во всех катег</w:t>
            </w:r>
            <w:r w:rsidRPr="004628B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628BD">
              <w:rPr>
                <w:rFonts w:ascii="Times New Roman" w:hAnsi="Times New Roman" w:cs="Times New Roman"/>
                <w:b/>
                <w:sz w:val="28"/>
                <w:szCs w:val="28"/>
              </w:rPr>
              <w:t>риях х</w:t>
            </w:r>
            <w:r w:rsidRPr="004628B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628BD">
              <w:rPr>
                <w:rFonts w:ascii="Times New Roman" w:hAnsi="Times New Roman" w:cs="Times New Roman"/>
                <w:b/>
                <w:sz w:val="28"/>
                <w:szCs w:val="28"/>
              </w:rPr>
              <w:t>зяйства, %</w:t>
            </w:r>
          </w:p>
        </w:tc>
        <w:tc>
          <w:tcPr>
            <w:tcW w:w="1886" w:type="dxa"/>
            <w:shd w:val="clear" w:color="auto" w:fill="E5B8B7" w:themeFill="accent2" w:themeFillTint="66"/>
          </w:tcPr>
          <w:p w:rsidR="009634B2" w:rsidRDefault="009634B2" w:rsidP="00963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35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86" w:type="dxa"/>
            <w:shd w:val="clear" w:color="auto" w:fill="E5B8B7" w:themeFill="accent2" w:themeFillTint="66"/>
          </w:tcPr>
          <w:p w:rsidR="009634B2" w:rsidRDefault="009634B2" w:rsidP="00C34A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35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86" w:type="dxa"/>
            <w:shd w:val="clear" w:color="auto" w:fill="E5B8B7" w:themeFill="accent2" w:themeFillTint="66"/>
          </w:tcPr>
          <w:p w:rsidR="009634B2" w:rsidRDefault="009634B2" w:rsidP="00C34A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35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634B2" w:rsidTr="00185260">
        <w:trPr>
          <w:trHeight w:val="776"/>
        </w:trPr>
        <w:tc>
          <w:tcPr>
            <w:tcW w:w="3772" w:type="dxa"/>
            <w:vMerge/>
            <w:shd w:val="clear" w:color="auto" w:fill="E5B8B7" w:themeFill="accent2" w:themeFillTint="66"/>
          </w:tcPr>
          <w:p w:rsidR="009634B2" w:rsidRPr="00F70A9B" w:rsidRDefault="009634B2" w:rsidP="00C34A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E5B8B7" w:themeFill="accent2" w:themeFillTint="66"/>
            <w:vAlign w:val="center"/>
          </w:tcPr>
          <w:p w:rsidR="009634B2" w:rsidRDefault="00357080" w:rsidP="0035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82,3</w:t>
            </w:r>
          </w:p>
        </w:tc>
        <w:tc>
          <w:tcPr>
            <w:tcW w:w="1886" w:type="dxa"/>
            <w:shd w:val="clear" w:color="auto" w:fill="E5B8B7" w:themeFill="accent2" w:themeFillTint="66"/>
            <w:vAlign w:val="center"/>
          </w:tcPr>
          <w:p w:rsidR="009634B2" w:rsidRDefault="009634B2" w:rsidP="0035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146,8</w:t>
            </w:r>
          </w:p>
        </w:tc>
        <w:tc>
          <w:tcPr>
            <w:tcW w:w="1886" w:type="dxa"/>
            <w:shd w:val="clear" w:color="auto" w:fill="E5B8B7" w:themeFill="accent2" w:themeFillTint="66"/>
            <w:vAlign w:val="center"/>
          </w:tcPr>
          <w:p w:rsidR="009634B2" w:rsidRDefault="009634B2" w:rsidP="00357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83,2</w:t>
            </w:r>
          </w:p>
        </w:tc>
      </w:tr>
    </w:tbl>
    <w:p w:rsidR="009634B2" w:rsidRDefault="009634B2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8844" w:type="dxa"/>
        <w:tblInd w:w="534" w:type="dxa"/>
        <w:tblLook w:val="04A0" w:firstRow="1" w:lastRow="0" w:firstColumn="1" w:lastColumn="0" w:noHBand="0" w:noVBand="1"/>
      </w:tblPr>
      <w:tblGrid>
        <w:gridCol w:w="8844"/>
      </w:tblGrid>
      <w:tr w:rsidR="0098114F" w:rsidTr="005759E4">
        <w:trPr>
          <w:trHeight w:val="883"/>
        </w:trPr>
        <w:tc>
          <w:tcPr>
            <w:tcW w:w="8844" w:type="dxa"/>
            <w:shd w:val="clear" w:color="auto" w:fill="FFCC99"/>
            <w:vAlign w:val="center"/>
          </w:tcPr>
          <w:p w:rsidR="0098114F" w:rsidRPr="00807383" w:rsidRDefault="0098114F" w:rsidP="005759E4">
            <w:pPr>
              <w:ind w:left="7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738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Промышленное производство</w:t>
            </w:r>
          </w:p>
          <w:p w:rsidR="0098114F" w:rsidRDefault="0098114F" w:rsidP="005759E4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114F" w:rsidRDefault="0098114F" w:rsidP="0098114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4F" w:rsidRDefault="0098114F" w:rsidP="0098114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промышленного производства</w:t>
      </w:r>
    </w:p>
    <w:p w:rsidR="0098114F" w:rsidRDefault="0098114F" w:rsidP="0098114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252"/>
      </w:tblGrid>
      <w:tr w:rsidR="0098114F" w:rsidTr="005759E4">
        <w:trPr>
          <w:trHeight w:val="360"/>
        </w:trPr>
        <w:tc>
          <w:tcPr>
            <w:tcW w:w="4253" w:type="dxa"/>
            <w:shd w:val="clear" w:color="auto" w:fill="FFFF00"/>
          </w:tcPr>
          <w:p w:rsidR="0098114F" w:rsidRDefault="0098114F" w:rsidP="005759E4">
            <w:pPr>
              <w:ind w:firstLine="4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4F" w:rsidRDefault="002C2AE3" w:rsidP="005759E4">
            <w:pPr>
              <w:ind w:firstLine="4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8114F" w:rsidRPr="00914E0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8114F" w:rsidRDefault="0098114F" w:rsidP="005759E4">
            <w:pPr>
              <w:ind w:firstLine="4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C50">
              <w:rPr>
                <w:rFonts w:ascii="Times New Roman" w:hAnsi="Times New Roman" w:cs="Times New Roman"/>
                <w:sz w:val="26"/>
                <w:szCs w:val="26"/>
              </w:rPr>
              <w:t>обрабатывающие производства,</w:t>
            </w:r>
          </w:p>
          <w:p w:rsidR="002C2AE3" w:rsidRPr="00076C50" w:rsidRDefault="002C2AE3" w:rsidP="005759E4">
            <w:pPr>
              <w:ind w:firstLine="4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 производство пищевых продуктов 85 %</w:t>
            </w:r>
          </w:p>
          <w:p w:rsidR="0098114F" w:rsidRDefault="0098114F" w:rsidP="005759E4">
            <w:pPr>
              <w:ind w:firstLine="4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CCECFF"/>
          </w:tcPr>
          <w:p w:rsidR="0098114F" w:rsidRDefault="0098114F" w:rsidP="005759E4">
            <w:pPr>
              <w:shd w:val="clear" w:color="auto" w:fill="CCECFF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4F" w:rsidRDefault="002C2AE3" w:rsidP="005759E4">
            <w:pPr>
              <w:shd w:val="clear" w:color="auto" w:fill="CCECFF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8114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8114F" w:rsidRDefault="0098114F" w:rsidP="005759E4">
            <w:pPr>
              <w:shd w:val="clear" w:color="auto" w:fill="CCEC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C50">
              <w:rPr>
                <w:rFonts w:ascii="Times New Roman" w:hAnsi="Times New Roman" w:cs="Times New Roman"/>
                <w:sz w:val="26"/>
                <w:szCs w:val="26"/>
              </w:rPr>
              <w:t>производство и распределение электроэнергии, газа и воды</w:t>
            </w:r>
          </w:p>
          <w:p w:rsidR="0098114F" w:rsidRPr="00076C50" w:rsidRDefault="0098114F" w:rsidP="005759E4">
            <w:pPr>
              <w:shd w:val="clear" w:color="auto" w:fill="CCECFF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8114F" w:rsidRDefault="0098114F" w:rsidP="0098114F">
      <w:pPr>
        <w:widowControl/>
        <w:autoSpaceDE/>
        <w:autoSpaceDN/>
        <w:adjustRightInd/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98114F" w:rsidTr="005759E4">
        <w:trPr>
          <w:trHeight w:val="360"/>
        </w:trPr>
        <w:tc>
          <w:tcPr>
            <w:tcW w:w="8080" w:type="dxa"/>
            <w:shd w:val="clear" w:color="auto" w:fill="FFFF99"/>
          </w:tcPr>
          <w:p w:rsidR="0098114F" w:rsidRDefault="0098114F" w:rsidP="005759E4">
            <w:pPr>
              <w:pStyle w:val="ab"/>
              <w:spacing w:before="240" w:after="0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502">
              <w:rPr>
                <w:rFonts w:ascii="Times New Roman" w:hAnsi="Times New Roman" w:cs="Times New Roman"/>
                <w:b/>
                <w:sz w:val="28"/>
                <w:szCs w:val="28"/>
              </w:rPr>
              <w:t>Обрабатывающие  производства</w:t>
            </w:r>
          </w:p>
          <w:p w:rsidR="0098114F" w:rsidRPr="005A1659" w:rsidRDefault="0098114F" w:rsidP="005759E4">
            <w:pPr>
              <w:pStyle w:val="ab"/>
              <w:numPr>
                <w:ilvl w:val="0"/>
                <w:numId w:val="39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A165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ООО «Поспелихинская макаронная фабрика»</w:t>
            </w:r>
            <w:r w:rsidRPr="005A16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(Прои</w:t>
            </w:r>
            <w:r w:rsidRPr="005A16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5A16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водство макаронных изделий)</w:t>
            </w:r>
          </w:p>
          <w:p w:rsidR="0098114F" w:rsidRPr="005A1659" w:rsidRDefault="0098114F" w:rsidP="005759E4">
            <w:pPr>
              <w:pStyle w:val="ab"/>
              <w:numPr>
                <w:ilvl w:val="0"/>
                <w:numId w:val="39"/>
              </w:numPr>
              <w:spacing w:line="307" w:lineRule="exact"/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A165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ОАО «Поспелихинский комбинат  хлебопродуктов»</w:t>
            </w:r>
            <w:r w:rsidRPr="005A16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Производство муки из зерновых культур</w:t>
            </w:r>
          </w:p>
          <w:p w:rsidR="0098114F" w:rsidRPr="005A1659" w:rsidRDefault="0098114F" w:rsidP="005759E4">
            <w:pPr>
              <w:pStyle w:val="ab"/>
              <w:numPr>
                <w:ilvl w:val="0"/>
                <w:numId w:val="39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A1659">
              <w:rPr>
                <w:rFonts w:ascii="Times New Roman" w:hAnsi="Times New Roman" w:cs="Times New Roman"/>
                <w:b/>
                <w:sz w:val="28"/>
                <w:szCs w:val="28"/>
              </w:rPr>
              <w:t>ЗАО Поспелихинский молочный 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A1659">
              <w:rPr>
                <w:rFonts w:ascii="Times New Roman" w:hAnsi="Times New Roman" w:cs="Times New Roman"/>
                <w:sz w:val="28"/>
                <w:szCs w:val="28"/>
              </w:rPr>
              <w:t>(Масло сливочное, сыр твердый, цельномолочная продукция)</w:t>
            </w:r>
          </w:p>
          <w:p w:rsidR="0098114F" w:rsidRPr="005A1659" w:rsidRDefault="0098114F" w:rsidP="005759E4">
            <w:pPr>
              <w:pStyle w:val="ab"/>
              <w:numPr>
                <w:ilvl w:val="0"/>
                <w:numId w:val="39"/>
              </w:numPr>
              <w:spacing w:line="307" w:lineRule="exact"/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A165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ПО «Кондитер»</w:t>
            </w:r>
            <w:r w:rsidRPr="005A16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(Производство хлеба из муки 1,2  сорта, ржаных сортов, сдобной хлебобулочной продукции, ко</w:t>
            </w:r>
            <w:r w:rsidRPr="005A16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A16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дитерских и колбасных изделий)</w:t>
            </w:r>
          </w:p>
          <w:p w:rsidR="0098114F" w:rsidRPr="005A1659" w:rsidRDefault="0098114F" w:rsidP="005759E4">
            <w:pPr>
              <w:pStyle w:val="ab"/>
              <w:numPr>
                <w:ilvl w:val="0"/>
                <w:numId w:val="39"/>
              </w:numPr>
              <w:ind w:left="743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A165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ООО «Крупяной двор» </w:t>
            </w:r>
            <w:r w:rsidRPr="005A16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(Производство  крупы, гранул из зерновых культур)</w:t>
            </w:r>
          </w:p>
          <w:p w:rsidR="0098114F" w:rsidRPr="00914E05" w:rsidRDefault="0098114F" w:rsidP="005759E4">
            <w:pPr>
              <w:pStyle w:val="ab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836" w:rsidRDefault="00AA0836" w:rsidP="00C34A4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525"/>
      </w:tblGrid>
      <w:tr w:rsidR="004628BD" w:rsidTr="005145CA">
        <w:trPr>
          <w:trHeight w:val="514"/>
        </w:trPr>
        <w:tc>
          <w:tcPr>
            <w:tcW w:w="4503" w:type="dxa"/>
            <w:shd w:val="clear" w:color="auto" w:fill="E5B8B7" w:themeFill="accent2" w:themeFillTint="66"/>
            <w:vAlign w:val="bottom"/>
          </w:tcPr>
          <w:p w:rsidR="004628BD" w:rsidRDefault="005145CA" w:rsidP="004628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4628BD" w:rsidRDefault="004628BD" w:rsidP="00D3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4628BD" w:rsidRDefault="004628BD" w:rsidP="00D3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4628BD" w:rsidRDefault="004628BD" w:rsidP="00D323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4628BD" w:rsidTr="005145CA">
        <w:trPr>
          <w:trHeight w:val="776"/>
        </w:trPr>
        <w:tc>
          <w:tcPr>
            <w:tcW w:w="4503" w:type="dxa"/>
            <w:shd w:val="clear" w:color="auto" w:fill="E5B8B7" w:themeFill="accent2" w:themeFillTint="66"/>
          </w:tcPr>
          <w:p w:rsidR="004628BD" w:rsidRPr="00F70A9B" w:rsidRDefault="005145CA" w:rsidP="00462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A9B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A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70A9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4628BD" w:rsidRDefault="004628BD" w:rsidP="00D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87,8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4628BD" w:rsidRDefault="004628BD" w:rsidP="00D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96,6</w:t>
            </w:r>
          </w:p>
        </w:tc>
        <w:tc>
          <w:tcPr>
            <w:tcW w:w="1525" w:type="dxa"/>
            <w:shd w:val="clear" w:color="auto" w:fill="E5B8B7" w:themeFill="accent2" w:themeFillTint="66"/>
            <w:vAlign w:val="center"/>
          </w:tcPr>
          <w:p w:rsidR="004628BD" w:rsidRDefault="004628BD" w:rsidP="00D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107,5</w:t>
            </w:r>
          </w:p>
        </w:tc>
      </w:tr>
      <w:tr w:rsidR="004628BD" w:rsidTr="005145CA">
        <w:trPr>
          <w:trHeight w:val="776"/>
        </w:trPr>
        <w:tc>
          <w:tcPr>
            <w:tcW w:w="4503" w:type="dxa"/>
            <w:shd w:val="clear" w:color="auto" w:fill="E5B8B7" w:themeFill="accent2" w:themeFillTint="66"/>
          </w:tcPr>
          <w:p w:rsidR="004628BD" w:rsidRPr="00F70A9B" w:rsidRDefault="004628BD" w:rsidP="00514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5145CA">
              <w:rPr>
                <w:rFonts w:ascii="Times New Roman" w:hAnsi="Times New Roman" w:cs="Times New Roman"/>
                <w:sz w:val="28"/>
                <w:szCs w:val="28"/>
              </w:rPr>
              <w:t>отгруженных тов</w:t>
            </w:r>
            <w:r w:rsidR="005145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45C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gramStart"/>
            <w:r w:rsidR="00514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млрд. рублей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4628BD" w:rsidRDefault="005145CA" w:rsidP="00D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4628BD" w:rsidRDefault="005145CA" w:rsidP="00D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525" w:type="dxa"/>
            <w:shd w:val="clear" w:color="auto" w:fill="E5B8B7" w:themeFill="accent2" w:themeFillTint="66"/>
            <w:vAlign w:val="center"/>
          </w:tcPr>
          <w:p w:rsidR="004628BD" w:rsidRDefault="005145CA" w:rsidP="00D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</w:tr>
    </w:tbl>
    <w:p w:rsidR="0088334B" w:rsidRDefault="0088334B" w:rsidP="00B34AA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8BD" w:rsidRDefault="004628BD" w:rsidP="00B34AA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8BD" w:rsidRDefault="004628BD" w:rsidP="00B34AA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8BD" w:rsidRDefault="004628BD" w:rsidP="00B34AA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8BD" w:rsidRDefault="004628BD" w:rsidP="00B34AA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8BD" w:rsidRDefault="004628BD" w:rsidP="00B34AA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8BD" w:rsidRDefault="004628BD" w:rsidP="00B34AA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30"/>
      </w:tblGrid>
      <w:tr w:rsidR="000370D1" w:rsidRPr="00493A81" w:rsidTr="00F52239">
        <w:trPr>
          <w:trHeight w:val="557"/>
        </w:trPr>
        <w:tc>
          <w:tcPr>
            <w:tcW w:w="9430" w:type="dxa"/>
            <w:shd w:val="clear" w:color="auto" w:fill="FFC000"/>
            <w:vAlign w:val="center"/>
          </w:tcPr>
          <w:p w:rsidR="000370D1" w:rsidRPr="00493A81" w:rsidRDefault="000370D1" w:rsidP="00B34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Инвестиционный климат</w:t>
            </w:r>
          </w:p>
        </w:tc>
      </w:tr>
    </w:tbl>
    <w:p w:rsidR="000370D1" w:rsidRPr="00C34A4C" w:rsidRDefault="000370D1" w:rsidP="00B34AA2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A9B" w:rsidRDefault="00F70A9B" w:rsidP="005145CA">
      <w:pPr>
        <w:pStyle w:val="a7"/>
        <w:shd w:val="clear" w:color="auto" w:fill="EEECE1" w:themeFill="background2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A9B">
        <w:rPr>
          <w:rFonts w:ascii="Times New Roman" w:hAnsi="Times New Roman" w:cs="Times New Roman"/>
          <w:b/>
          <w:bCs/>
          <w:sz w:val="28"/>
          <w:szCs w:val="28"/>
        </w:rPr>
        <w:t>ДИНАМИКА ИНВЕСТИЦИЙ В ОСНОВНОЙ КАПИТАЛ</w:t>
      </w:r>
    </w:p>
    <w:tbl>
      <w:tblPr>
        <w:tblW w:w="9371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276"/>
        <w:gridCol w:w="1276"/>
        <w:gridCol w:w="1559"/>
      </w:tblGrid>
      <w:tr w:rsidR="00F70A9B" w:rsidRPr="00F70A9B" w:rsidTr="00F52239">
        <w:trPr>
          <w:trHeight w:val="501"/>
        </w:trPr>
        <w:tc>
          <w:tcPr>
            <w:tcW w:w="5260" w:type="dxa"/>
            <w:shd w:val="clear" w:color="auto" w:fill="EEECE1" w:themeFill="background2"/>
            <w:noWrap/>
            <w:vAlign w:val="center"/>
            <w:hideMark/>
          </w:tcPr>
          <w:p w:rsidR="00F70A9B" w:rsidRPr="00F70A9B" w:rsidRDefault="00F70A9B" w:rsidP="00F76A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shd w:val="clear" w:color="auto" w:fill="EEECE1" w:themeFill="background2"/>
            <w:noWrap/>
            <w:vAlign w:val="center"/>
            <w:hideMark/>
          </w:tcPr>
          <w:p w:rsidR="00F70A9B" w:rsidRPr="00F70A9B" w:rsidRDefault="00F76A52" w:rsidP="00514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14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EEECE1" w:themeFill="background2"/>
            <w:noWrap/>
            <w:vAlign w:val="center"/>
            <w:hideMark/>
          </w:tcPr>
          <w:p w:rsidR="00F70A9B" w:rsidRPr="00F70A9B" w:rsidRDefault="00F76A52" w:rsidP="00514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14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EEECE1" w:themeFill="background2"/>
            <w:noWrap/>
            <w:vAlign w:val="center"/>
            <w:hideMark/>
          </w:tcPr>
          <w:p w:rsidR="00F70A9B" w:rsidRPr="00F70A9B" w:rsidRDefault="00F70A9B" w:rsidP="00514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754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14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5486F" w:rsidRPr="00F70A9B" w:rsidTr="00F52239">
        <w:trPr>
          <w:trHeight w:val="642"/>
        </w:trPr>
        <w:tc>
          <w:tcPr>
            <w:tcW w:w="5260" w:type="dxa"/>
            <w:shd w:val="clear" w:color="auto" w:fill="EEECE1" w:themeFill="background2"/>
            <w:noWrap/>
            <w:vAlign w:val="center"/>
          </w:tcPr>
          <w:p w:rsidR="0075486F" w:rsidRPr="00F52239" w:rsidRDefault="005145CA" w:rsidP="005145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Инвестиции в </w:t>
            </w:r>
            <w:r w:rsidR="0075486F" w:rsidRPr="00F52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действующих ценах, млн. рублей</w:t>
            </w:r>
          </w:p>
        </w:tc>
        <w:tc>
          <w:tcPr>
            <w:tcW w:w="1276" w:type="dxa"/>
            <w:shd w:val="clear" w:color="auto" w:fill="EEECE1" w:themeFill="background2"/>
            <w:noWrap/>
            <w:vAlign w:val="center"/>
          </w:tcPr>
          <w:p w:rsidR="0075486F" w:rsidRPr="00093090" w:rsidRDefault="005145CA" w:rsidP="00093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90">
              <w:rPr>
                <w:rFonts w:ascii="Times New Roman" w:hAnsi="Times New Roman" w:cs="Times New Roman"/>
                <w:b/>
                <w:sz w:val="28"/>
                <w:szCs w:val="28"/>
              </w:rPr>
              <w:t>876,63</w:t>
            </w:r>
          </w:p>
        </w:tc>
        <w:tc>
          <w:tcPr>
            <w:tcW w:w="1276" w:type="dxa"/>
            <w:shd w:val="clear" w:color="auto" w:fill="EEECE1" w:themeFill="background2"/>
            <w:noWrap/>
            <w:vAlign w:val="center"/>
          </w:tcPr>
          <w:p w:rsidR="00AD7F83" w:rsidRPr="00093090" w:rsidRDefault="005145CA" w:rsidP="00093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90">
              <w:rPr>
                <w:rFonts w:ascii="Times New Roman" w:hAnsi="Times New Roman" w:cs="Times New Roman"/>
                <w:b/>
                <w:sz w:val="28"/>
                <w:szCs w:val="28"/>
              </w:rPr>
              <w:t>941,8</w:t>
            </w:r>
          </w:p>
        </w:tc>
        <w:tc>
          <w:tcPr>
            <w:tcW w:w="1559" w:type="dxa"/>
            <w:shd w:val="clear" w:color="auto" w:fill="EEECE1" w:themeFill="background2"/>
            <w:noWrap/>
            <w:vAlign w:val="center"/>
          </w:tcPr>
          <w:p w:rsidR="0075486F" w:rsidRPr="00093090" w:rsidRDefault="005145CA" w:rsidP="000930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829,3</w:t>
            </w:r>
          </w:p>
        </w:tc>
      </w:tr>
      <w:tr w:rsidR="0075486F" w:rsidRPr="00F70A9B" w:rsidTr="00F52239">
        <w:trPr>
          <w:trHeight w:val="555"/>
        </w:trPr>
        <w:tc>
          <w:tcPr>
            <w:tcW w:w="5260" w:type="dxa"/>
            <w:shd w:val="clear" w:color="auto" w:fill="EEECE1" w:themeFill="background2"/>
            <w:vAlign w:val="center"/>
            <w:hideMark/>
          </w:tcPr>
          <w:p w:rsidR="0075486F" w:rsidRPr="00F52239" w:rsidRDefault="0075486F" w:rsidP="005145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в  расч</w:t>
            </w: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те на душу населения, рублей</w:t>
            </w:r>
          </w:p>
        </w:tc>
        <w:tc>
          <w:tcPr>
            <w:tcW w:w="1276" w:type="dxa"/>
            <w:shd w:val="clear" w:color="auto" w:fill="EEECE1" w:themeFill="background2"/>
            <w:noWrap/>
            <w:vAlign w:val="center"/>
          </w:tcPr>
          <w:p w:rsidR="0075486F" w:rsidRPr="00093090" w:rsidRDefault="005145CA" w:rsidP="00093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90">
              <w:rPr>
                <w:rFonts w:ascii="Times New Roman" w:hAnsi="Times New Roman" w:cs="Times New Roman"/>
                <w:b/>
                <w:sz w:val="28"/>
                <w:szCs w:val="28"/>
              </w:rPr>
              <w:t>34572,0</w:t>
            </w:r>
          </w:p>
        </w:tc>
        <w:tc>
          <w:tcPr>
            <w:tcW w:w="1276" w:type="dxa"/>
            <w:shd w:val="clear" w:color="auto" w:fill="EEECE1" w:themeFill="background2"/>
            <w:noWrap/>
            <w:vAlign w:val="center"/>
          </w:tcPr>
          <w:p w:rsidR="0075486F" w:rsidRPr="00093090" w:rsidRDefault="005145CA" w:rsidP="00093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90">
              <w:rPr>
                <w:rFonts w:ascii="Times New Roman" w:hAnsi="Times New Roman" w:cs="Times New Roman"/>
                <w:b/>
                <w:sz w:val="28"/>
                <w:szCs w:val="28"/>
              </w:rPr>
              <w:t>35224,3</w:t>
            </w:r>
          </w:p>
        </w:tc>
        <w:tc>
          <w:tcPr>
            <w:tcW w:w="1559" w:type="dxa"/>
            <w:shd w:val="clear" w:color="auto" w:fill="EEECE1" w:themeFill="background2"/>
            <w:noWrap/>
            <w:vAlign w:val="center"/>
          </w:tcPr>
          <w:p w:rsidR="0075486F" w:rsidRPr="00093090" w:rsidRDefault="005145CA" w:rsidP="000930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90">
              <w:rPr>
                <w:rFonts w:ascii="Times New Roman" w:hAnsi="Times New Roman" w:cs="Times New Roman"/>
                <w:b/>
                <w:sz w:val="28"/>
                <w:szCs w:val="28"/>
              </w:rPr>
              <w:t>34296,9</w:t>
            </w:r>
          </w:p>
        </w:tc>
      </w:tr>
    </w:tbl>
    <w:p w:rsidR="00F70A9B" w:rsidRDefault="00F70A9B" w:rsidP="00F70A9B">
      <w:pPr>
        <w:pStyle w:val="a7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104"/>
        <w:gridCol w:w="1276"/>
        <w:gridCol w:w="1417"/>
        <w:gridCol w:w="1843"/>
      </w:tblGrid>
      <w:tr w:rsidR="00F70A9B" w:rsidRPr="00F70A9B" w:rsidTr="008D7680">
        <w:trPr>
          <w:trHeight w:val="300"/>
        </w:trPr>
        <w:tc>
          <w:tcPr>
            <w:tcW w:w="9640" w:type="dxa"/>
            <w:gridSpan w:val="4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shd w:val="clear" w:color="auto" w:fill="FFCC99"/>
            <w:noWrap/>
            <w:vAlign w:val="bottom"/>
            <w:hideMark/>
          </w:tcPr>
          <w:p w:rsidR="00F76A52" w:rsidRDefault="00F70A9B" w:rsidP="00F76A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0A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  <w:p w:rsidR="00F70A9B" w:rsidRDefault="00F70A9B" w:rsidP="00F76A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0A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крупным и средним предприятиям</w:t>
            </w:r>
          </w:p>
          <w:p w:rsidR="00F76A52" w:rsidRPr="00F70A9B" w:rsidRDefault="00860BAA" w:rsidP="00860B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млн</w:t>
            </w:r>
            <w:r w:rsidR="00F76A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рублей</w:t>
            </w:r>
          </w:p>
        </w:tc>
      </w:tr>
      <w:tr w:rsidR="00F76A52" w:rsidRPr="00F70A9B" w:rsidTr="008D7680">
        <w:trPr>
          <w:trHeight w:val="315"/>
        </w:trPr>
        <w:tc>
          <w:tcPr>
            <w:tcW w:w="5104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76A52" w:rsidRPr="00F52239" w:rsidRDefault="00F76A52" w:rsidP="00F70A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vAlign w:val="center"/>
            <w:hideMark/>
          </w:tcPr>
          <w:p w:rsidR="00F76A52" w:rsidRPr="00F52239" w:rsidRDefault="00F76A52" w:rsidP="009B19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="009B1938"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13A59"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</w:t>
            </w:r>
            <w:r w:rsidR="009B1938"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СМСП)</w:t>
            </w:r>
          </w:p>
        </w:tc>
      </w:tr>
      <w:tr w:rsidR="000164D2" w:rsidRPr="00F70A9B" w:rsidTr="008D7680">
        <w:trPr>
          <w:trHeight w:val="413"/>
        </w:trPr>
        <w:tc>
          <w:tcPr>
            <w:tcW w:w="5104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70A9B" w:rsidRPr="00F52239" w:rsidRDefault="00F70A9B" w:rsidP="00F70A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70A9B" w:rsidRPr="00F52239" w:rsidRDefault="00F70A9B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22793"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70A9B" w:rsidRPr="00F52239" w:rsidRDefault="00F70A9B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22793"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triple" w:sz="4" w:space="0" w:color="auto"/>
            </w:tcBorders>
            <w:shd w:val="clear" w:color="auto" w:fill="FFCC99"/>
            <w:vAlign w:val="center"/>
            <w:hideMark/>
          </w:tcPr>
          <w:p w:rsidR="00F70A9B" w:rsidRPr="00F52239" w:rsidRDefault="00F70A9B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5486F"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2793"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5486F" w:rsidRPr="00F52239" w:rsidRDefault="0075486F" w:rsidP="00F70A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Крупные и средние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876,63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AD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985,9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829,3</w:t>
            </w: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5486F" w:rsidRPr="00F52239" w:rsidRDefault="0075486F" w:rsidP="0021010C">
            <w:pPr>
              <w:widowControl/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557,97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684,55</w:t>
            </w: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5486F" w:rsidRPr="00F52239" w:rsidRDefault="0075486F" w:rsidP="0021010C">
            <w:pPr>
              <w:widowControl/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318,66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406,23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Cs/>
                <w:sz w:val="24"/>
                <w:szCs w:val="24"/>
              </w:rPr>
              <w:t>144,73</w:t>
            </w: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75486F" w:rsidRPr="00F52239" w:rsidRDefault="0075486F" w:rsidP="0021010C">
            <w:pPr>
              <w:widowControl/>
              <w:autoSpaceDE/>
              <w:autoSpaceDN/>
              <w:adjustRightInd/>
              <w:ind w:firstLine="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75486F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75486F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75486F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75486F" w:rsidRPr="00F52239" w:rsidRDefault="0075486F" w:rsidP="0021010C">
            <w:pPr>
              <w:widowControl/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кредиты банков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189,69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67,96</w:t>
            </w: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75486F" w:rsidRPr="00F52239" w:rsidRDefault="0075486F" w:rsidP="0021010C">
            <w:pPr>
              <w:widowControl/>
              <w:autoSpaceDE/>
              <w:autoSpaceDN/>
              <w:adjustRightInd/>
              <w:ind w:firstLine="31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97,56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176,01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Cs/>
                <w:sz w:val="24"/>
                <w:szCs w:val="24"/>
              </w:rPr>
              <w:t>76,36</w:t>
            </w: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75486F" w:rsidRPr="00F52239" w:rsidRDefault="0075486F" w:rsidP="0021010C">
            <w:pPr>
              <w:widowControl/>
              <w:autoSpaceDE/>
              <w:autoSpaceDN/>
              <w:adjustRightInd/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8,51</w:t>
            </w: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75486F" w:rsidRPr="00F52239" w:rsidRDefault="0075486F" w:rsidP="00AD7F83">
            <w:pPr>
              <w:widowControl/>
              <w:autoSpaceDE/>
              <w:autoSpaceDN/>
              <w:adjustRightInd/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="00AD7F83"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58,78</w:t>
            </w:r>
          </w:p>
        </w:tc>
      </w:tr>
      <w:tr w:rsidR="0075486F" w:rsidRPr="00F70A9B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75486F" w:rsidP="0021010C">
            <w:pPr>
              <w:widowControl/>
              <w:autoSpaceDE/>
              <w:autoSpaceDN/>
              <w:adjustRightInd/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9,08</w:t>
            </w:r>
          </w:p>
        </w:tc>
      </w:tr>
      <w:tr w:rsidR="0075486F" w:rsidRPr="00863E7C" w:rsidTr="008D7680">
        <w:trPr>
          <w:trHeight w:val="315"/>
        </w:trPr>
        <w:tc>
          <w:tcPr>
            <w:tcW w:w="5104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75486F" w:rsidRPr="00F52239" w:rsidRDefault="0075486F" w:rsidP="00F70A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5486F" w:rsidRPr="00F52239" w:rsidRDefault="00422793" w:rsidP="0075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sz w:val="24"/>
                <w:szCs w:val="24"/>
              </w:rPr>
              <w:t>40,53</w:t>
            </w:r>
          </w:p>
        </w:tc>
        <w:tc>
          <w:tcPr>
            <w:tcW w:w="1843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shd w:val="clear" w:color="auto" w:fill="FFCC99"/>
            <w:noWrap/>
            <w:vAlign w:val="bottom"/>
          </w:tcPr>
          <w:p w:rsidR="0075486F" w:rsidRPr="00F52239" w:rsidRDefault="00422793" w:rsidP="004227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</w:tr>
    </w:tbl>
    <w:p w:rsidR="00774D92" w:rsidRDefault="00774D92" w:rsidP="00F2010E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F6BAD" w:rsidRPr="005E28DE" w:rsidTr="000D30B9">
        <w:tc>
          <w:tcPr>
            <w:tcW w:w="10349" w:type="dxa"/>
            <w:shd w:val="clear" w:color="auto" w:fill="FDE9D9" w:themeFill="accent6" w:themeFillTint="33"/>
          </w:tcPr>
          <w:p w:rsidR="009D16ED" w:rsidRPr="000D30B9" w:rsidRDefault="005E28DE" w:rsidP="009D16ED">
            <w:pPr>
              <w:pStyle w:val="af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30B9">
              <w:rPr>
                <w:rFonts w:eastAsiaTheme="minorHAnsi"/>
                <w:sz w:val="26"/>
                <w:szCs w:val="26"/>
                <w:lang w:eastAsia="en-US"/>
              </w:rPr>
              <w:t xml:space="preserve">             </w:t>
            </w:r>
            <w:r w:rsidR="009D16ED"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В 2022 году объем инвестиций в основной капитал, за счет всех и</w:t>
            </w:r>
            <w:r w:rsidR="009D16ED"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</w:t>
            </w:r>
            <w:r w:rsidR="009D16ED"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точников финансирования в действующих ценах, составил 829,28 млн. рублей. В сравнении с ан</w:t>
            </w:r>
            <w:r w:rsidR="009D16ED"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="009D16ED"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логичным периодом прошлого года, объем инвестиций в де</w:t>
            </w:r>
            <w:r w:rsidR="009D16ED"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й</w:t>
            </w:r>
            <w:r w:rsidR="009D16ED"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ствующих ценах снизился на 5,4% или на 156,62 млн. рублей.</w:t>
            </w:r>
          </w:p>
          <w:p w:rsidR="009D16ED" w:rsidRPr="000D30B9" w:rsidRDefault="009D16ED" w:rsidP="009D16ED">
            <w:pPr>
              <w:pStyle w:val="af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     Доля собственных средств предприятий в общем объеме инвестиции в 2022 году составила 82,5% или 684,55 млн. рублей</w:t>
            </w:r>
            <w:proofErr w:type="gramStart"/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  уровню аналогичного п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риода прошлого года произошло увеличение на 118,1%, т.е.  На 104,85 млн. руб. </w:t>
            </w:r>
          </w:p>
          <w:p w:rsidR="009D16ED" w:rsidRPr="000D30B9" w:rsidRDefault="009D16ED" w:rsidP="009D16ED">
            <w:pPr>
              <w:pStyle w:val="af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     Доля привлеченных средств в 2022 году в общем объеме инвестиции в 2022 году составила 17,5 % или 144,73 млн. рублей. В  сравнении с аналогичным периодом 2021 г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да привлеченные средства снизились на 35,6 %, т.е.  На 261,5 млн. рублей. </w:t>
            </w:r>
          </w:p>
          <w:p w:rsidR="009D16ED" w:rsidRPr="000D30B9" w:rsidRDefault="009D16ED" w:rsidP="009D16ED">
            <w:pPr>
              <w:pStyle w:val="af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      В структуре привлеченных средств в 2022 году бюджетные средства с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ставляют  53 % или 76,36 млн. рублей  и 47 % занимают кредиты банков</w:t>
            </w:r>
            <w:proofErr w:type="gramStart"/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это 68,37 млн. рублей.</w:t>
            </w:r>
          </w:p>
          <w:p w:rsidR="009D16ED" w:rsidRPr="000D30B9" w:rsidRDefault="009D16ED" w:rsidP="009D16ED">
            <w:pPr>
              <w:pStyle w:val="af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      На приобретение машин и оборудования было направлено 445,57 млн. рублей, это на 45,95 млн. рублей меньше, чем в 2021 году.</w:t>
            </w:r>
          </w:p>
          <w:p w:rsidR="009D16ED" w:rsidRPr="000D30B9" w:rsidRDefault="009D16ED" w:rsidP="009D16ED">
            <w:pPr>
              <w:pStyle w:val="af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    Инвестиции в здания (кроме жилых) и сооружения в 2022 году направлены в ра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мере 207,6 млн. рублей,  это на 65,02 млн. рублей меньше, чем за 2021 году.</w:t>
            </w:r>
          </w:p>
          <w:p w:rsidR="005E28DE" w:rsidRPr="005E28DE" w:rsidRDefault="009D16ED" w:rsidP="000D30B9">
            <w:pPr>
              <w:pStyle w:val="af"/>
              <w:jc w:val="both"/>
              <w:rPr>
                <w:b/>
                <w:bCs/>
                <w:sz w:val="26"/>
                <w:szCs w:val="26"/>
              </w:rPr>
            </w:pP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     На приобретение транспортных средств было выделено 86,87 млн. рублей, увелич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Pr="000D30B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ние к 2021 году составило 135 % или 22,55  млн. рублей. </w:t>
            </w:r>
            <w:r w:rsidR="00727AA3" w:rsidRPr="00727A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8334B" w:rsidRDefault="0088334B" w:rsidP="0088334B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E57E93" w:rsidTr="00C95C4A">
        <w:trPr>
          <w:trHeight w:val="412"/>
        </w:trPr>
        <w:tc>
          <w:tcPr>
            <w:tcW w:w="8330" w:type="dxa"/>
            <w:shd w:val="clear" w:color="auto" w:fill="DBE5F1" w:themeFill="accent1" w:themeFillTint="33"/>
            <w:vAlign w:val="center"/>
          </w:tcPr>
          <w:p w:rsidR="008D7680" w:rsidRDefault="008D7680" w:rsidP="00F522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57E93" w:rsidRPr="005A1659" w:rsidRDefault="00E57E93" w:rsidP="00F522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A165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ТУРИЗМ И РЕКРЕАЦИОННЫЙ ПОТЕНЦИАЛ</w:t>
            </w:r>
          </w:p>
          <w:p w:rsidR="00E57E93" w:rsidRDefault="00E57E93" w:rsidP="00F522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E57E93" w:rsidRPr="00E57E93" w:rsidRDefault="00E57E93" w:rsidP="0088334B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c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AD6300" w:rsidTr="005F6BAD">
        <w:tc>
          <w:tcPr>
            <w:tcW w:w="9782" w:type="dxa"/>
            <w:shd w:val="clear" w:color="auto" w:fill="F2DBDB" w:themeFill="accent2" w:themeFillTint="33"/>
          </w:tcPr>
          <w:p w:rsidR="00F52239" w:rsidRDefault="00F52239" w:rsidP="00231045">
            <w:pPr>
              <w:widowControl/>
              <w:tabs>
                <w:tab w:val="left" w:pos="8789"/>
              </w:tabs>
              <w:autoSpaceDE/>
              <w:autoSpaceDN/>
              <w:adjustRightInd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16ED" w:rsidRPr="00F52239" w:rsidRDefault="00AD6300" w:rsidP="00231045">
            <w:pPr>
              <w:widowControl/>
              <w:tabs>
                <w:tab w:val="left" w:pos="8789"/>
              </w:tabs>
              <w:autoSpaceDE/>
              <w:autoSpaceDN/>
              <w:adjustRightInd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Поспелихинский район входит в маршрут «Большое  Золотое кольцо А</w:t>
            </w: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тая». Наличие объектов размещения, питания позволяет создать комфортные условий для проезжающих в </w:t>
            </w:r>
            <w:proofErr w:type="spellStart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-рекреационные зоны (</w:t>
            </w:r>
            <w:proofErr w:type="spellStart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Змеиногорский</w:t>
            </w:r>
            <w:proofErr w:type="spellEnd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Краснощековский</w:t>
            </w:r>
            <w:proofErr w:type="spellEnd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 районы) и озера </w:t>
            </w:r>
            <w:proofErr w:type="spellStart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Новичихинского</w:t>
            </w:r>
            <w:proofErr w:type="spellEnd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9D16ED" w:rsidRPr="00F52239" w:rsidRDefault="009D16ED" w:rsidP="009D16ED">
            <w:pPr>
              <w:widowControl/>
              <w:tabs>
                <w:tab w:val="left" w:pos="8789"/>
              </w:tabs>
              <w:autoSpaceDE/>
              <w:autoSpaceDN/>
              <w:adjustRightInd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   2022 года  на территории района действовало  6 коллекти</w:t>
            </w: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ных средств размещения  на 94 места (гостиница ООО «Мелира», гостиница ФГУП «МИС», гостиница ИП Терехова Л.В., Гостиница «Транзит» ИП Дроб</w:t>
            </w: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тов Е.В., кемпинг «У старого друга»). . В сентябре 2022 года открылся «Гост</w:t>
            </w: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вой дом» на 17 номеров.</w:t>
            </w:r>
          </w:p>
          <w:p w:rsidR="009D16ED" w:rsidRPr="00F52239" w:rsidRDefault="009D16ED" w:rsidP="009D16ED">
            <w:pPr>
              <w:widowControl/>
              <w:tabs>
                <w:tab w:val="left" w:pos="8789"/>
              </w:tabs>
              <w:autoSpaceDE/>
              <w:autoSpaceDN/>
              <w:adjustRightInd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услуг было занято 9 человек.</w:t>
            </w:r>
            <w:proofErr w:type="gramStart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F5223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размещенных в 2022 году  2,44 тыс. чел. Средняя стоимость оказанных услуг составила 1424,4 руб. Общие доходы за 2022 год составили 3,5 млн. рублей.</w:t>
            </w:r>
          </w:p>
          <w:p w:rsidR="009D16ED" w:rsidRPr="00F52239" w:rsidRDefault="009D16ED" w:rsidP="009D16ED">
            <w:pPr>
              <w:widowControl/>
              <w:tabs>
                <w:tab w:val="left" w:pos="8789"/>
              </w:tabs>
              <w:autoSpaceDE/>
              <w:autoSpaceDN/>
              <w:adjustRightInd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3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развитие района в области туризма - создание обустроенных зон отдыха для жителей района на водных объектах.</w:t>
            </w:r>
          </w:p>
          <w:p w:rsidR="00F52239" w:rsidRDefault="00F52239" w:rsidP="00F52239">
            <w:pPr>
              <w:widowControl/>
              <w:tabs>
                <w:tab w:val="left" w:pos="8789"/>
              </w:tabs>
              <w:autoSpaceDE/>
              <w:autoSpaceDN/>
              <w:adjustRightInd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52239" w:rsidRPr="00F52239" w:rsidRDefault="00F52239" w:rsidP="00F52239">
            <w:pPr>
              <w:widowControl/>
              <w:tabs>
                <w:tab w:val="left" w:pos="8789"/>
              </w:tabs>
              <w:autoSpaceDE/>
              <w:autoSpaceDN/>
              <w:adjustRightInd/>
              <w:ind w:firstLine="6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88334B" w:rsidRDefault="0088334B" w:rsidP="00AD6300">
      <w:pPr>
        <w:widowControl/>
        <w:tabs>
          <w:tab w:val="left" w:pos="8789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57E93" w:rsidRPr="00E57E93" w:rsidRDefault="00E57E93" w:rsidP="00AD6300">
      <w:pPr>
        <w:widowControl/>
        <w:tabs>
          <w:tab w:val="left" w:pos="8789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c"/>
        <w:tblW w:w="8221" w:type="dxa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BD2011" w:rsidTr="00C95C4A">
        <w:trPr>
          <w:trHeight w:val="1072"/>
        </w:trPr>
        <w:tc>
          <w:tcPr>
            <w:tcW w:w="8221" w:type="dxa"/>
            <w:shd w:val="clear" w:color="auto" w:fill="FDD541"/>
            <w:vAlign w:val="center"/>
          </w:tcPr>
          <w:p w:rsidR="00BD2011" w:rsidRPr="00BD2011" w:rsidRDefault="00BD2011" w:rsidP="00BD2011">
            <w:pPr>
              <w:pStyle w:val="a3"/>
              <w:spacing w:before="0" w:after="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1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ФИНАНСОВО-КРЕДИТНАЯ СИСТЕМА</w:t>
            </w:r>
          </w:p>
        </w:tc>
      </w:tr>
    </w:tbl>
    <w:p w:rsidR="00C275B9" w:rsidRDefault="00C275B9" w:rsidP="00135DCE">
      <w:pPr>
        <w:pStyle w:val="a3"/>
        <w:spacing w:before="0" w:after="0"/>
        <w:ind w:firstLine="8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2C2AE3" w:rsidTr="00C95C4A">
        <w:tc>
          <w:tcPr>
            <w:tcW w:w="9782" w:type="dxa"/>
            <w:shd w:val="clear" w:color="auto" w:fill="DDD9C3" w:themeFill="background2" w:themeFillShade="E6"/>
          </w:tcPr>
          <w:p w:rsidR="002C2AE3" w:rsidRDefault="002C2AE3" w:rsidP="002C2AE3">
            <w:pPr>
              <w:ind w:left="81" w:firstLine="3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C">
              <w:rPr>
                <w:rFonts w:ascii="Times New Roman" w:hAnsi="Times New Roman" w:cs="Times New Roman"/>
                <w:sz w:val="28"/>
                <w:szCs w:val="28"/>
              </w:rPr>
              <w:t>Банковский сектор на территории района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2AE3" w:rsidRDefault="002C2AE3" w:rsidP="002C2AE3">
            <w:pPr>
              <w:ind w:left="81" w:firstLine="3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E3" w:rsidRDefault="002C2AE3" w:rsidP="002C2AE3">
            <w:pPr>
              <w:ind w:left="81" w:firstLine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37AC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универсальным дополнительным офисом  Алтайского отделения № 8644 ОАО "Сбербанк России" </w:t>
            </w:r>
          </w:p>
          <w:p w:rsidR="002C2AE3" w:rsidRDefault="002C2AE3" w:rsidP="002C2AE3">
            <w:pPr>
              <w:ind w:left="81" w:firstLine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E3" w:rsidRDefault="002C2AE3" w:rsidP="002C2AE3">
            <w:pPr>
              <w:ind w:left="81" w:firstLine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537A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Дополнительный офис Алтайского Регионального филиала ОАО «Ро</w:t>
            </w:r>
            <w:r w:rsidRPr="00F53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37AC">
              <w:rPr>
                <w:rFonts w:ascii="Times New Roman" w:hAnsi="Times New Roman" w:cs="Times New Roman"/>
                <w:sz w:val="28"/>
                <w:szCs w:val="28"/>
              </w:rPr>
              <w:t>сийского сельскохозяйственного банка» № 3349/18/29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2AE3" w:rsidRDefault="002C2AE3" w:rsidP="002C2AE3">
            <w:pPr>
              <w:ind w:left="81" w:firstLine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E3" w:rsidRDefault="002C2AE3" w:rsidP="002C2AE3">
            <w:pPr>
              <w:ind w:left="81" w:firstLine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кредитными потребительскими кооперативами:</w:t>
            </w:r>
          </w:p>
          <w:p w:rsidR="002C2AE3" w:rsidRDefault="002C2AE3" w:rsidP="002C2AE3">
            <w:pPr>
              <w:pStyle w:val="a3"/>
              <w:spacing w:before="0" w:after="0"/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«Резерв»,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2AE3" w:rsidRDefault="002C2AE3" w:rsidP="00135DC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5B9" w:rsidRDefault="00C275B9" w:rsidP="00135DCE">
      <w:pPr>
        <w:pStyle w:val="a3"/>
        <w:spacing w:before="0" w:after="0"/>
        <w:ind w:firstLine="8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30"/>
      </w:tblGrid>
      <w:tr w:rsidR="00F84611" w:rsidRPr="00493A81" w:rsidTr="006D42C3">
        <w:trPr>
          <w:trHeight w:val="791"/>
        </w:trPr>
        <w:tc>
          <w:tcPr>
            <w:tcW w:w="9430" w:type="dxa"/>
            <w:shd w:val="clear" w:color="auto" w:fill="FFC000"/>
            <w:vAlign w:val="center"/>
          </w:tcPr>
          <w:p w:rsidR="00F84611" w:rsidRDefault="00F84611" w:rsidP="005A29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Приглашаем </w:t>
            </w:r>
          </w:p>
          <w:p w:rsidR="00F84611" w:rsidRDefault="00F84611" w:rsidP="005A29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 долгосрочному и взаимовыгодному </w:t>
            </w:r>
          </w:p>
          <w:p w:rsidR="00F84611" w:rsidRPr="00493A81" w:rsidRDefault="00F84611" w:rsidP="005A29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сотрудничеству</w:t>
            </w:r>
          </w:p>
        </w:tc>
      </w:tr>
    </w:tbl>
    <w:p w:rsidR="00F84611" w:rsidRDefault="00F84611" w:rsidP="00F8461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D42C3" w:rsidRDefault="006D42C3" w:rsidP="00F8461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D42C3" w:rsidRDefault="006D42C3" w:rsidP="00F8461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F84611" w:rsidTr="00774D92">
        <w:trPr>
          <w:trHeight w:val="330"/>
        </w:trPr>
        <w:tc>
          <w:tcPr>
            <w:tcW w:w="891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70C0"/>
          </w:tcPr>
          <w:p w:rsidR="00716C51" w:rsidRPr="00774D92" w:rsidRDefault="00716C51" w:rsidP="00774D92">
            <w:pPr>
              <w:ind w:left="56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КОНТАКТЫ</w:t>
            </w: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8"/>
                <w:szCs w:val="28"/>
              </w:rPr>
              <w:t>Администрация Поспелихинского района Алтайского края</w:t>
            </w: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659700  </w:t>
            </w:r>
            <w:proofErr w:type="spellStart"/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с</w:t>
            </w:r>
            <w:proofErr w:type="gramStart"/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.П</w:t>
            </w:r>
            <w:proofErr w:type="gramEnd"/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оспелиха</w:t>
            </w:r>
            <w:proofErr w:type="spellEnd"/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, Поспелихинского района, </w:t>
            </w: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ул. Коммунистическая, д. 7</w:t>
            </w: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тел.: 8(385 56) 22 4 01</w:t>
            </w: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факс:8(385 56) 22 4 01</w:t>
            </w: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  <w:t>arnpsp</w:t>
            </w:r>
            <w:r w:rsidRPr="009C342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@</w:t>
            </w:r>
            <w:r w:rsidR="00774D92"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  <w:t>mail</w:t>
            </w:r>
            <w:r w:rsidR="00774D92" w:rsidRPr="009C342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.</w:t>
            </w:r>
            <w:r w:rsidR="00774D92"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  <w:t>ru</w:t>
            </w:r>
          </w:p>
          <w:p w:rsidR="00774D92" w:rsidRPr="009C3424" w:rsidRDefault="00774D92" w:rsidP="00716C51">
            <w:pPr>
              <w:ind w:left="56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716C51" w:rsidRPr="00774D92" w:rsidRDefault="00716C51" w:rsidP="00716C51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Отдел </w:t>
            </w:r>
            <w:r w:rsidR="009C3424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по социально-экономическому развитию Администр</w:t>
            </w:r>
            <w:r w:rsidR="009C3424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а</w:t>
            </w:r>
            <w:r w:rsidR="009C3424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ции района</w:t>
            </w:r>
          </w:p>
          <w:p w:rsidR="009C3424" w:rsidRPr="00774D92" w:rsidRDefault="009C3424" w:rsidP="009C3424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тел.: 8(385 56) 22 4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  <w:p w:rsidR="009C3424" w:rsidRPr="00774D92" w:rsidRDefault="009C3424" w:rsidP="009C3424">
            <w:pPr>
              <w:ind w:left="568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факс:8(385 56) 22 4 01</w:t>
            </w:r>
          </w:p>
          <w:p w:rsidR="009C3424" w:rsidRPr="00774D92" w:rsidRDefault="009C3424" w:rsidP="009C3424">
            <w:pPr>
              <w:ind w:left="56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  <w:t>arnpsp</w:t>
            </w:r>
            <w:r w:rsidRPr="009C342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@</w:t>
            </w: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  <w:t>mail</w:t>
            </w:r>
            <w:r w:rsidRPr="009C3424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774D9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  <w:lang w:val="en-US"/>
              </w:rPr>
              <w:t>ru</w:t>
            </w:r>
          </w:p>
          <w:p w:rsidR="00716C51" w:rsidRPr="00774D92" w:rsidRDefault="00716C51" w:rsidP="00716C51">
            <w:pPr>
              <w:widowControl/>
              <w:autoSpaceDE/>
              <w:autoSpaceDN/>
              <w:adjustRightInd/>
              <w:ind w:firstLine="851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F84611" w:rsidRDefault="00F84611" w:rsidP="00F84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D35" w:rsidRPr="00334D35" w:rsidRDefault="00334D35" w:rsidP="00B34AA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334D35" w:rsidRPr="00334D35" w:rsidSect="0098114F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0pt;height:10pt" o:bullet="t">
        <v:imagedata r:id="rId1" o:title="art49"/>
      </v:shape>
    </w:pict>
  </w:numPicBullet>
  <w:abstractNum w:abstractNumId="0">
    <w:nsid w:val="09A37651"/>
    <w:multiLevelType w:val="hybridMultilevel"/>
    <w:tmpl w:val="78B2A7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16EA0"/>
    <w:multiLevelType w:val="hybridMultilevel"/>
    <w:tmpl w:val="A0D46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2B6A"/>
    <w:multiLevelType w:val="hybridMultilevel"/>
    <w:tmpl w:val="82A68282"/>
    <w:lvl w:ilvl="0" w:tplc="14FAF9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AE9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25B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A93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401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A4E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6A9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A66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26C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603CFF"/>
    <w:multiLevelType w:val="hybridMultilevel"/>
    <w:tmpl w:val="6412A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540D2"/>
    <w:multiLevelType w:val="hybridMultilevel"/>
    <w:tmpl w:val="194CF2EC"/>
    <w:lvl w:ilvl="0" w:tplc="FA927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686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CC2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6E1C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C38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AC6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C2D8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CA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2C6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3C6A2B"/>
    <w:multiLevelType w:val="hybridMultilevel"/>
    <w:tmpl w:val="9CBA0A00"/>
    <w:lvl w:ilvl="0" w:tplc="12300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4F0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4D2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5663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8C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1CB5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43E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EE2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82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306982"/>
    <w:multiLevelType w:val="hybridMultilevel"/>
    <w:tmpl w:val="D69A9482"/>
    <w:lvl w:ilvl="0" w:tplc="BD90D8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C57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C9D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EE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4E6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43F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45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CE22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206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834ED"/>
    <w:multiLevelType w:val="hybridMultilevel"/>
    <w:tmpl w:val="67A825CE"/>
    <w:lvl w:ilvl="0" w:tplc="A58A2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A3E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635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98F2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6B8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227E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283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236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819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021130"/>
    <w:multiLevelType w:val="hybridMultilevel"/>
    <w:tmpl w:val="09F6A6BC"/>
    <w:lvl w:ilvl="0" w:tplc="F1862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A38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BE46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09E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05C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F612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A6E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D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001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4E7DCE"/>
    <w:multiLevelType w:val="hybridMultilevel"/>
    <w:tmpl w:val="52E0C88C"/>
    <w:lvl w:ilvl="0" w:tplc="4FAE41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E56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1698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613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CF9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1A98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EE6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61C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08E4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3271E2"/>
    <w:multiLevelType w:val="hybridMultilevel"/>
    <w:tmpl w:val="78CEF67A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1B345938"/>
    <w:multiLevelType w:val="hybridMultilevel"/>
    <w:tmpl w:val="10E0E092"/>
    <w:lvl w:ilvl="0" w:tplc="CFF8D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AC6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A0B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2A3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276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A6A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874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E37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1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FAA6B63"/>
    <w:multiLevelType w:val="multilevel"/>
    <w:tmpl w:val="18E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D0752"/>
    <w:multiLevelType w:val="hybridMultilevel"/>
    <w:tmpl w:val="0E10EC52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28853BF7"/>
    <w:multiLevelType w:val="hybridMultilevel"/>
    <w:tmpl w:val="6F464020"/>
    <w:lvl w:ilvl="0" w:tplc="04190009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2B0D4A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F4068FB"/>
    <w:multiLevelType w:val="hybridMultilevel"/>
    <w:tmpl w:val="7D209640"/>
    <w:lvl w:ilvl="0" w:tplc="AD58B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C5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2C5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BEA8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14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875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EA30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E99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ECB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10660EC"/>
    <w:multiLevelType w:val="hybridMultilevel"/>
    <w:tmpl w:val="F3721842"/>
    <w:lvl w:ilvl="0" w:tplc="DC901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21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A2C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80C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04D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F273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837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82C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03E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1A1193E"/>
    <w:multiLevelType w:val="hybridMultilevel"/>
    <w:tmpl w:val="3CA2A114"/>
    <w:lvl w:ilvl="0" w:tplc="F746C1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A97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EC5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672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405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0084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05B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AA7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274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3B601FE"/>
    <w:multiLevelType w:val="hybridMultilevel"/>
    <w:tmpl w:val="595A4E8C"/>
    <w:lvl w:ilvl="0" w:tplc="D6449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062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61C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A3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006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860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C97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248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E8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77A7E68"/>
    <w:multiLevelType w:val="hybridMultilevel"/>
    <w:tmpl w:val="6686AF94"/>
    <w:lvl w:ilvl="0" w:tplc="3168A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EE6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4D7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6E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EEE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E88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8C4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023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A3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7FF6B06"/>
    <w:multiLevelType w:val="hybridMultilevel"/>
    <w:tmpl w:val="31D4ED2A"/>
    <w:lvl w:ilvl="0" w:tplc="E612D5C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CE4006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EC7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0D7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4C7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27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0A8F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099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223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E0E577A"/>
    <w:multiLevelType w:val="hybridMultilevel"/>
    <w:tmpl w:val="47700B82"/>
    <w:lvl w:ilvl="0" w:tplc="F4D8B5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273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6B1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69F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7A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ED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0223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C4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43C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1EC3649"/>
    <w:multiLevelType w:val="hybridMultilevel"/>
    <w:tmpl w:val="A950163A"/>
    <w:lvl w:ilvl="0" w:tplc="2C088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EE2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C09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6CCE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CD1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092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801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E74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8F2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35733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4093E19"/>
    <w:multiLevelType w:val="hybridMultilevel"/>
    <w:tmpl w:val="EAE4F13C"/>
    <w:lvl w:ilvl="0" w:tplc="17ACA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06C3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2AF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4CA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50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E48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8F2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842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02E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BE9633E"/>
    <w:multiLevelType w:val="multilevel"/>
    <w:tmpl w:val="3FCCC24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D7F4DCC"/>
    <w:multiLevelType w:val="hybridMultilevel"/>
    <w:tmpl w:val="C46AC144"/>
    <w:lvl w:ilvl="0" w:tplc="EC68E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205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271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AD8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A2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0BB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C8D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2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80E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0F364D"/>
    <w:multiLevelType w:val="hybridMultilevel"/>
    <w:tmpl w:val="D682D334"/>
    <w:lvl w:ilvl="0" w:tplc="E8743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042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BE0C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4D7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0B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10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D2F5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809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461C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0613BA7"/>
    <w:multiLevelType w:val="hybridMultilevel"/>
    <w:tmpl w:val="72A23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255E8"/>
    <w:multiLevelType w:val="hybridMultilevel"/>
    <w:tmpl w:val="B66AB002"/>
    <w:lvl w:ilvl="0" w:tplc="D556C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28F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A56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6FE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88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C4FD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F0AF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E22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E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1497119"/>
    <w:multiLevelType w:val="hybridMultilevel"/>
    <w:tmpl w:val="4CB2AA48"/>
    <w:lvl w:ilvl="0" w:tplc="33967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4894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EB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A59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0E4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0E2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90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26F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489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6D37319"/>
    <w:multiLevelType w:val="hybridMultilevel"/>
    <w:tmpl w:val="B1A6E200"/>
    <w:lvl w:ilvl="0" w:tplc="9CD2A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FE1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200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63C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6AE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0287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EDB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487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AEBF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87C3BBF"/>
    <w:multiLevelType w:val="hybridMultilevel"/>
    <w:tmpl w:val="9C68EE8A"/>
    <w:lvl w:ilvl="0" w:tplc="C3C4B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2ED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FE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87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6F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04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A24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E1F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6DC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8CC2EDA"/>
    <w:multiLevelType w:val="hybridMultilevel"/>
    <w:tmpl w:val="445A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66360"/>
    <w:multiLevelType w:val="hybridMultilevel"/>
    <w:tmpl w:val="6AAA6C3E"/>
    <w:lvl w:ilvl="0" w:tplc="1024B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2816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2E0B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CE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ECB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2ED9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0C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A76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655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FB71D07"/>
    <w:multiLevelType w:val="hybridMultilevel"/>
    <w:tmpl w:val="B2003A64"/>
    <w:lvl w:ilvl="0" w:tplc="620E2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E7F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A3C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8C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283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921A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090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E75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CB6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3C65572"/>
    <w:multiLevelType w:val="hybridMultilevel"/>
    <w:tmpl w:val="7DC46088"/>
    <w:lvl w:ilvl="0" w:tplc="D7D46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821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42D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E65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EB1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C8C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B405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A28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21F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4367C03"/>
    <w:multiLevelType w:val="hybridMultilevel"/>
    <w:tmpl w:val="8F16D5EA"/>
    <w:lvl w:ilvl="0" w:tplc="30187220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99F1E3C"/>
    <w:multiLevelType w:val="hybridMultilevel"/>
    <w:tmpl w:val="4C720C6A"/>
    <w:lvl w:ilvl="0" w:tplc="87C8A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E0F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2C20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5240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CE3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62D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400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84D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E1F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ACD62CE"/>
    <w:multiLevelType w:val="hybridMultilevel"/>
    <w:tmpl w:val="66DC6E3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1">
    <w:nsid w:val="7CB50E01"/>
    <w:multiLevelType w:val="hybridMultilevel"/>
    <w:tmpl w:val="005E80FE"/>
    <w:lvl w:ilvl="0" w:tplc="FD16CF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381D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2ECB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2BF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222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01C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FE73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4CC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769D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E3505B2"/>
    <w:multiLevelType w:val="hybridMultilevel"/>
    <w:tmpl w:val="7A14F382"/>
    <w:lvl w:ilvl="0" w:tplc="76E22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3CEE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F488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E02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4DC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5EE1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E42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27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2D0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37"/>
  </w:num>
  <w:num w:numId="5">
    <w:abstractNumId w:val="2"/>
  </w:num>
  <w:num w:numId="6">
    <w:abstractNumId w:val="19"/>
  </w:num>
  <w:num w:numId="7">
    <w:abstractNumId w:val="7"/>
  </w:num>
  <w:num w:numId="8">
    <w:abstractNumId w:val="9"/>
  </w:num>
  <w:num w:numId="9">
    <w:abstractNumId w:val="31"/>
  </w:num>
  <w:num w:numId="10">
    <w:abstractNumId w:val="5"/>
  </w:num>
  <w:num w:numId="11">
    <w:abstractNumId w:val="36"/>
  </w:num>
  <w:num w:numId="12">
    <w:abstractNumId w:val="35"/>
  </w:num>
  <w:num w:numId="13">
    <w:abstractNumId w:val="25"/>
  </w:num>
  <w:num w:numId="14">
    <w:abstractNumId w:val="23"/>
  </w:num>
  <w:num w:numId="15">
    <w:abstractNumId w:val="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4"/>
  </w:num>
  <w:num w:numId="21">
    <w:abstractNumId w:val="42"/>
  </w:num>
  <w:num w:numId="22">
    <w:abstractNumId w:val="8"/>
  </w:num>
  <w:num w:numId="23">
    <w:abstractNumId w:val="16"/>
  </w:num>
  <w:num w:numId="24">
    <w:abstractNumId w:val="39"/>
  </w:num>
  <w:num w:numId="25">
    <w:abstractNumId w:val="20"/>
  </w:num>
  <w:num w:numId="26">
    <w:abstractNumId w:val="32"/>
  </w:num>
  <w:num w:numId="27">
    <w:abstractNumId w:val="22"/>
  </w:num>
  <w:num w:numId="28">
    <w:abstractNumId w:val="33"/>
  </w:num>
  <w:num w:numId="29">
    <w:abstractNumId w:val="30"/>
  </w:num>
  <w:num w:numId="30">
    <w:abstractNumId w:val="18"/>
  </w:num>
  <w:num w:numId="31">
    <w:abstractNumId w:val="41"/>
  </w:num>
  <w:num w:numId="32">
    <w:abstractNumId w:val="28"/>
  </w:num>
  <w:num w:numId="33">
    <w:abstractNumId w:val="21"/>
  </w:num>
  <w:num w:numId="34">
    <w:abstractNumId w:val="34"/>
  </w:num>
  <w:num w:numId="35">
    <w:abstractNumId w:val="15"/>
  </w:num>
  <w:num w:numId="36">
    <w:abstractNumId w:val="29"/>
  </w:num>
  <w:num w:numId="37">
    <w:abstractNumId w:val="3"/>
  </w:num>
  <w:num w:numId="38">
    <w:abstractNumId w:val="38"/>
  </w:num>
  <w:num w:numId="39">
    <w:abstractNumId w:val="14"/>
  </w:num>
  <w:num w:numId="40">
    <w:abstractNumId w:val="24"/>
  </w:num>
  <w:num w:numId="41">
    <w:abstractNumId w:val="26"/>
  </w:num>
  <w:num w:numId="42">
    <w:abstractNumId w:val="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0A"/>
    <w:rsid w:val="000164D2"/>
    <w:rsid w:val="000370D1"/>
    <w:rsid w:val="00043C0B"/>
    <w:rsid w:val="00076C50"/>
    <w:rsid w:val="00086949"/>
    <w:rsid w:val="00093090"/>
    <w:rsid w:val="000B60F4"/>
    <w:rsid w:val="000D30B9"/>
    <w:rsid w:val="0011083E"/>
    <w:rsid w:val="00135DCE"/>
    <w:rsid w:val="0014579F"/>
    <w:rsid w:val="00171E15"/>
    <w:rsid w:val="00176F53"/>
    <w:rsid w:val="00184500"/>
    <w:rsid w:val="00185260"/>
    <w:rsid w:val="001B2F0F"/>
    <w:rsid w:val="001D0429"/>
    <w:rsid w:val="00202E1F"/>
    <w:rsid w:val="0021010C"/>
    <w:rsid w:val="00215661"/>
    <w:rsid w:val="00215C80"/>
    <w:rsid w:val="00223A0A"/>
    <w:rsid w:val="00231045"/>
    <w:rsid w:val="002A09DD"/>
    <w:rsid w:val="002C2AE3"/>
    <w:rsid w:val="002D58E2"/>
    <w:rsid w:val="002F4BC2"/>
    <w:rsid w:val="003074F5"/>
    <w:rsid w:val="00312A29"/>
    <w:rsid w:val="00323E6C"/>
    <w:rsid w:val="00326D4A"/>
    <w:rsid w:val="00334D35"/>
    <w:rsid w:val="00335345"/>
    <w:rsid w:val="00336F54"/>
    <w:rsid w:val="00357080"/>
    <w:rsid w:val="0039789A"/>
    <w:rsid w:val="003A744D"/>
    <w:rsid w:val="003B5516"/>
    <w:rsid w:val="003E5D4D"/>
    <w:rsid w:val="003F751E"/>
    <w:rsid w:val="00404595"/>
    <w:rsid w:val="00412F0B"/>
    <w:rsid w:val="00417A73"/>
    <w:rsid w:val="00422793"/>
    <w:rsid w:val="00455625"/>
    <w:rsid w:val="004628BD"/>
    <w:rsid w:val="004724AF"/>
    <w:rsid w:val="00477412"/>
    <w:rsid w:val="00493A81"/>
    <w:rsid w:val="0049769C"/>
    <w:rsid w:val="004A04AF"/>
    <w:rsid w:val="004D140E"/>
    <w:rsid w:val="004E164E"/>
    <w:rsid w:val="005145CA"/>
    <w:rsid w:val="00521BD6"/>
    <w:rsid w:val="00552C93"/>
    <w:rsid w:val="00554065"/>
    <w:rsid w:val="0055662A"/>
    <w:rsid w:val="00567A12"/>
    <w:rsid w:val="005710D4"/>
    <w:rsid w:val="005A0CF5"/>
    <w:rsid w:val="005A1659"/>
    <w:rsid w:val="005E28DE"/>
    <w:rsid w:val="005E52D3"/>
    <w:rsid w:val="005E6502"/>
    <w:rsid w:val="005F6BAD"/>
    <w:rsid w:val="00607825"/>
    <w:rsid w:val="0065133E"/>
    <w:rsid w:val="0067007C"/>
    <w:rsid w:val="006D3746"/>
    <w:rsid w:val="006D42C3"/>
    <w:rsid w:val="006F5752"/>
    <w:rsid w:val="00702F4C"/>
    <w:rsid w:val="00716C51"/>
    <w:rsid w:val="00727AA3"/>
    <w:rsid w:val="00727D63"/>
    <w:rsid w:val="007472B9"/>
    <w:rsid w:val="0075269B"/>
    <w:rsid w:val="0075486F"/>
    <w:rsid w:val="00774D92"/>
    <w:rsid w:val="00794531"/>
    <w:rsid w:val="00797E3D"/>
    <w:rsid w:val="007F2B26"/>
    <w:rsid w:val="007F4732"/>
    <w:rsid w:val="00807383"/>
    <w:rsid w:val="00813A59"/>
    <w:rsid w:val="00852E6D"/>
    <w:rsid w:val="00860BAA"/>
    <w:rsid w:val="00863E7C"/>
    <w:rsid w:val="00876EB2"/>
    <w:rsid w:val="0088334B"/>
    <w:rsid w:val="00897850"/>
    <w:rsid w:val="008A65F5"/>
    <w:rsid w:val="008B3CAB"/>
    <w:rsid w:val="008D7680"/>
    <w:rsid w:val="00914E05"/>
    <w:rsid w:val="009331B1"/>
    <w:rsid w:val="009426D7"/>
    <w:rsid w:val="009435D1"/>
    <w:rsid w:val="0094740D"/>
    <w:rsid w:val="00954B36"/>
    <w:rsid w:val="0095617A"/>
    <w:rsid w:val="009634B2"/>
    <w:rsid w:val="009705E3"/>
    <w:rsid w:val="0098114F"/>
    <w:rsid w:val="00986C4F"/>
    <w:rsid w:val="009A2186"/>
    <w:rsid w:val="009B1938"/>
    <w:rsid w:val="009C3424"/>
    <w:rsid w:val="009C7EA2"/>
    <w:rsid w:val="009D16ED"/>
    <w:rsid w:val="00A1709E"/>
    <w:rsid w:val="00A535D0"/>
    <w:rsid w:val="00A56D67"/>
    <w:rsid w:val="00A5789C"/>
    <w:rsid w:val="00AA0836"/>
    <w:rsid w:val="00AB4AE2"/>
    <w:rsid w:val="00AC5D38"/>
    <w:rsid w:val="00AD52C8"/>
    <w:rsid w:val="00AD6300"/>
    <w:rsid w:val="00AD7F83"/>
    <w:rsid w:val="00B07057"/>
    <w:rsid w:val="00B34AA2"/>
    <w:rsid w:val="00B40D90"/>
    <w:rsid w:val="00B452DB"/>
    <w:rsid w:val="00B8164E"/>
    <w:rsid w:val="00B853FD"/>
    <w:rsid w:val="00BD2011"/>
    <w:rsid w:val="00BD3E8F"/>
    <w:rsid w:val="00BE1D1B"/>
    <w:rsid w:val="00BF491D"/>
    <w:rsid w:val="00C275B9"/>
    <w:rsid w:val="00C33C66"/>
    <w:rsid w:val="00C34A4C"/>
    <w:rsid w:val="00C3785B"/>
    <w:rsid w:val="00C84ED4"/>
    <w:rsid w:val="00C90D46"/>
    <w:rsid w:val="00C95C4A"/>
    <w:rsid w:val="00CA0450"/>
    <w:rsid w:val="00CC384F"/>
    <w:rsid w:val="00CC5B7A"/>
    <w:rsid w:val="00CE35A1"/>
    <w:rsid w:val="00D24272"/>
    <w:rsid w:val="00D36800"/>
    <w:rsid w:val="00D8106D"/>
    <w:rsid w:val="00D8380D"/>
    <w:rsid w:val="00D859F7"/>
    <w:rsid w:val="00D91A50"/>
    <w:rsid w:val="00D93CB2"/>
    <w:rsid w:val="00DA54AE"/>
    <w:rsid w:val="00DB0555"/>
    <w:rsid w:val="00E57E93"/>
    <w:rsid w:val="00E57F89"/>
    <w:rsid w:val="00EC42B9"/>
    <w:rsid w:val="00EF6BAF"/>
    <w:rsid w:val="00F16801"/>
    <w:rsid w:val="00F16CE5"/>
    <w:rsid w:val="00F2010E"/>
    <w:rsid w:val="00F235F5"/>
    <w:rsid w:val="00F52239"/>
    <w:rsid w:val="00F537AC"/>
    <w:rsid w:val="00F67B0E"/>
    <w:rsid w:val="00F70A9B"/>
    <w:rsid w:val="00F7102C"/>
    <w:rsid w:val="00F76A52"/>
    <w:rsid w:val="00F84611"/>
    <w:rsid w:val="00FA3517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1"/>
    <w:uiPriority w:val="99"/>
    <w:rsid w:val="001B2F0F"/>
    <w:pPr>
      <w:widowControl/>
      <w:autoSpaceDE/>
      <w:autoSpaceDN/>
      <w:adjustRightInd/>
      <w:spacing w:before="43" w:after="43"/>
    </w:pPr>
    <w:rPr>
      <w:rFonts w:eastAsia="Arial Unicode MS"/>
      <w:color w:val="332E2D"/>
      <w:spacing w:val="2"/>
      <w:sz w:val="24"/>
      <w:szCs w:val="24"/>
    </w:rPr>
  </w:style>
  <w:style w:type="character" w:customStyle="1" w:styleId="21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3"/>
    <w:locked/>
    <w:rsid w:val="001B2F0F"/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customStyle="1" w:styleId="Report">
    <w:name w:val="Report"/>
    <w:basedOn w:val="a"/>
    <w:rsid w:val="001B2F0F"/>
    <w:pPr>
      <w:widowControl/>
      <w:suppressAutoHyphens/>
      <w:autoSpaceDE/>
      <w:autoSpaceDN/>
      <w:adjustRightInd/>
      <w:spacing w:line="360" w:lineRule="auto"/>
      <w:ind w:firstLine="567"/>
      <w:jc w:val="both"/>
      <w:textAlignment w:val="baseline"/>
    </w:pPr>
    <w:rPr>
      <w:rFonts w:ascii="Times New Roman" w:hAnsi="Times New Roman" w:cs="Times New Roman"/>
      <w:kern w:val="1"/>
      <w:sz w:val="24"/>
      <w:lang w:eastAsia="ar-SA"/>
    </w:rPr>
  </w:style>
  <w:style w:type="character" w:styleId="a4">
    <w:name w:val="Strong"/>
    <w:basedOn w:val="a0"/>
    <w:uiPriority w:val="22"/>
    <w:qFormat/>
    <w:rsid w:val="00897850"/>
    <w:rPr>
      <w:b/>
      <w:bCs/>
    </w:rPr>
  </w:style>
  <w:style w:type="character" w:styleId="a5">
    <w:name w:val="Hyperlink"/>
    <w:basedOn w:val="a0"/>
    <w:uiPriority w:val="99"/>
    <w:semiHidden/>
    <w:unhideWhenUsed/>
    <w:rsid w:val="00897850"/>
    <w:rPr>
      <w:color w:val="0000FF"/>
      <w:u w:val="single"/>
    </w:rPr>
  </w:style>
  <w:style w:type="paragraph" w:customStyle="1" w:styleId="a6">
    <w:name w:val="Таблица"/>
    <w:basedOn w:val="a"/>
    <w:rsid w:val="00334D35"/>
    <w:pPr>
      <w:autoSpaceDE/>
      <w:autoSpaceDN/>
      <w:adjustRightInd/>
      <w:spacing w:line="264" w:lineRule="auto"/>
      <w:jc w:val="both"/>
    </w:pPr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rsid w:val="00914E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4E05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710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710D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5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F57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7F2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-1"/>
    <w:uiPriority w:val="99"/>
    <w:rsid w:val="00954B3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954B36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Title"/>
    <w:basedOn w:val="a"/>
    <w:link w:val="ae"/>
    <w:qFormat/>
    <w:rsid w:val="00797E3D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b/>
      <w:sz w:val="26"/>
    </w:rPr>
  </w:style>
  <w:style w:type="character" w:customStyle="1" w:styleId="ae">
    <w:name w:val="Название Знак"/>
    <w:basedOn w:val="a0"/>
    <w:link w:val="ad"/>
    <w:uiPriority w:val="99"/>
    <w:rsid w:val="00797E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fotext">
    <w:name w:val="infotext"/>
    <w:basedOn w:val="a0"/>
    <w:rsid w:val="00AB4AE2"/>
  </w:style>
  <w:style w:type="character" w:customStyle="1" w:styleId="info">
    <w:name w:val="info"/>
    <w:basedOn w:val="a0"/>
    <w:rsid w:val="00AB4AE2"/>
  </w:style>
  <w:style w:type="paragraph" w:styleId="af">
    <w:name w:val="No Spacing"/>
    <w:uiPriority w:val="1"/>
    <w:qFormat/>
    <w:rsid w:val="005E2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1"/>
    <w:uiPriority w:val="99"/>
    <w:rsid w:val="001B2F0F"/>
    <w:pPr>
      <w:widowControl/>
      <w:autoSpaceDE/>
      <w:autoSpaceDN/>
      <w:adjustRightInd/>
      <w:spacing w:before="43" w:after="43"/>
    </w:pPr>
    <w:rPr>
      <w:rFonts w:eastAsia="Arial Unicode MS"/>
      <w:color w:val="332E2D"/>
      <w:spacing w:val="2"/>
      <w:sz w:val="24"/>
      <w:szCs w:val="24"/>
    </w:rPr>
  </w:style>
  <w:style w:type="character" w:customStyle="1" w:styleId="21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3"/>
    <w:locked/>
    <w:rsid w:val="001B2F0F"/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customStyle="1" w:styleId="Report">
    <w:name w:val="Report"/>
    <w:basedOn w:val="a"/>
    <w:rsid w:val="001B2F0F"/>
    <w:pPr>
      <w:widowControl/>
      <w:suppressAutoHyphens/>
      <w:autoSpaceDE/>
      <w:autoSpaceDN/>
      <w:adjustRightInd/>
      <w:spacing w:line="360" w:lineRule="auto"/>
      <w:ind w:firstLine="567"/>
      <w:jc w:val="both"/>
      <w:textAlignment w:val="baseline"/>
    </w:pPr>
    <w:rPr>
      <w:rFonts w:ascii="Times New Roman" w:hAnsi="Times New Roman" w:cs="Times New Roman"/>
      <w:kern w:val="1"/>
      <w:sz w:val="24"/>
      <w:lang w:eastAsia="ar-SA"/>
    </w:rPr>
  </w:style>
  <w:style w:type="character" w:styleId="a4">
    <w:name w:val="Strong"/>
    <w:basedOn w:val="a0"/>
    <w:uiPriority w:val="22"/>
    <w:qFormat/>
    <w:rsid w:val="00897850"/>
    <w:rPr>
      <w:b/>
      <w:bCs/>
    </w:rPr>
  </w:style>
  <w:style w:type="character" w:styleId="a5">
    <w:name w:val="Hyperlink"/>
    <w:basedOn w:val="a0"/>
    <w:uiPriority w:val="99"/>
    <w:semiHidden/>
    <w:unhideWhenUsed/>
    <w:rsid w:val="00897850"/>
    <w:rPr>
      <w:color w:val="0000FF"/>
      <w:u w:val="single"/>
    </w:rPr>
  </w:style>
  <w:style w:type="paragraph" w:customStyle="1" w:styleId="a6">
    <w:name w:val="Таблица"/>
    <w:basedOn w:val="a"/>
    <w:rsid w:val="00334D35"/>
    <w:pPr>
      <w:autoSpaceDE/>
      <w:autoSpaceDN/>
      <w:adjustRightInd/>
      <w:spacing w:line="264" w:lineRule="auto"/>
      <w:jc w:val="both"/>
    </w:pPr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rsid w:val="00914E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4E05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710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710D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5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F57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7F2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-1"/>
    <w:uiPriority w:val="99"/>
    <w:rsid w:val="00954B3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954B36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Title"/>
    <w:basedOn w:val="a"/>
    <w:link w:val="ae"/>
    <w:qFormat/>
    <w:rsid w:val="00797E3D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b/>
      <w:sz w:val="26"/>
    </w:rPr>
  </w:style>
  <w:style w:type="character" w:customStyle="1" w:styleId="ae">
    <w:name w:val="Название Знак"/>
    <w:basedOn w:val="a0"/>
    <w:link w:val="ad"/>
    <w:uiPriority w:val="99"/>
    <w:rsid w:val="00797E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fotext">
    <w:name w:val="infotext"/>
    <w:basedOn w:val="a0"/>
    <w:rsid w:val="00AB4AE2"/>
  </w:style>
  <w:style w:type="character" w:customStyle="1" w:styleId="info">
    <w:name w:val="info"/>
    <w:basedOn w:val="a0"/>
    <w:rsid w:val="00AB4AE2"/>
  </w:style>
  <w:style w:type="paragraph" w:styleId="af">
    <w:name w:val="No Spacing"/>
    <w:uiPriority w:val="1"/>
    <w:qFormat/>
    <w:rsid w:val="005E2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90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05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7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23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1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9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51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33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2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93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84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7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5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694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3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87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48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66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20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10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31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6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66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9DAC-01B6-43D1-A864-9077A00B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Nach_otd_po_econom</cp:lastModifiedBy>
  <cp:revision>20</cp:revision>
  <cp:lastPrinted>2017-03-31T07:34:00Z</cp:lastPrinted>
  <dcterms:created xsi:type="dcterms:W3CDTF">2023-05-23T09:50:00Z</dcterms:created>
  <dcterms:modified xsi:type="dcterms:W3CDTF">2023-05-24T04:06:00Z</dcterms:modified>
</cp:coreProperties>
</file>