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proofErr w:type="spellStart"/>
      <w:r w:rsidR="00E27407">
        <w:rPr>
          <w:color w:val="000000"/>
          <w:sz w:val="28"/>
          <w:szCs w:val="28"/>
        </w:rPr>
        <w:t>Калмыцко-Мысовской</w:t>
      </w:r>
      <w:proofErr w:type="spellEnd"/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 w:rsidR="00E27407">
        <w:rPr>
          <w:rFonts w:eastAsia="Calibri"/>
          <w:kern w:val="0"/>
          <w:sz w:val="28"/>
          <w:szCs w:val="28"/>
          <w:lang w:eastAsia="en-US"/>
        </w:rPr>
        <w:t>Калмыцко-Мысовской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E27407">
        <w:rPr>
          <w:rFonts w:eastAsia="Calibri"/>
          <w:kern w:val="0"/>
          <w:sz w:val="28"/>
          <w:szCs w:val="28"/>
          <w:lang w:eastAsia="en-US"/>
        </w:rPr>
        <w:t>селения Кудрявцевой Валентины Ивановны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ипального</w:t>
      </w:r>
      <w:proofErr w:type="gram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образования </w:t>
      </w:r>
      <w:proofErr w:type="spellStart"/>
      <w:r w:rsidR="00E27407">
        <w:rPr>
          <w:rFonts w:eastAsia="Calibri"/>
          <w:kern w:val="0"/>
          <w:sz w:val="28"/>
          <w:szCs w:val="28"/>
          <w:lang w:eastAsia="en-US"/>
        </w:rPr>
        <w:t>Калмыцко-Мысовской</w:t>
      </w:r>
      <w:proofErr w:type="spellEnd"/>
      <w:r w:rsidR="00E27407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proofErr w:type="spellStart"/>
      <w:r w:rsidR="00E27407">
        <w:rPr>
          <w:rFonts w:eastAsia="Calibri"/>
          <w:kern w:val="0"/>
          <w:sz w:val="28"/>
          <w:szCs w:val="28"/>
          <w:lang w:eastAsia="en-US"/>
        </w:rPr>
        <w:t>Калмыцко-Мысовского</w:t>
      </w:r>
      <w:proofErr w:type="spellEnd"/>
      <w:r w:rsidR="00E27407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E27407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E27407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25.12.2020 № 21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27407">
        <w:rPr>
          <w:rFonts w:eastAsia="Calibri"/>
          <w:kern w:val="0"/>
          <w:sz w:val="28"/>
          <w:szCs w:val="28"/>
          <w:lang w:eastAsia="en-US"/>
        </w:rPr>
        <w:t xml:space="preserve">                     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proofErr w:type="spellStart"/>
      <w:r w:rsidR="00E27407">
        <w:rPr>
          <w:rFonts w:eastAsia="Calibri"/>
          <w:kern w:val="0"/>
          <w:sz w:val="28"/>
          <w:szCs w:val="28"/>
          <w:lang w:eastAsia="en-US"/>
        </w:rPr>
        <w:t>Калмыцко-Мысовской</w:t>
      </w:r>
      <w:proofErr w:type="spellEnd"/>
      <w:r w:rsidR="00E27407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r w:rsidR="008421F5">
        <w:rPr>
          <w:rFonts w:eastAsia="Calibri"/>
          <w:kern w:val="0"/>
          <w:sz w:val="28"/>
          <w:szCs w:val="28"/>
          <w:lang w:eastAsia="en-US"/>
        </w:rPr>
        <w:t>,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Контрольно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  <w:proofErr w:type="gramEnd"/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</w:t>
      </w:r>
      <w:proofErr w:type="spellStart"/>
      <w:r w:rsidR="008421F5">
        <w:rPr>
          <w:rFonts w:eastAsia="Calibri"/>
          <w:kern w:val="0"/>
          <w:sz w:val="28"/>
          <w:szCs w:val="28"/>
          <w:lang w:eastAsia="en-US"/>
        </w:rPr>
        <w:t>Калмыцко-Мысовской</w:t>
      </w:r>
      <w:proofErr w:type="spellEnd"/>
      <w:r w:rsidRPr="00DE672C">
        <w:rPr>
          <w:color w:val="000000"/>
          <w:sz w:val="28"/>
          <w:szCs w:val="28"/>
        </w:rPr>
        <w:t xml:space="preserve"> 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27407" w:rsidRPr="00E27407" w:rsidTr="00C903D4">
        <w:tc>
          <w:tcPr>
            <w:tcW w:w="4620" w:type="dxa"/>
          </w:tcPr>
          <w:p w:rsidR="00E27407" w:rsidRPr="00E27407" w:rsidRDefault="00E27407" w:rsidP="00E27407">
            <w:pPr>
              <w:widowControl/>
              <w:suppressAutoHyphens w:val="0"/>
              <w:ind w:right="-108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lastRenderedPageBreak/>
              <w:t>Администрация поселения: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Калмыцко-Мысовского</w:t>
            </w:r>
            <w:proofErr w:type="spell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сельсовета 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 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Алтайского края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659715, Алтайский край,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с. Калмыцкие Мысы, </w:t>
            </w:r>
          </w:p>
          <w:p w:rsidR="00E27407" w:rsidRPr="00E27407" w:rsidRDefault="00E27407" w:rsidP="00E27407">
            <w:pPr>
              <w:widowControl/>
              <w:suppressAutoHyphens w:val="0"/>
              <w:ind w:right="-108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Трактовая, 6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краю, г. Барнаул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 010173001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 03231643016344331700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01634433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Плательщик: АДМИНИСТРАЦИЯ КАЛМЫЦКО-МЫСОВСКОГО СЕЛЬСОВЕТА ПОСПЕЛИХИНСКОГО РАЙОНА (АДМИНИСТРАЦИЯ КАЛМЫЦКО-МЫСОВСКОГО СЕЛЬСОВЕТА ПОСПЕЛИХИНСКОГО РАЙОНА АЛТАЙСКОГО КРАЯ,03173019090)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2265001807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Pr="00E27407" w:rsidRDefault="00E27407" w:rsidP="00E27407">
            <w:pPr>
              <w:rPr>
                <w:sz w:val="28"/>
                <w:szCs w:val="28"/>
              </w:rPr>
            </w:pPr>
            <w:r w:rsidRPr="00E27407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Калмыцко-Мысовского</w:t>
            </w:r>
            <w:proofErr w:type="spellEnd"/>
            <w:r w:rsidRPr="00E27407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E27407" w:rsidRPr="00E27407" w:rsidRDefault="00E27407" w:rsidP="00E27407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В.И.Кудрявцева</w:t>
            </w:r>
            <w:proofErr w:type="spellEnd"/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</w:tcPr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Администрация района: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Администрация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659700, Алтайский край,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gram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с</w:t>
            </w:r>
            <w:proofErr w:type="gram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. Поспелиха,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Коммунистическая,7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010173001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40102810045370000009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01634000</w:t>
            </w:r>
          </w:p>
          <w:p w:rsidR="00E27407" w:rsidRPr="00E27407" w:rsidRDefault="00E27407" w:rsidP="00E27407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Получатель: УФК по Алтайскому краю (КОМИТЕТ ПО ФИНАНСАМ</w:t>
            </w:r>
            <w:proofErr w:type="gram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,Н</w:t>
            </w:r>
            <w:proofErr w:type="gramEnd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E27407" w:rsidRPr="00E27407" w:rsidRDefault="00E27407" w:rsidP="00E27407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Pr="00E27407" w:rsidRDefault="00E27407" w:rsidP="00E27407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Default="00E27407" w:rsidP="00E27407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Pr="00E27407" w:rsidRDefault="00E27407" w:rsidP="00E27407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2265002046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394696" w:rsidRPr="00394696" w:rsidRDefault="00394696" w:rsidP="00950348">
      <w:pPr>
        <w:jc w:val="both"/>
        <w:rPr>
          <w:color w:val="000000"/>
          <w:sz w:val="28"/>
          <w:szCs w:val="28"/>
        </w:rPr>
      </w:pPr>
    </w:p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327F99" w:rsidRPr="00394696" w:rsidRDefault="001E4BF5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 xml:space="preserve">-х экземплярах, </w:t>
      </w:r>
      <w:r w:rsidR="00327F99" w:rsidRPr="00394696">
        <w:rPr>
          <w:color w:val="000000"/>
          <w:sz w:val="28"/>
          <w:szCs w:val="28"/>
        </w:rPr>
        <w:lastRenderedPageBreak/>
        <w:t>имеющих одинаковую юридическую силу, по одному для каждой из сторон.</w:t>
      </w:r>
    </w:p>
    <w:p w:rsidR="00DE672C" w:rsidRPr="00394696" w:rsidRDefault="00DE672C" w:rsidP="00327F99">
      <w:pPr>
        <w:shd w:val="clear" w:color="auto" w:fill="FFFFFF"/>
        <w:ind w:firstLine="567"/>
        <w:jc w:val="both"/>
        <w:rPr>
          <w:bCs/>
          <w:i/>
          <w:color w:val="000000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27407" w:rsidRPr="00E27407" w:rsidTr="00C903D4">
        <w:tc>
          <w:tcPr>
            <w:tcW w:w="4620" w:type="dxa"/>
          </w:tcPr>
          <w:p w:rsidR="00E27407" w:rsidRDefault="00E27407" w:rsidP="00E27407">
            <w:pPr>
              <w:rPr>
                <w:sz w:val="28"/>
                <w:szCs w:val="28"/>
              </w:rPr>
            </w:pPr>
            <w:r w:rsidRPr="00E27407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Калмыцко-Мысовского</w:t>
            </w:r>
            <w:proofErr w:type="spellEnd"/>
            <w:r w:rsidRPr="00E27407">
              <w:rPr>
                <w:sz w:val="28"/>
                <w:szCs w:val="28"/>
              </w:rPr>
              <w:t xml:space="preserve"> </w:t>
            </w:r>
            <w:proofErr w:type="gramStart"/>
            <w:r w:rsidRPr="00E27407">
              <w:rPr>
                <w:sz w:val="28"/>
                <w:szCs w:val="28"/>
              </w:rPr>
              <w:t>сельского</w:t>
            </w:r>
            <w:proofErr w:type="gramEnd"/>
            <w:r w:rsidRPr="00E27407">
              <w:rPr>
                <w:sz w:val="28"/>
                <w:szCs w:val="28"/>
              </w:rPr>
              <w:t xml:space="preserve"> </w:t>
            </w:r>
          </w:p>
          <w:p w:rsidR="00E27407" w:rsidRPr="00E27407" w:rsidRDefault="00E27407" w:rsidP="00E27407">
            <w:pPr>
              <w:rPr>
                <w:sz w:val="28"/>
                <w:szCs w:val="28"/>
              </w:rPr>
            </w:pPr>
            <w:r w:rsidRPr="00E27407">
              <w:rPr>
                <w:sz w:val="28"/>
                <w:szCs w:val="28"/>
              </w:rPr>
              <w:t>Совета депутатов</w:t>
            </w:r>
          </w:p>
          <w:p w:rsidR="00E27407" w:rsidRPr="00E27407" w:rsidRDefault="00E27407" w:rsidP="00E27407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В.И. Кудрявцева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</w:tcPr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E27407" w:rsidRPr="00E27407" w:rsidRDefault="00E27407" w:rsidP="00E274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E27407" w:rsidRPr="00E27407" w:rsidRDefault="00E27407" w:rsidP="00E274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E274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A12B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64DB3"/>
    <w:rsid w:val="00327F99"/>
    <w:rsid w:val="00394696"/>
    <w:rsid w:val="004A1EC5"/>
    <w:rsid w:val="006F17E1"/>
    <w:rsid w:val="00802050"/>
    <w:rsid w:val="008421F5"/>
    <w:rsid w:val="0087490F"/>
    <w:rsid w:val="00950348"/>
    <w:rsid w:val="00951179"/>
    <w:rsid w:val="00974725"/>
    <w:rsid w:val="009C7A77"/>
    <w:rsid w:val="00A12B70"/>
    <w:rsid w:val="00A44B41"/>
    <w:rsid w:val="00AD2C88"/>
    <w:rsid w:val="00B12120"/>
    <w:rsid w:val="00BD6161"/>
    <w:rsid w:val="00C44C1D"/>
    <w:rsid w:val="00C903D4"/>
    <w:rsid w:val="00CA1BEE"/>
    <w:rsid w:val="00DE672C"/>
    <w:rsid w:val="00E27407"/>
    <w:rsid w:val="00E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17</cp:revision>
  <cp:lastPrinted>2021-03-09T08:57:00Z</cp:lastPrinted>
  <dcterms:created xsi:type="dcterms:W3CDTF">2021-03-09T08:10:00Z</dcterms:created>
  <dcterms:modified xsi:type="dcterms:W3CDTF">2021-03-11T08:39:00Z</dcterms:modified>
</cp:coreProperties>
</file>