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18A" w:rsidRDefault="007E018A" w:rsidP="007E018A">
      <w:pPr>
        <w:spacing w:after="0" w:line="240" w:lineRule="auto"/>
        <w:ind w:firstLine="5103"/>
        <w:jc w:val="both"/>
        <w:rPr>
          <w:rFonts w:ascii="Times New Roman" w:eastAsia="Times New Roman" w:hAnsi="Times New Roman" w:cs="Times New Roman"/>
          <w:sz w:val="28"/>
          <w:szCs w:val="28"/>
        </w:rPr>
      </w:pPr>
      <w:r w:rsidRPr="007E018A">
        <w:rPr>
          <w:rFonts w:ascii="Times New Roman" w:eastAsia="Times New Roman" w:hAnsi="Times New Roman" w:cs="Times New Roman"/>
          <w:sz w:val="28"/>
          <w:szCs w:val="28"/>
        </w:rPr>
        <w:t xml:space="preserve">Приложение </w:t>
      </w:r>
    </w:p>
    <w:p w:rsidR="007E018A" w:rsidRDefault="007E018A" w:rsidP="007E018A">
      <w:pPr>
        <w:spacing w:after="0" w:line="240" w:lineRule="auto"/>
        <w:ind w:firstLine="5103"/>
        <w:jc w:val="both"/>
        <w:rPr>
          <w:rFonts w:ascii="Times New Roman" w:eastAsia="Times New Roman" w:hAnsi="Times New Roman" w:cs="Times New Roman"/>
          <w:sz w:val="28"/>
          <w:szCs w:val="28"/>
        </w:rPr>
      </w:pPr>
      <w:r w:rsidRPr="007E018A">
        <w:rPr>
          <w:rFonts w:ascii="Times New Roman" w:eastAsia="Times New Roman" w:hAnsi="Times New Roman" w:cs="Times New Roman"/>
          <w:sz w:val="28"/>
          <w:szCs w:val="28"/>
        </w:rPr>
        <w:t xml:space="preserve">к решению </w:t>
      </w:r>
    </w:p>
    <w:p w:rsidR="007E018A" w:rsidRDefault="007E018A" w:rsidP="007E018A">
      <w:pPr>
        <w:spacing w:after="0" w:line="240" w:lineRule="auto"/>
        <w:ind w:firstLine="5103"/>
        <w:jc w:val="both"/>
        <w:rPr>
          <w:rFonts w:ascii="Times New Roman" w:eastAsia="Times New Roman" w:hAnsi="Times New Roman" w:cs="Times New Roman"/>
          <w:sz w:val="28"/>
          <w:szCs w:val="28"/>
        </w:rPr>
      </w:pPr>
      <w:r w:rsidRPr="007E018A">
        <w:rPr>
          <w:rFonts w:ascii="Times New Roman" w:eastAsia="Times New Roman" w:hAnsi="Times New Roman" w:cs="Times New Roman"/>
          <w:sz w:val="28"/>
          <w:szCs w:val="28"/>
        </w:rPr>
        <w:t xml:space="preserve">районного Совета </w:t>
      </w:r>
    </w:p>
    <w:p w:rsidR="007E018A" w:rsidRPr="007E018A" w:rsidRDefault="007E018A" w:rsidP="007E018A">
      <w:pPr>
        <w:spacing w:after="0" w:line="240" w:lineRule="auto"/>
        <w:ind w:firstLine="5103"/>
        <w:jc w:val="both"/>
        <w:rPr>
          <w:rFonts w:ascii="Times New Roman" w:eastAsia="Times New Roman" w:hAnsi="Times New Roman" w:cs="Times New Roman"/>
          <w:sz w:val="28"/>
          <w:szCs w:val="28"/>
        </w:rPr>
      </w:pPr>
      <w:r w:rsidRPr="007E018A">
        <w:rPr>
          <w:rFonts w:ascii="Times New Roman" w:eastAsia="Times New Roman" w:hAnsi="Times New Roman" w:cs="Times New Roman"/>
          <w:sz w:val="28"/>
          <w:szCs w:val="28"/>
        </w:rPr>
        <w:t xml:space="preserve">народных депутатов </w:t>
      </w:r>
    </w:p>
    <w:p w:rsidR="00285160" w:rsidRPr="007E018A" w:rsidRDefault="007E018A" w:rsidP="007E018A">
      <w:pPr>
        <w:spacing w:after="0" w:line="240" w:lineRule="auto"/>
        <w:ind w:firstLine="5103"/>
        <w:rPr>
          <w:rFonts w:ascii="Times New Roman" w:eastAsia="Times New Roman" w:hAnsi="Times New Roman" w:cs="Times New Roman"/>
          <w:sz w:val="28"/>
          <w:szCs w:val="28"/>
        </w:rPr>
      </w:pPr>
      <w:r w:rsidRPr="007E018A">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18.12.2020</w:t>
      </w:r>
      <w:r w:rsidRPr="007E018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w:t>
      </w:r>
      <w:r w:rsidRPr="007E018A">
        <w:rPr>
          <w:rFonts w:ascii="Times New Roman" w:eastAsia="Times New Roman" w:hAnsi="Times New Roman" w:cs="Times New Roman"/>
          <w:sz w:val="28"/>
          <w:szCs w:val="28"/>
        </w:rPr>
        <w:t xml:space="preserve">              </w:t>
      </w:r>
    </w:p>
    <w:p w:rsidR="00285160" w:rsidRDefault="00285160" w:rsidP="00285160">
      <w:pPr>
        <w:spacing w:line="240" w:lineRule="auto"/>
        <w:jc w:val="center"/>
        <w:rPr>
          <w:rFonts w:ascii="Times New Roman" w:hAnsi="Times New Roman" w:cs="Times New Roman"/>
          <w:b/>
          <w:sz w:val="24"/>
          <w:szCs w:val="24"/>
        </w:rPr>
      </w:pPr>
    </w:p>
    <w:p w:rsidR="00285160" w:rsidRPr="00285160" w:rsidRDefault="00285160" w:rsidP="00285160">
      <w:pPr>
        <w:spacing w:after="0" w:line="240" w:lineRule="auto"/>
        <w:jc w:val="center"/>
        <w:rPr>
          <w:rFonts w:ascii="Times New Roman" w:eastAsia="Times New Roman" w:hAnsi="Times New Roman" w:cs="Times New Roman"/>
          <w:b/>
          <w:sz w:val="24"/>
          <w:szCs w:val="24"/>
        </w:rPr>
      </w:pPr>
      <w:r w:rsidRPr="00285160">
        <w:rPr>
          <w:rFonts w:ascii="Times New Roman" w:eastAsia="Times New Roman" w:hAnsi="Times New Roman" w:cs="Times New Roman"/>
          <w:b/>
          <w:sz w:val="24"/>
          <w:szCs w:val="24"/>
        </w:rPr>
        <w:t>СТРАТЕГИЯ</w:t>
      </w:r>
    </w:p>
    <w:p w:rsidR="00285160" w:rsidRPr="00285160" w:rsidRDefault="00285160" w:rsidP="00285160">
      <w:pPr>
        <w:spacing w:after="0" w:line="240" w:lineRule="auto"/>
        <w:jc w:val="center"/>
        <w:rPr>
          <w:rFonts w:ascii="Times New Roman" w:eastAsia="Times New Roman" w:hAnsi="Times New Roman" w:cs="Times New Roman"/>
          <w:b/>
          <w:sz w:val="24"/>
          <w:szCs w:val="24"/>
        </w:rPr>
      </w:pPr>
      <w:r w:rsidRPr="00285160">
        <w:rPr>
          <w:rFonts w:ascii="Times New Roman" w:eastAsia="Times New Roman" w:hAnsi="Times New Roman" w:cs="Times New Roman"/>
          <w:b/>
          <w:sz w:val="24"/>
          <w:szCs w:val="24"/>
        </w:rPr>
        <w:t xml:space="preserve">социально-экономического развития муниципального образования </w:t>
      </w:r>
    </w:p>
    <w:p w:rsidR="00285160" w:rsidRPr="00285160" w:rsidRDefault="00285160" w:rsidP="00285160">
      <w:pPr>
        <w:spacing w:line="240" w:lineRule="auto"/>
        <w:jc w:val="center"/>
        <w:rPr>
          <w:rFonts w:ascii="Times New Roman" w:eastAsia="Times New Roman" w:hAnsi="Times New Roman" w:cs="Times New Roman"/>
          <w:b/>
          <w:sz w:val="24"/>
          <w:szCs w:val="24"/>
        </w:rPr>
      </w:pPr>
      <w:r w:rsidRPr="00285160">
        <w:rPr>
          <w:rFonts w:ascii="Times New Roman" w:eastAsia="Times New Roman" w:hAnsi="Times New Roman" w:cs="Times New Roman"/>
          <w:b/>
          <w:sz w:val="24"/>
          <w:szCs w:val="24"/>
        </w:rPr>
        <w:t>Поспелихинский район Алтайского края до 2035 года</w:t>
      </w:r>
    </w:p>
    <w:tbl>
      <w:tblPr>
        <w:tblStyle w:val="a7"/>
        <w:tblW w:w="9712" w:type="dxa"/>
        <w:tblLook w:val="04A0" w:firstRow="1" w:lastRow="0" w:firstColumn="1" w:lastColumn="0" w:noHBand="0" w:noVBand="1"/>
      </w:tblPr>
      <w:tblGrid>
        <w:gridCol w:w="876"/>
        <w:gridCol w:w="7741"/>
        <w:gridCol w:w="1095"/>
      </w:tblGrid>
      <w:tr w:rsidR="00E05FDD" w:rsidTr="00E05FDD">
        <w:tc>
          <w:tcPr>
            <w:tcW w:w="817" w:type="dxa"/>
          </w:tcPr>
          <w:p w:rsidR="00E05FDD" w:rsidRDefault="00E05FDD" w:rsidP="00285160">
            <w:pPr>
              <w:jc w:val="center"/>
              <w:rPr>
                <w:rFonts w:ascii="Times New Roman" w:hAnsi="Times New Roman" w:cs="Times New Roman"/>
                <w:sz w:val="24"/>
                <w:szCs w:val="24"/>
              </w:rPr>
            </w:pPr>
          </w:p>
        </w:tc>
        <w:tc>
          <w:tcPr>
            <w:tcW w:w="7796" w:type="dxa"/>
          </w:tcPr>
          <w:p w:rsidR="00E05FDD" w:rsidRDefault="00820EBD" w:rsidP="00285160">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99" w:type="dxa"/>
          </w:tcPr>
          <w:p w:rsidR="00E05FDD" w:rsidRDefault="00820EBD" w:rsidP="00285160">
            <w:pPr>
              <w:jc w:val="center"/>
              <w:rPr>
                <w:rFonts w:ascii="Times New Roman" w:hAnsi="Times New Roman" w:cs="Times New Roman"/>
                <w:sz w:val="24"/>
                <w:szCs w:val="24"/>
              </w:rPr>
            </w:pPr>
            <w:r>
              <w:rPr>
                <w:rFonts w:ascii="Times New Roman" w:hAnsi="Times New Roman" w:cs="Times New Roman"/>
                <w:sz w:val="24"/>
                <w:szCs w:val="24"/>
              </w:rPr>
              <w:t>Стр.</w:t>
            </w:r>
          </w:p>
        </w:tc>
      </w:tr>
      <w:tr w:rsidR="00E05FDD" w:rsidTr="00E05FDD">
        <w:tc>
          <w:tcPr>
            <w:tcW w:w="817" w:type="dxa"/>
          </w:tcPr>
          <w:p w:rsidR="00E05FDD" w:rsidRDefault="00E05FDD" w:rsidP="00285160">
            <w:pPr>
              <w:jc w:val="center"/>
              <w:rPr>
                <w:rFonts w:ascii="Times New Roman" w:hAnsi="Times New Roman" w:cs="Times New Roman"/>
                <w:sz w:val="24"/>
                <w:szCs w:val="24"/>
              </w:rPr>
            </w:pPr>
          </w:p>
        </w:tc>
        <w:tc>
          <w:tcPr>
            <w:tcW w:w="7796" w:type="dxa"/>
          </w:tcPr>
          <w:p w:rsidR="00E05FDD" w:rsidRDefault="00820EBD" w:rsidP="00820EBD">
            <w:pPr>
              <w:rPr>
                <w:rFonts w:ascii="Times New Roman" w:hAnsi="Times New Roman" w:cs="Times New Roman"/>
                <w:sz w:val="24"/>
                <w:szCs w:val="24"/>
              </w:rPr>
            </w:pPr>
            <w:r>
              <w:rPr>
                <w:rFonts w:ascii="Times New Roman" w:hAnsi="Times New Roman" w:cs="Times New Roman"/>
                <w:sz w:val="24"/>
                <w:szCs w:val="24"/>
              </w:rPr>
              <w:t>Вводная часть</w:t>
            </w:r>
          </w:p>
        </w:tc>
        <w:tc>
          <w:tcPr>
            <w:tcW w:w="1099" w:type="dxa"/>
          </w:tcPr>
          <w:p w:rsidR="00E05FDD" w:rsidRDefault="00524E24" w:rsidP="00285160">
            <w:pPr>
              <w:jc w:val="center"/>
              <w:rPr>
                <w:rFonts w:ascii="Times New Roman" w:hAnsi="Times New Roman" w:cs="Times New Roman"/>
                <w:sz w:val="24"/>
                <w:szCs w:val="24"/>
              </w:rPr>
            </w:pPr>
            <w:r>
              <w:rPr>
                <w:rFonts w:ascii="Times New Roman" w:hAnsi="Times New Roman" w:cs="Times New Roman"/>
                <w:sz w:val="24"/>
                <w:szCs w:val="24"/>
              </w:rPr>
              <w:t>2</w:t>
            </w:r>
          </w:p>
        </w:tc>
      </w:tr>
      <w:tr w:rsidR="00E05FDD" w:rsidTr="00E05FDD">
        <w:tc>
          <w:tcPr>
            <w:tcW w:w="817" w:type="dxa"/>
          </w:tcPr>
          <w:p w:rsidR="00E05FDD" w:rsidRPr="00820EBD" w:rsidRDefault="00820EBD" w:rsidP="00285160">
            <w:pPr>
              <w:jc w:val="center"/>
              <w:rPr>
                <w:rFonts w:ascii="Times New Roman" w:hAnsi="Times New Roman" w:cs="Times New Roman"/>
                <w:sz w:val="24"/>
                <w:szCs w:val="24"/>
              </w:rPr>
            </w:pPr>
            <w:r w:rsidRPr="00820EBD">
              <w:rPr>
                <w:rFonts w:ascii="Times New Roman" w:hAnsi="Times New Roman" w:cs="Times New Roman"/>
                <w:sz w:val="24"/>
                <w:szCs w:val="24"/>
                <w:lang w:val="en-US"/>
              </w:rPr>
              <w:t>I.</w:t>
            </w:r>
          </w:p>
        </w:tc>
        <w:tc>
          <w:tcPr>
            <w:tcW w:w="7796" w:type="dxa"/>
          </w:tcPr>
          <w:p w:rsidR="00E05FDD" w:rsidRDefault="00820EBD" w:rsidP="00820EBD">
            <w:pPr>
              <w:rPr>
                <w:rFonts w:ascii="Times New Roman" w:hAnsi="Times New Roman" w:cs="Times New Roman"/>
                <w:sz w:val="24"/>
                <w:szCs w:val="24"/>
              </w:rPr>
            </w:pPr>
            <w:r>
              <w:rPr>
                <w:rFonts w:ascii="Times New Roman" w:hAnsi="Times New Roman" w:cs="Times New Roman"/>
                <w:sz w:val="24"/>
                <w:szCs w:val="24"/>
              </w:rPr>
              <w:t xml:space="preserve">Оценка социально-экономического развития </w:t>
            </w:r>
          </w:p>
        </w:tc>
        <w:tc>
          <w:tcPr>
            <w:tcW w:w="1099" w:type="dxa"/>
          </w:tcPr>
          <w:p w:rsidR="00E05FDD" w:rsidRDefault="00524E24" w:rsidP="00285160">
            <w:pPr>
              <w:jc w:val="center"/>
              <w:rPr>
                <w:rFonts w:ascii="Times New Roman" w:hAnsi="Times New Roman" w:cs="Times New Roman"/>
                <w:sz w:val="24"/>
                <w:szCs w:val="24"/>
              </w:rPr>
            </w:pPr>
            <w:r>
              <w:rPr>
                <w:rFonts w:ascii="Times New Roman" w:hAnsi="Times New Roman" w:cs="Times New Roman"/>
                <w:sz w:val="24"/>
                <w:szCs w:val="24"/>
              </w:rPr>
              <w:t>3-26</w:t>
            </w:r>
          </w:p>
        </w:tc>
      </w:tr>
      <w:tr w:rsidR="00E05FDD" w:rsidTr="00E05FDD">
        <w:tc>
          <w:tcPr>
            <w:tcW w:w="817" w:type="dxa"/>
          </w:tcPr>
          <w:p w:rsidR="00E05FDD" w:rsidRDefault="00E175C4" w:rsidP="00285160">
            <w:pPr>
              <w:jc w:val="center"/>
              <w:rPr>
                <w:rFonts w:ascii="Times New Roman" w:hAnsi="Times New Roman" w:cs="Times New Roman"/>
                <w:sz w:val="24"/>
                <w:szCs w:val="24"/>
              </w:rPr>
            </w:pPr>
            <w:r>
              <w:rPr>
                <w:rFonts w:ascii="Times New Roman" w:hAnsi="Times New Roman" w:cs="Times New Roman"/>
                <w:sz w:val="24"/>
                <w:szCs w:val="24"/>
              </w:rPr>
              <w:t>1.</w:t>
            </w:r>
            <w:r w:rsidR="00820EBD">
              <w:rPr>
                <w:rFonts w:ascii="Times New Roman" w:hAnsi="Times New Roman" w:cs="Times New Roman"/>
                <w:sz w:val="24"/>
                <w:szCs w:val="24"/>
              </w:rPr>
              <w:t>1.1.</w:t>
            </w:r>
          </w:p>
        </w:tc>
        <w:tc>
          <w:tcPr>
            <w:tcW w:w="7796" w:type="dxa"/>
          </w:tcPr>
          <w:p w:rsidR="00E05FDD" w:rsidRDefault="00F04A9A" w:rsidP="00820EBD">
            <w:pPr>
              <w:rPr>
                <w:rFonts w:ascii="Times New Roman" w:hAnsi="Times New Roman" w:cs="Times New Roman"/>
                <w:sz w:val="24"/>
                <w:szCs w:val="24"/>
              </w:rPr>
            </w:pPr>
            <w:r>
              <w:rPr>
                <w:rFonts w:ascii="Times New Roman" w:hAnsi="Times New Roman" w:cs="Times New Roman"/>
                <w:sz w:val="24"/>
                <w:szCs w:val="24"/>
              </w:rPr>
              <w:t>Основные сведения и особенности экономико-географического положения</w:t>
            </w:r>
          </w:p>
        </w:tc>
        <w:tc>
          <w:tcPr>
            <w:tcW w:w="1099" w:type="dxa"/>
          </w:tcPr>
          <w:p w:rsidR="00E05FDD" w:rsidRDefault="00524E24" w:rsidP="00285160">
            <w:pPr>
              <w:jc w:val="center"/>
              <w:rPr>
                <w:rFonts w:ascii="Times New Roman" w:hAnsi="Times New Roman" w:cs="Times New Roman"/>
                <w:sz w:val="24"/>
                <w:szCs w:val="24"/>
              </w:rPr>
            </w:pPr>
            <w:r>
              <w:rPr>
                <w:rFonts w:ascii="Times New Roman" w:hAnsi="Times New Roman" w:cs="Times New Roman"/>
                <w:sz w:val="24"/>
                <w:szCs w:val="24"/>
              </w:rPr>
              <w:t>3</w:t>
            </w:r>
          </w:p>
        </w:tc>
      </w:tr>
      <w:tr w:rsidR="00E05FDD" w:rsidTr="00E05FDD">
        <w:tc>
          <w:tcPr>
            <w:tcW w:w="817" w:type="dxa"/>
          </w:tcPr>
          <w:p w:rsidR="00E05FDD" w:rsidRDefault="00E175C4" w:rsidP="00285160">
            <w:pPr>
              <w:jc w:val="center"/>
              <w:rPr>
                <w:rFonts w:ascii="Times New Roman" w:hAnsi="Times New Roman" w:cs="Times New Roman"/>
                <w:sz w:val="24"/>
                <w:szCs w:val="24"/>
              </w:rPr>
            </w:pPr>
            <w:r>
              <w:rPr>
                <w:rFonts w:ascii="Times New Roman" w:hAnsi="Times New Roman" w:cs="Times New Roman"/>
                <w:sz w:val="24"/>
                <w:szCs w:val="24"/>
              </w:rPr>
              <w:t>1.</w:t>
            </w:r>
            <w:r w:rsidR="00F04A9A">
              <w:rPr>
                <w:rFonts w:ascii="Times New Roman" w:hAnsi="Times New Roman" w:cs="Times New Roman"/>
                <w:sz w:val="24"/>
                <w:szCs w:val="24"/>
              </w:rPr>
              <w:t>1.2.</w:t>
            </w:r>
          </w:p>
        </w:tc>
        <w:tc>
          <w:tcPr>
            <w:tcW w:w="7796" w:type="dxa"/>
          </w:tcPr>
          <w:p w:rsidR="00E05FDD" w:rsidRDefault="00F04A9A" w:rsidP="00820EBD">
            <w:pPr>
              <w:rPr>
                <w:rFonts w:ascii="Times New Roman" w:hAnsi="Times New Roman" w:cs="Times New Roman"/>
                <w:sz w:val="24"/>
                <w:szCs w:val="24"/>
              </w:rPr>
            </w:pPr>
            <w:r>
              <w:rPr>
                <w:rFonts w:ascii="Times New Roman" w:hAnsi="Times New Roman" w:cs="Times New Roman"/>
                <w:sz w:val="24"/>
                <w:szCs w:val="24"/>
              </w:rPr>
              <w:t>Наличие природных ресурсов,  экологическая ситуация</w:t>
            </w:r>
          </w:p>
        </w:tc>
        <w:tc>
          <w:tcPr>
            <w:tcW w:w="1099" w:type="dxa"/>
          </w:tcPr>
          <w:p w:rsidR="00E05FDD" w:rsidRDefault="00524E24" w:rsidP="00285160">
            <w:pPr>
              <w:jc w:val="center"/>
              <w:rPr>
                <w:rFonts w:ascii="Times New Roman" w:hAnsi="Times New Roman" w:cs="Times New Roman"/>
                <w:sz w:val="24"/>
                <w:szCs w:val="24"/>
              </w:rPr>
            </w:pPr>
            <w:r>
              <w:rPr>
                <w:rFonts w:ascii="Times New Roman" w:hAnsi="Times New Roman" w:cs="Times New Roman"/>
                <w:sz w:val="24"/>
                <w:szCs w:val="24"/>
              </w:rPr>
              <w:t>3-4</w:t>
            </w:r>
          </w:p>
        </w:tc>
      </w:tr>
      <w:tr w:rsidR="00E05FDD" w:rsidTr="00E05FDD">
        <w:tc>
          <w:tcPr>
            <w:tcW w:w="817" w:type="dxa"/>
          </w:tcPr>
          <w:p w:rsidR="00E05FDD" w:rsidRDefault="00E175C4" w:rsidP="00285160">
            <w:pPr>
              <w:jc w:val="center"/>
              <w:rPr>
                <w:rFonts w:ascii="Times New Roman" w:hAnsi="Times New Roman" w:cs="Times New Roman"/>
                <w:sz w:val="24"/>
                <w:szCs w:val="24"/>
              </w:rPr>
            </w:pPr>
            <w:r>
              <w:rPr>
                <w:rFonts w:ascii="Times New Roman" w:hAnsi="Times New Roman" w:cs="Times New Roman"/>
                <w:sz w:val="24"/>
                <w:szCs w:val="24"/>
              </w:rPr>
              <w:t>1.</w:t>
            </w:r>
            <w:r w:rsidR="00F04A9A">
              <w:rPr>
                <w:rFonts w:ascii="Times New Roman" w:hAnsi="Times New Roman" w:cs="Times New Roman"/>
                <w:sz w:val="24"/>
                <w:szCs w:val="24"/>
              </w:rPr>
              <w:t>1.3.</w:t>
            </w:r>
          </w:p>
        </w:tc>
        <w:tc>
          <w:tcPr>
            <w:tcW w:w="7796" w:type="dxa"/>
          </w:tcPr>
          <w:p w:rsidR="00E05FDD" w:rsidRDefault="00F04A9A" w:rsidP="00820EBD">
            <w:pPr>
              <w:rPr>
                <w:rFonts w:ascii="Times New Roman" w:hAnsi="Times New Roman" w:cs="Times New Roman"/>
                <w:sz w:val="24"/>
                <w:szCs w:val="24"/>
              </w:rPr>
            </w:pPr>
            <w:r>
              <w:rPr>
                <w:rFonts w:ascii="Times New Roman" w:hAnsi="Times New Roman" w:cs="Times New Roman"/>
                <w:sz w:val="24"/>
                <w:szCs w:val="24"/>
              </w:rPr>
              <w:t>Население и трудовые ресурсы, уровень жизни</w:t>
            </w:r>
          </w:p>
        </w:tc>
        <w:tc>
          <w:tcPr>
            <w:tcW w:w="1099" w:type="dxa"/>
          </w:tcPr>
          <w:p w:rsidR="00E05FDD" w:rsidRDefault="00524E24" w:rsidP="00285160">
            <w:pPr>
              <w:jc w:val="center"/>
              <w:rPr>
                <w:rFonts w:ascii="Times New Roman" w:hAnsi="Times New Roman" w:cs="Times New Roman"/>
                <w:sz w:val="24"/>
                <w:szCs w:val="24"/>
              </w:rPr>
            </w:pPr>
            <w:r>
              <w:rPr>
                <w:rFonts w:ascii="Times New Roman" w:hAnsi="Times New Roman" w:cs="Times New Roman"/>
                <w:sz w:val="24"/>
                <w:szCs w:val="24"/>
              </w:rPr>
              <w:t>4-6</w:t>
            </w:r>
          </w:p>
        </w:tc>
      </w:tr>
      <w:tr w:rsidR="00E05FDD" w:rsidTr="00E05FDD">
        <w:tc>
          <w:tcPr>
            <w:tcW w:w="817" w:type="dxa"/>
          </w:tcPr>
          <w:p w:rsidR="00E05FDD" w:rsidRDefault="00E175C4" w:rsidP="00285160">
            <w:pPr>
              <w:jc w:val="center"/>
              <w:rPr>
                <w:rFonts w:ascii="Times New Roman" w:hAnsi="Times New Roman" w:cs="Times New Roman"/>
                <w:sz w:val="24"/>
                <w:szCs w:val="24"/>
              </w:rPr>
            </w:pPr>
            <w:r>
              <w:rPr>
                <w:rFonts w:ascii="Times New Roman" w:hAnsi="Times New Roman" w:cs="Times New Roman"/>
                <w:sz w:val="24"/>
                <w:szCs w:val="24"/>
              </w:rPr>
              <w:t>1.</w:t>
            </w:r>
            <w:r w:rsidR="00F04A9A">
              <w:rPr>
                <w:rFonts w:ascii="Times New Roman" w:hAnsi="Times New Roman" w:cs="Times New Roman"/>
                <w:sz w:val="24"/>
                <w:szCs w:val="24"/>
              </w:rPr>
              <w:t>1.4.</w:t>
            </w:r>
          </w:p>
        </w:tc>
        <w:tc>
          <w:tcPr>
            <w:tcW w:w="7796" w:type="dxa"/>
          </w:tcPr>
          <w:p w:rsidR="00E05FDD" w:rsidRDefault="00F04A9A" w:rsidP="00820EBD">
            <w:pPr>
              <w:rPr>
                <w:rFonts w:ascii="Times New Roman" w:hAnsi="Times New Roman" w:cs="Times New Roman"/>
                <w:sz w:val="24"/>
                <w:szCs w:val="24"/>
              </w:rPr>
            </w:pPr>
            <w:r>
              <w:rPr>
                <w:rFonts w:ascii="Times New Roman" w:hAnsi="Times New Roman" w:cs="Times New Roman"/>
                <w:sz w:val="24"/>
                <w:szCs w:val="24"/>
              </w:rPr>
              <w:t xml:space="preserve">Реальный сектор экономики </w:t>
            </w:r>
          </w:p>
        </w:tc>
        <w:tc>
          <w:tcPr>
            <w:tcW w:w="1099" w:type="dxa"/>
          </w:tcPr>
          <w:p w:rsidR="00E05FDD" w:rsidRDefault="00524E24" w:rsidP="00285160">
            <w:pPr>
              <w:jc w:val="center"/>
              <w:rPr>
                <w:rFonts w:ascii="Times New Roman" w:hAnsi="Times New Roman" w:cs="Times New Roman"/>
                <w:sz w:val="24"/>
                <w:szCs w:val="24"/>
              </w:rPr>
            </w:pPr>
            <w:r>
              <w:rPr>
                <w:rFonts w:ascii="Times New Roman" w:hAnsi="Times New Roman" w:cs="Times New Roman"/>
                <w:sz w:val="24"/>
                <w:szCs w:val="24"/>
              </w:rPr>
              <w:t>6-11</w:t>
            </w:r>
          </w:p>
        </w:tc>
      </w:tr>
      <w:tr w:rsidR="00E05FDD" w:rsidTr="00E05FDD">
        <w:tc>
          <w:tcPr>
            <w:tcW w:w="817" w:type="dxa"/>
          </w:tcPr>
          <w:p w:rsidR="00E05FDD" w:rsidRDefault="00E175C4" w:rsidP="00285160">
            <w:pPr>
              <w:jc w:val="center"/>
              <w:rPr>
                <w:rFonts w:ascii="Times New Roman" w:hAnsi="Times New Roman" w:cs="Times New Roman"/>
                <w:sz w:val="24"/>
                <w:szCs w:val="24"/>
              </w:rPr>
            </w:pPr>
            <w:r>
              <w:rPr>
                <w:rFonts w:ascii="Times New Roman" w:hAnsi="Times New Roman" w:cs="Times New Roman"/>
                <w:sz w:val="24"/>
                <w:szCs w:val="24"/>
              </w:rPr>
              <w:t>1.</w:t>
            </w:r>
            <w:r w:rsidR="00C93CDE">
              <w:rPr>
                <w:rFonts w:ascii="Times New Roman" w:hAnsi="Times New Roman" w:cs="Times New Roman"/>
                <w:sz w:val="24"/>
                <w:szCs w:val="24"/>
              </w:rPr>
              <w:t>1.5.</w:t>
            </w:r>
          </w:p>
        </w:tc>
        <w:tc>
          <w:tcPr>
            <w:tcW w:w="7796" w:type="dxa"/>
          </w:tcPr>
          <w:p w:rsidR="00E05FDD" w:rsidRDefault="00C93CDE" w:rsidP="00820EBD">
            <w:pPr>
              <w:rPr>
                <w:rFonts w:ascii="Times New Roman" w:hAnsi="Times New Roman" w:cs="Times New Roman"/>
                <w:sz w:val="24"/>
                <w:szCs w:val="24"/>
              </w:rPr>
            </w:pPr>
            <w:r>
              <w:rPr>
                <w:rFonts w:ascii="Times New Roman" w:hAnsi="Times New Roman" w:cs="Times New Roman"/>
                <w:sz w:val="24"/>
                <w:szCs w:val="24"/>
              </w:rPr>
              <w:t>Деловая инфраструктура, малый, средний бизнес и потребительский рынок</w:t>
            </w:r>
          </w:p>
        </w:tc>
        <w:tc>
          <w:tcPr>
            <w:tcW w:w="1099" w:type="dxa"/>
          </w:tcPr>
          <w:p w:rsidR="00E05FDD" w:rsidRDefault="00524E24" w:rsidP="00285160">
            <w:pPr>
              <w:jc w:val="center"/>
              <w:rPr>
                <w:rFonts w:ascii="Times New Roman" w:hAnsi="Times New Roman" w:cs="Times New Roman"/>
                <w:sz w:val="24"/>
                <w:szCs w:val="24"/>
              </w:rPr>
            </w:pPr>
            <w:r>
              <w:rPr>
                <w:rFonts w:ascii="Times New Roman" w:hAnsi="Times New Roman" w:cs="Times New Roman"/>
                <w:sz w:val="24"/>
                <w:szCs w:val="24"/>
              </w:rPr>
              <w:t>11-14</w:t>
            </w:r>
          </w:p>
        </w:tc>
      </w:tr>
      <w:tr w:rsidR="00820EBD" w:rsidTr="00E05FDD">
        <w:tc>
          <w:tcPr>
            <w:tcW w:w="817" w:type="dxa"/>
          </w:tcPr>
          <w:p w:rsidR="00820EBD" w:rsidRDefault="00E175C4" w:rsidP="00285160">
            <w:pPr>
              <w:jc w:val="center"/>
              <w:rPr>
                <w:rFonts w:ascii="Times New Roman" w:hAnsi="Times New Roman" w:cs="Times New Roman"/>
                <w:sz w:val="24"/>
                <w:szCs w:val="24"/>
              </w:rPr>
            </w:pPr>
            <w:r>
              <w:rPr>
                <w:rFonts w:ascii="Times New Roman" w:hAnsi="Times New Roman" w:cs="Times New Roman"/>
                <w:sz w:val="24"/>
                <w:szCs w:val="24"/>
              </w:rPr>
              <w:t>1.</w:t>
            </w:r>
            <w:r w:rsidR="00C93CDE">
              <w:rPr>
                <w:rFonts w:ascii="Times New Roman" w:hAnsi="Times New Roman" w:cs="Times New Roman"/>
                <w:sz w:val="24"/>
                <w:szCs w:val="24"/>
              </w:rPr>
              <w:t>1.6.</w:t>
            </w:r>
          </w:p>
        </w:tc>
        <w:tc>
          <w:tcPr>
            <w:tcW w:w="7796" w:type="dxa"/>
          </w:tcPr>
          <w:p w:rsidR="00820EBD" w:rsidRDefault="00C93CDE" w:rsidP="00820EBD">
            <w:pPr>
              <w:rPr>
                <w:rFonts w:ascii="Times New Roman" w:hAnsi="Times New Roman" w:cs="Times New Roman"/>
                <w:sz w:val="24"/>
                <w:szCs w:val="24"/>
              </w:rPr>
            </w:pPr>
            <w:r>
              <w:rPr>
                <w:rFonts w:ascii="Times New Roman" w:hAnsi="Times New Roman" w:cs="Times New Roman"/>
                <w:sz w:val="24"/>
                <w:szCs w:val="24"/>
              </w:rPr>
              <w:t>Коммунальное хозяйство и инфраструктура</w:t>
            </w:r>
          </w:p>
        </w:tc>
        <w:tc>
          <w:tcPr>
            <w:tcW w:w="1099" w:type="dxa"/>
          </w:tcPr>
          <w:p w:rsidR="00820EBD" w:rsidRDefault="00524E24" w:rsidP="00285160">
            <w:pPr>
              <w:jc w:val="center"/>
              <w:rPr>
                <w:rFonts w:ascii="Times New Roman" w:hAnsi="Times New Roman" w:cs="Times New Roman"/>
                <w:sz w:val="24"/>
                <w:szCs w:val="24"/>
              </w:rPr>
            </w:pPr>
            <w:r>
              <w:rPr>
                <w:rFonts w:ascii="Times New Roman" w:hAnsi="Times New Roman" w:cs="Times New Roman"/>
                <w:sz w:val="24"/>
                <w:szCs w:val="24"/>
              </w:rPr>
              <w:t>14-17</w:t>
            </w:r>
          </w:p>
        </w:tc>
      </w:tr>
      <w:tr w:rsidR="00820EBD" w:rsidTr="00E05FDD">
        <w:tc>
          <w:tcPr>
            <w:tcW w:w="817" w:type="dxa"/>
          </w:tcPr>
          <w:p w:rsidR="00820EBD" w:rsidRDefault="00E175C4" w:rsidP="00285160">
            <w:pPr>
              <w:jc w:val="center"/>
              <w:rPr>
                <w:rFonts w:ascii="Times New Roman" w:hAnsi="Times New Roman" w:cs="Times New Roman"/>
                <w:sz w:val="24"/>
                <w:szCs w:val="24"/>
              </w:rPr>
            </w:pPr>
            <w:r>
              <w:rPr>
                <w:rFonts w:ascii="Times New Roman" w:hAnsi="Times New Roman" w:cs="Times New Roman"/>
                <w:sz w:val="24"/>
                <w:szCs w:val="24"/>
              </w:rPr>
              <w:t>1.</w:t>
            </w:r>
            <w:r w:rsidR="00C93CDE">
              <w:rPr>
                <w:rFonts w:ascii="Times New Roman" w:hAnsi="Times New Roman" w:cs="Times New Roman"/>
                <w:sz w:val="24"/>
                <w:szCs w:val="24"/>
              </w:rPr>
              <w:t>1.7.</w:t>
            </w:r>
          </w:p>
        </w:tc>
        <w:tc>
          <w:tcPr>
            <w:tcW w:w="7796" w:type="dxa"/>
          </w:tcPr>
          <w:p w:rsidR="00820EBD" w:rsidRDefault="00C93CDE" w:rsidP="00820EBD">
            <w:pPr>
              <w:rPr>
                <w:rFonts w:ascii="Times New Roman" w:hAnsi="Times New Roman" w:cs="Times New Roman"/>
                <w:sz w:val="24"/>
                <w:szCs w:val="24"/>
              </w:rPr>
            </w:pPr>
            <w:r>
              <w:rPr>
                <w:rFonts w:ascii="Times New Roman" w:hAnsi="Times New Roman" w:cs="Times New Roman"/>
                <w:sz w:val="24"/>
                <w:szCs w:val="24"/>
              </w:rPr>
              <w:t>Транспорт и связь</w:t>
            </w:r>
          </w:p>
        </w:tc>
        <w:tc>
          <w:tcPr>
            <w:tcW w:w="1099" w:type="dxa"/>
          </w:tcPr>
          <w:p w:rsidR="00820EBD" w:rsidRDefault="00524E24" w:rsidP="00285160">
            <w:pPr>
              <w:jc w:val="center"/>
              <w:rPr>
                <w:rFonts w:ascii="Times New Roman" w:hAnsi="Times New Roman" w:cs="Times New Roman"/>
                <w:sz w:val="24"/>
                <w:szCs w:val="24"/>
              </w:rPr>
            </w:pPr>
            <w:r>
              <w:rPr>
                <w:rFonts w:ascii="Times New Roman" w:hAnsi="Times New Roman" w:cs="Times New Roman"/>
                <w:sz w:val="24"/>
                <w:szCs w:val="24"/>
              </w:rPr>
              <w:t>17</w:t>
            </w:r>
          </w:p>
        </w:tc>
      </w:tr>
      <w:tr w:rsidR="00820EBD" w:rsidTr="00E05FDD">
        <w:tc>
          <w:tcPr>
            <w:tcW w:w="817" w:type="dxa"/>
          </w:tcPr>
          <w:p w:rsidR="00820EBD" w:rsidRDefault="00E175C4" w:rsidP="00285160">
            <w:pPr>
              <w:jc w:val="center"/>
              <w:rPr>
                <w:rFonts w:ascii="Times New Roman" w:hAnsi="Times New Roman" w:cs="Times New Roman"/>
                <w:sz w:val="24"/>
                <w:szCs w:val="24"/>
              </w:rPr>
            </w:pPr>
            <w:r>
              <w:rPr>
                <w:rFonts w:ascii="Times New Roman" w:hAnsi="Times New Roman" w:cs="Times New Roman"/>
                <w:sz w:val="24"/>
                <w:szCs w:val="24"/>
              </w:rPr>
              <w:t>1.</w:t>
            </w:r>
            <w:r w:rsidR="00C93CDE">
              <w:rPr>
                <w:rFonts w:ascii="Times New Roman" w:hAnsi="Times New Roman" w:cs="Times New Roman"/>
                <w:sz w:val="24"/>
                <w:szCs w:val="24"/>
              </w:rPr>
              <w:t>1.8.</w:t>
            </w:r>
          </w:p>
        </w:tc>
        <w:tc>
          <w:tcPr>
            <w:tcW w:w="7796" w:type="dxa"/>
          </w:tcPr>
          <w:p w:rsidR="00820EBD" w:rsidRDefault="00C93CDE" w:rsidP="00820EBD">
            <w:pPr>
              <w:rPr>
                <w:rFonts w:ascii="Times New Roman" w:hAnsi="Times New Roman" w:cs="Times New Roman"/>
                <w:sz w:val="24"/>
                <w:szCs w:val="24"/>
              </w:rPr>
            </w:pPr>
            <w:r>
              <w:rPr>
                <w:rFonts w:ascii="Times New Roman" w:hAnsi="Times New Roman" w:cs="Times New Roman"/>
                <w:sz w:val="24"/>
                <w:szCs w:val="24"/>
              </w:rPr>
              <w:t>Тенденции в развитии отраслей социальной сферы</w:t>
            </w:r>
          </w:p>
        </w:tc>
        <w:tc>
          <w:tcPr>
            <w:tcW w:w="1099" w:type="dxa"/>
          </w:tcPr>
          <w:p w:rsidR="00820EBD" w:rsidRDefault="00524E24" w:rsidP="00285160">
            <w:pPr>
              <w:jc w:val="center"/>
              <w:rPr>
                <w:rFonts w:ascii="Times New Roman" w:hAnsi="Times New Roman" w:cs="Times New Roman"/>
                <w:sz w:val="24"/>
                <w:szCs w:val="24"/>
              </w:rPr>
            </w:pPr>
            <w:r>
              <w:rPr>
                <w:rFonts w:ascii="Times New Roman" w:hAnsi="Times New Roman" w:cs="Times New Roman"/>
                <w:sz w:val="24"/>
                <w:szCs w:val="24"/>
              </w:rPr>
              <w:t>18-23</w:t>
            </w:r>
          </w:p>
        </w:tc>
      </w:tr>
      <w:tr w:rsidR="00820EBD" w:rsidTr="00E05FDD">
        <w:tc>
          <w:tcPr>
            <w:tcW w:w="817" w:type="dxa"/>
          </w:tcPr>
          <w:p w:rsidR="00820EBD" w:rsidRDefault="00E175C4" w:rsidP="00285160">
            <w:pPr>
              <w:jc w:val="center"/>
              <w:rPr>
                <w:rFonts w:ascii="Times New Roman" w:hAnsi="Times New Roman" w:cs="Times New Roman"/>
                <w:sz w:val="24"/>
                <w:szCs w:val="24"/>
              </w:rPr>
            </w:pPr>
            <w:r>
              <w:rPr>
                <w:rFonts w:ascii="Times New Roman" w:hAnsi="Times New Roman" w:cs="Times New Roman"/>
                <w:sz w:val="24"/>
                <w:szCs w:val="24"/>
              </w:rPr>
              <w:t>1.</w:t>
            </w:r>
            <w:r w:rsidR="00C93CDE">
              <w:rPr>
                <w:rFonts w:ascii="Times New Roman" w:hAnsi="Times New Roman" w:cs="Times New Roman"/>
                <w:sz w:val="24"/>
                <w:szCs w:val="24"/>
              </w:rPr>
              <w:t>1.9.</w:t>
            </w:r>
          </w:p>
        </w:tc>
        <w:tc>
          <w:tcPr>
            <w:tcW w:w="7796" w:type="dxa"/>
          </w:tcPr>
          <w:p w:rsidR="00820EBD" w:rsidRDefault="00C93CDE" w:rsidP="00820EBD">
            <w:pPr>
              <w:rPr>
                <w:rFonts w:ascii="Times New Roman" w:hAnsi="Times New Roman" w:cs="Times New Roman"/>
                <w:sz w:val="24"/>
                <w:szCs w:val="24"/>
              </w:rPr>
            </w:pPr>
            <w:r>
              <w:rPr>
                <w:rFonts w:ascii="Times New Roman" w:hAnsi="Times New Roman" w:cs="Times New Roman"/>
                <w:sz w:val="24"/>
                <w:szCs w:val="24"/>
              </w:rPr>
              <w:t>Муниципальное управление</w:t>
            </w:r>
          </w:p>
        </w:tc>
        <w:tc>
          <w:tcPr>
            <w:tcW w:w="1099" w:type="dxa"/>
          </w:tcPr>
          <w:p w:rsidR="00820EBD" w:rsidRDefault="00524E24" w:rsidP="00285160">
            <w:pPr>
              <w:jc w:val="center"/>
              <w:rPr>
                <w:rFonts w:ascii="Times New Roman" w:hAnsi="Times New Roman" w:cs="Times New Roman"/>
                <w:sz w:val="24"/>
                <w:szCs w:val="24"/>
              </w:rPr>
            </w:pPr>
            <w:r>
              <w:rPr>
                <w:rFonts w:ascii="Times New Roman" w:hAnsi="Times New Roman" w:cs="Times New Roman"/>
                <w:sz w:val="24"/>
                <w:szCs w:val="24"/>
              </w:rPr>
              <w:t>23-24</w:t>
            </w:r>
          </w:p>
        </w:tc>
      </w:tr>
      <w:tr w:rsidR="00E175C4" w:rsidTr="00E05FDD">
        <w:tc>
          <w:tcPr>
            <w:tcW w:w="817" w:type="dxa"/>
          </w:tcPr>
          <w:p w:rsidR="00E175C4" w:rsidRDefault="00E175C4" w:rsidP="00285160">
            <w:pPr>
              <w:jc w:val="center"/>
              <w:rPr>
                <w:rFonts w:ascii="Times New Roman" w:hAnsi="Times New Roman" w:cs="Times New Roman"/>
                <w:sz w:val="24"/>
                <w:szCs w:val="24"/>
              </w:rPr>
            </w:pPr>
            <w:r>
              <w:rPr>
                <w:rFonts w:ascii="Times New Roman" w:hAnsi="Times New Roman" w:cs="Times New Roman"/>
                <w:sz w:val="24"/>
                <w:szCs w:val="24"/>
              </w:rPr>
              <w:t>1.1.10.</w:t>
            </w:r>
          </w:p>
        </w:tc>
        <w:tc>
          <w:tcPr>
            <w:tcW w:w="7796" w:type="dxa"/>
          </w:tcPr>
          <w:p w:rsidR="00E175C4" w:rsidRPr="00CB1471" w:rsidRDefault="00524E24" w:rsidP="00524E24">
            <w:pPr>
              <w:rPr>
                <w:rFonts w:ascii="Times New Roman" w:hAnsi="Times New Roman" w:cs="Times New Roman"/>
                <w:sz w:val="24"/>
                <w:szCs w:val="24"/>
              </w:rPr>
            </w:pPr>
            <w:r>
              <w:rPr>
                <w:rFonts w:ascii="Times New Roman" w:hAnsi="Times New Roman" w:cs="Times New Roman"/>
                <w:sz w:val="24"/>
                <w:szCs w:val="24"/>
              </w:rPr>
              <w:t>Анализ ц</w:t>
            </w:r>
            <w:r w:rsidR="00CB1471" w:rsidRPr="00CB1471">
              <w:rPr>
                <w:rFonts w:ascii="Times New Roman" w:hAnsi="Times New Roman" w:cs="Times New Roman"/>
                <w:sz w:val="24"/>
                <w:szCs w:val="24"/>
              </w:rPr>
              <w:t>ифрово</w:t>
            </w:r>
            <w:r>
              <w:rPr>
                <w:rFonts w:ascii="Times New Roman" w:hAnsi="Times New Roman" w:cs="Times New Roman"/>
                <w:sz w:val="24"/>
                <w:szCs w:val="24"/>
              </w:rPr>
              <w:t>го</w:t>
            </w:r>
            <w:r w:rsidR="00CB1471" w:rsidRPr="00CB1471">
              <w:rPr>
                <w:rFonts w:ascii="Times New Roman" w:hAnsi="Times New Roman" w:cs="Times New Roman"/>
                <w:sz w:val="24"/>
                <w:szCs w:val="24"/>
              </w:rPr>
              <w:t xml:space="preserve"> развити</w:t>
            </w:r>
            <w:r>
              <w:rPr>
                <w:rFonts w:ascii="Times New Roman" w:hAnsi="Times New Roman" w:cs="Times New Roman"/>
                <w:sz w:val="24"/>
                <w:szCs w:val="24"/>
              </w:rPr>
              <w:t>я</w:t>
            </w:r>
            <w:r w:rsidR="00CB1471" w:rsidRPr="00CB1471">
              <w:rPr>
                <w:rFonts w:ascii="Times New Roman" w:hAnsi="Times New Roman" w:cs="Times New Roman"/>
                <w:sz w:val="24"/>
                <w:szCs w:val="24"/>
              </w:rPr>
              <w:t xml:space="preserve"> экономики и информационной среды Поспелихинского района</w:t>
            </w:r>
          </w:p>
        </w:tc>
        <w:tc>
          <w:tcPr>
            <w:tcW w:w="1099" w:type="dxa"/>
          </w:tcPr>
          <w:p w:rsidR="00E175C4" w:rsidRDefault="00A92A8D" w:rsidP="00285160">
            <w:pPr>
              <w:jc w:val="center"/>
              <w:rPr>
                <w:rFonts w:ascii="Times New Roman" w:hAnsi="Times New Roman" w:cs="Times New Roman"/>
                <w:sz w:val="24"/>
                <w:szCs w:val="24"/>
              </w:rPr>
            </w:pPr>
            <w:r>
              <w:rPr>
                <w:rFonts w:ascii="Times New Roman" w:hAnsi="Times New Roman" w:cs="Times New Roman"/>
                <w:sz w:val="24"/>
                <w:szCs w:val="24"/>
              </w:rPr>
              <w:t>24-26</w:t>
            </w:r>
          </w:p>
        </w:tc>
      </w:tr>
      <w:tr w:rsidR="00820EBD" w:rsidTr="00E05FDD">
        <w:tc>
          <w:tcPr>
            <w:tcW w:w="817" w:type="dxa"/>
          </w:tcPr>
          <w:p w:rsidR="00820EBD" w:rsidRDefault="00C93CDE" w:rsidP="00285160">
            <w:pPr>
              <w:jc w:val="center"/>
              <w:rPr>
                <w:rFonts w:ascii="Times New Roman" w:hAnsi="Times New Roman" w:cs="Times New Roman"/>
                <w:sz w:val="24"/>
                <w:szCs w:val="24"/>
              </w:rPr>
            </w:pPr>
            <w:r>
              <w:rPr>
                <w:rFonts w:ascii="Times New Roman" w:hAnsi="Times New Roman" w:cs="Times New Roman"/>
                <w:sz w:val="24"/>
                <w:szCs w:val="24"/>
              </w:rPr>
              <w:t>1.2.</w:t>
            </w:r>
          </w:p>
        </w:tc>
        <w:tc>
          <w:tcPr>
            <w:tcW w:w="7796" w:type="dxa"/>
          </w:tcPr>
          <w:p w:rsidR="00820EBD" w:rsidRPr="00C93CDE" w:rsidRDefault="00C93CDE" w:rsidP="00820EBD">
            <w:pPr>
              <w:rPr>
                <w:rFonts w:ascii="Times New Roman" w:hAnsi="Times New Roman" w:cs="Times New Roman"/>
                <w:sz w:val="24"/>
                <w:szCs w:val="24"/>
              </w:rPr>
            </w:pPr>
            <w:r>
              <w:rPr>
                <w:rFonts w:ascii="Times New Roman" w:hAnsi="Times New Roman" w:cs="Times New Roman"/>
                <w:sz w:val="24"/>
                <w:szCs w:val="24"/>
                <w:lang w:val="en-US"/>
              </w:rPr>
              <w:t>SWOT-</w:t>
            </w:r>
            <w:r>
              <w:rPr>
                <w:rFonts w:ascii="Times New Roman" w:hAnsi="Times New Roman" w:cs="Times New Roman"/>
                <w:sz w:val="24"/>
                <w:szCs w:val="24"/>
              </w:rPr>
              <w:t>анализ</w:t>
            </w:r>
          </w:p>
        </w:tc>
        <w:tc>
          <w:tcPr>
            <w:tcW w:w="1099" w:type="dxa"/>
          </w:tcPr>
          <w:p w:rsidR="00820EBD" w:rsidRDefault="00A92A8D" w:rsidP="00285160">
            <w:pPr>
              <w:jc w:val="center"/>
              <w:rPr>
                <w:rFonts w:ascii="Times New Roman" w:hAnsi="Times New Roman" w:cs="Times New Roman"/>
                <w:sz w:val="24"/>
                <w:szCs w:val="24"/>
              </w:rPr>
            </w:pPr>
            <w:r>
              <w:rPr>
                <w:rFonts w:ascii="Times New Roman" w:hAnsi="Times New Roman" w:cs="Times New Roman"/>
                <w:sz w:val="24"/>
                <w:szCs w:val="24"/>
              </w:rPr>
              <w:t>26-28</w:t>
            </w:r>
          </w:p>
        </w:tc>
      </w:tr>
      <w:tr w:rsidR="00F47E80" w:rsidTr="00E05FDD">
        <w:tc>
          <w:tcPr>
            <w:tcW w:w="817" w:type="dxa"/>
          </w:tcPr>
          <w:p w:rsidR="00F47E80" w:rsidRPr="00972768" w:rsidRDefault="00F47E80" w:rsidP="00972768">
            <w:pPr>
              <w:jc w:val="center"/>
              <w:rPr>
                <w:rFonts w:ascii="Times New Roman" w:hAnsi="Times New Roman" w:cs="Times New Roman"/>
                <w:sz w:val="24"/>
                <w:szCs w:val="24"/>
              </w:rPr>
            </w:pPr>
            <w:r>
              <w:rPr>
                <w:rFonts w:ascii="Times New Roman" w:hAnsi="Times New Roman" w:cs="Times New Roman"/>
                <w:sz w:val="24"/>
                <w:szCs w:val="24"/>
              </w:rPr>
              <w:t>1.2.1.</w:t>
            </w:r>
          </w:p>
        </w:tc>
        <w:tc>
          <w:tcPr>
            <w:tcW w:w="7796" w:type="dxa"/>
          </w:tcPr>
          <w:p w:rsidR="00F47E80" w:rsidRPr="00F47E80" w:rsidRDefault="00A92A8D" w:rsidP="00A92A8D">
            <w:pPr>
              <w:rPr>
                <w:rFonts w:ascii="Times New Roman" w:hAnsi="Times New Roman" w:cs="Times New Roman"/>
                <w:sz w:val="24"/>
                <w:szCs w:val="24"/>
              </w:rPr>
            </w:pPr>
            <w:r w:rsidRPr="00F47E80">
              <w:rPr>
                <w:rFonts w:ascii="Times New Roman" w:hAnsi="Times New Roman" w:cs="Times New Roman"/>
                <w:sz w:val="24"/>
                <w:szCs w:val="24"/>
              </w:rPr>
              <w:t xml:space="preserve">Ключевые вызовы для развития </w:t>
            </w:r>
            <w:r>
              <w:rPr>
                <w:rFonts w:ascii="Times New Roman" w:hAnsi="Times New Roman" w:cs="Times New Roman"/>
                <w:sz w:val="24"/>
                <w:szCs w:val="24"/>
              </w:rPr>
              <w:t xml:space="preserve">Поспелихинского района </w:t>
            </w:r>
            <w:r w:rsidRPr="00F47E80">
              <w:rPr>
                <w:rFonts w:ascii="Times New Roman" w:hAnsi="Times New Roman" w:cs="Times New Roman"/>
                <w:sz w:val="24"/>
                <w:szCs w:val="24"/>
              </w:rPr>
              <w:t xml:space="preserve">(угрозы) </w:t>
            </w:r>
          </w:p>
        </w:tc>
        <w:tc>
          <w:tcPr>
            <w:tcW w:w="1099" w:type="dxa"/>
          </w:tcPr>
          <w:p w:rsidR="00F47E80" w:rsidRDefault="00A92A8D" w:rsidP="00285160">
            <w:pPr>
              <w:jc w:val="center"/>
              <w:rPr>
                <w:rFonts w:ascii="Times New Roman" w:hAnsi="Times New Roman" w:cs="Times New Roman"/>
                <w:sz w:val="24"/>
                <w:szCs w:val="24"/>
              </w:rPr>
            </w:pPr>
            <w:r>
              <w:rPr>
                <w:rFonts w:ascii="Times New Roman" w:hAnsi="Times New Roman" w:cs="Times New Roman"/>
                <w:sz w:val="24"/>
                <w:szCs w:val="24"/>
              </w:rPr>
              <w:t>28-29</w:t>
            </w:r>
          </w:p>
        </w:tc>
      </w:tr>
      <w:tr w:rsidR="00F47E80" w:rsidTr="00E05FDD">
        <w:tc>
          <w:tcPr>
            <w:tcW w:w="817" w:type="dxa"/>
          </w:tcPr>
          <w:p w:rsidR="00F47E80" w:rsidRDefault="00F47E80" w:rsidP="00285160">
            <w:pPr>
              <w:jc w:val="center"/>
              <w:rPr>
                <w:rFonts w:ascii="Times New Roman" w:hAnsi="Times New Roman" w:cs="Times New Roman"/>
                <w:sz w:val="24"/>
                <w:szCs w:val="24"/>
              </w:rPr>
            </w:pPr>
            <w:r>
              <w:rPr>
                <w:rFonts w:ascii="Times New Roman" w:hAnsi="Times New Roman" w:cs="Times New Roman"/>
                <w:sz w:val="24"/>
                <w:szCs w:val="24"/>
              </w:rPr>
              <w:t>1.2.2.</w:t>
            </w:r>
          </w:p>
        </w:tc>
        <w:tc>
          <w:tcPr>
            <w:tcW w:w="7796" w:type="dxa"/>
          </w:tcPr>
          <w:p w:rsidR="00F47E80" w:rsidRPr="00F47E80" w:rsidRDefault="00A92A8D" w:rsidP="00A92A8D">
            <w:pPr>
              <w:rPr>
                <w:rFonts w:ascii="Times New Roman" w:hAnsi="Times New Roman" w:cs="Times New Roman"/>
                <w:sz w:val="24"/>
                <w:szCs w:val="24"/>
              </w:rPr>
            </w:pPr>
            <w:r>
              <w:rPr>
                <w:rFonts w:ascii="Times New Roman" w:hAnsi="Times New Roman" w:cs="Times New Roman"/>
                <w:sz w:val="24"/>
                <w:szCs w:val="24"/>
              </w:rPr>
              <w:t>Факторы, ограничивающие развити</w:t>
            </w:r>
            <w:r w:rsidRPr="00F47E80">
              <w:rPr>
                <w:rFonts w:ascii="Times New Roman" w:hAnsi="Times New Roman" w:cs="Times New Roman"/>
                <w:sz w:val="24"/>
                <w:szCs w:val="24"/>
              </w:rPr>
              <w:t xml:space="preserve">е </w:t>
            </w:r>
            <w:r>
              <w:rPr>
                <w:rFonts w:ascii="Times New Roman" w:hAnsi="Times New Roman" w:cs="Times New Roman"/>
                <w:sz w:val="24"/>
                <w:szCs w:val="24"/>
              </w:rPr>
              <w:t>Поспелихинского района</w:t>
            </w:r>
            <w:r w:rsidRPr="00F47E80">
              <w:rPr>
                <w:rFonts w:ascii="Times New Roman" w:hAnsi="Times New Roman" w:cs="Times New Roman"/>
                <w:sz w:val="24"/>
                <w:szCs w:val="24"/>
              </w:rPr>
              <w:t xml:space="preserve"> (слабые стороны, внутренние проблемы)</w:t>
            </w:r>
          </w:p>
        </w:tc>
        <w:tc>
          <w:tcPr>
            <w:tcW w:w="1099" w:type="dxa"/>
          </w:tcPr>
          <w:p w:rsidR="00F47E80" w:rsidRDefault="00A92A8D" w:rsidP="00285160">
            <w:pPr>
              <w:jc w:val="center"/>
              <w:rPr>
                <w:rFonts w:ascii="Times New Roman" w:hAnsi="Times New Roman" w:cs="Times New Roman"/>
                <w:sz w:val="24"/>
                <w:szCs w:val="24"/>
              </w:rPr>
            </w:pPr>
            <w:r>
              <w:rPr>
                <w:rFonts w:ascii="Times New Roman" w:hAnsi="Times New Roman" w:cs="Times New Roman"/>
                <w:sz w:val="24"/>
                <w:szCs w:val="24"/>
              </w:rPr>
              <w:t>29-30</w:t>
            </w:r>
          </w:p>
        </w:tc>
      </w:tr>
      <w:tr w:rsidR="00F47E80" w:rsidTr="00E05FDD">
        <w:tc>
          <w:tcPr>
            <w:tcW w:w="817" w:type="dxa"/>
          </w:tcPr>
          <w:p w:rsidR="00F47E80" w:rsidRDefault="00F47E80" w:rsidP="00285160">
            <w:pPr>
              <w:jc w:val="center"/>
              <w:rPr>
                <w:rFonts w:ascii="Times New Roman" w:hAnsi="Times New Roman" w:cs="Times New Roman"/>
                <w:sz w:val="24"/>
                <w:szCs w:val="24"/>
              </w:rPr>
            </w:pPr>
            <w:r>
              <w:rPr>
                <w:rFonts w:ascii="Times New Roman" w:hAnsi="Times New Roman" w:cs="Times New Roman"/>
                <w:sz w:val="24"/>
                <w:szCs w:val="24"/>
              </w:rPr>
              <w:t>1.2.3.</w:t>
            </w:r>
          </w:p>
        </w:tc>
        <w:tc>
          <w:tcPr>
            <w:tcW w:w="7796" w:type="dxa"/>
          </w:tcPr>
          <w:p w:rsidR="00F47E80" w:rsidRPr="00F47E80" w:rsidRDefault="00F47E80" w:rsidP="00A92A8D">
            <w:pPr>
              <w:rPr>
                <w:rFonts w:ascii="Times New Roman" w:hAnsi="Times New Roman" w:cs="Times New Roman"/>
                <w:sz w:val="24"/>
                <w:szCs w:val="24"/>
              </w:rPr>
            </w:pPr>
            <w:r w:rsidRPr="00F47E80">
              <w:rPr>
                <w:rFonts w:ascii="Times New Roman" w:hAnsi="Times New Roman" w:cs="Times New Roman"/>
                <w:sz w:val="24"/>
                <w:szCs w:val="24"/>
              </w:rPr>
              <w:t xml:space="preserve">Конкурентные преимущества </w:t>
            </w:r>
            <w:r w:rsidR="00CF70C4">
              <w:rPr>
                <w:rFonts w:ascii="Times New Roman" w:hAnsi="Times New Roman" w:cs="Times New Roman"/>
                <w:sz w:val="24"/>
                <w:szCs w:val="24"/>
              </w:rPr>
              <w:t>Поспелихинск</w:t>
            </w:r>
            <w:r w:rsidR="00A92A8D">
              <w:rPr>
                <w:rFonts w:ascii="Times New Roman" w:hAnsi="Times New Roman" w:cs="Times New Roman"/>
                <w:sz w:val="24"/>
                <w:szCs w:val="24"/>
              </w:rPr>
              <w:t>ого</w:t>
            </w:r>
            <w:r w:rsidR="00CF70C4">
              <w:rPr>
                <w:rFonts w:ascii="Times New Roman" w:hAnsi="Times New Roman" w:cs="Times New Roman"/>
                <w:sz w:val="24"/>
                <w:szCs w:val="24"/>
              </w:rPr>
              <w:t xml:space="preserve"> район</w:t>
            </w:r>
            <w:r w:rsidR="00A92A8D">
              <w:rPr>
                <w:rFonts w:ascii="Times New Roman" w:hAnsi="Times New Roman" w:cs="Times New Roman"/>
                <w:sz w:val="24"/>
                <w:szCs w:val="24"/>
              </w:rPr>
              <w:t>а</w:t>
            </w:r>
            <w:r w:rsidR="00CF70C4">
              <w:rPr>
                <w:rFonts w:ascii="Times New Roman" w:hAnsi="Times New Roman" w:cs="Times New Roman"/>
                <w:sz w:val="24"/>
                <w:szCs w:val="24"/>
              </w:rPr>
              <w:t xml:space="preserve"> </w:t>
            </w:r>
            <w:r w:rsidRPr="00F47E80">
              <w:rPr>
                <w:rFonts w:ascii="Times New Roman" w:hAnsi="Times New Roman" w:cs="Times New Roman"/>
                <w:sz w:val="24"/>
                <w:szCs w:val="24"/>
              </w:rPr>
              <w:t>(сильные стороны)</w:t>
            </w:r>
          </w:p>
        </w:tc>
        <w:tc>
          <w:tcPr>
            <w:tcW w:w="1099" w:type="dxa"/>
          </w:tcPr>
          <w:p w:rsidR="00F47E80" w:rsidRDefault="00A92A8D" w:rsidP="00285160">
            <w:pPr>
              <w:jc w:val="center"/>
              <w:rPr>
                <w:rFonts w:ascii="Times New Roman" w:hAnsi="Times New Roman" w:cs="Times New Roman"/>
                <w:sz w:val="24"/>
                <w:szCs w:val="24"/>
              </w:rPr>
            </w:pPr>
            <w:r>
              <w:rPr>
                <w:rFonts w:ascii="Times New Roman" w:hAnsi="Times New Roman" w:cs="Times New Roman"/>
                <w:sz w:val="24"/>
                <w:szCs w:val="24"/>
              </w:rPr>
              <w:t>30</w:t>
            </w:r>
          </w:p>
        </w:tc>
      </w:tr>
      <w:tr w:rsidR="00F47E80" w:rsidTr="00E05FDD">
        <w:tc>
          <w:tcPr>
            <w:tcW w:w="817" w:type="dxa"/>
          </w:tcPr>
          <w:p w:rsidR="00F47E80" w:rsidRDefault="00F47E80" w:rsidP="00285160">
            <w:pPr>
              <w:jc w:val="center"/>
              <w:rPr>
                <w:rFonts w:ascii="Times New Roman" w:hAnsi="Times New Roman" w:cs="Times New Roman"/>
                <w:sz w:val="24"/>
                <w:szCs w:val="24"/>
              </w:rPr>
            </w:pPr>
            <w:r>
              <w:rPr>
                <w:rFonts w:ascii="Times New Roman" w:hAnsi="Times New Roman" w:cs="Times New Roman"/>
                <w:sz w:val="24"/>
                <w:szCs w:val="24"/>
              </w:rPr>
              <w:t>1.2.4.</w:t>
            </w:r>
          </w:p>
        </w:tc>
        <w:tc>
          <w:tcPr>
            <w:tcW w:w="7796" w:type="dxa"/>
          </w:tcPr>
          <w:p w:rsidR="00F47E80" w:rsidRPr="00F47E80" w:rsidRDefault="00F47E80" w:rsidP="00A92A8D">
            <w:pPr>
              <w:rPr>
                <w:rFonts w:ascii="Times New Roman" w:hAnsi="Times New Roman" w:cs="Times New Roman"/>
                <w:sz w:val="24"/>
                <w:szCs w:val="24"/>
              </w:rPr>
            </w:pPr>
            <w:r w:rsidRPr="00F47E80">
              <w:rPr>
                <w:rFonts w:ascii="Times New Roman" w:hAnsi="Times New Roman" w:cs="Times New Roman"/>
                <w:sz w:val="24"/>
                <w:szCs w:val="24"/>
              </w:rPr>
              <w:t xml:space="preserve">Перспективные возможности развития </w:t>
            </w:r>
            <w:r w:rsidR="00A92A8D">
              <w:rPr>
                <w:rFonts w:ascii="Times New Roman" w:hAnsi="Times New Roman" w:cs="Times New Roman"/>
                <w:sz w:val="24"/>
                <w:szCs w:val="24"/>
              </w:rPr>
              <w:t>Поспелихинского района</w:t>
            </w:r>
            <w:r w:rsidR="00CF70C4">
              <w:rPr>
                <w:rFonts w:ascii="Times New Roman" w:hAnsi="Times New Roman" w:cs="Times New Roman"/>
                <w:sz w:val="24"/>
                <w:szCs w:val="24"/>
              </w:rPr>
              <w:t xml:space="preserve"> </w:t>
            </w:r>
          </w:p>
        </w:tc>
        <w:tc>
          <w:tcPr>
            <w:tcW w:w="1099" w:type="dxa"/>
          </w:tcPr>
          <w:p w:rsidR="00F47E80" w:rsidRDefault="00A92A8D" w:rsidP="00285160">
            <w:pPr>
              <w:jc w:val="center"/>
              <w:rPr>
                <w:rFonts w:ascii="Times New Roman" w:hAnsi="Times New Roman" w:cs="Times New Roman"/>
                <w:sz w:val="24"/>
                <w:szCs w:val="24"/>
              </w:rPr>
            </w:pPr>
            <w:r>
              <w:rPr>
                <w:rFonts w:ascii="Times New Roman" w:hAnsi="Times New Roman" w:cs="Times New Roman"/>
                <w:sz w:val="24"/>
                <w:szCs w:val="24"/>
              </w:rPr>
              <w:t>30</w:t>
            </w:r>
          </w:p>
        </w:tc>
      </w:tr>
      <w:tr w:rsidR="00A03B8B" w:rsidTr="00E05FDD">
        <w:tc>
          <w:tcPr>
            <w:tcW w:w="817" w:type="dxa"/>
          </w:tcPr>
          <w:p w:rsidR="00A03B8B" w:rsidRDefault="006D2AA5" w:rsidP="00285160">
            <w:pPr>
              <w:jc w:val="center"/>
              <w:rPr>
                <w:rFonts w:ascii="Times New Roman" w:hAnsi="Times New Roman" w:cs="Times New Roman"/>
                <w:sz w:val="24"/>
                <w:szCs w:val="24"/>
              </w:rPr>
            </w:pPr>
            <w:r w:rsidRPr="00820EBD">
              <w:rPr>
                <w:rFonts w:ascii="Times New Roman" w:hAnsi="Times New Roman" w:cs="Times New Roman"/>
                <w:sz w:val="24"/>
                <w:szCs w:val="24"/>
                <w:lang w:val="en-US"/>
              </w:rPr>
              <w:t>II</w:t>
            </w:r>
            <w:r>
              <w:rPr>
                <w:rFonts w:ascii="Times New Roman" w:hAnsi="Times New Roman" w:cs="Times New Roman"/>
                <w:sz w:val="24"/>
                <w:szCs w:val="24"/>
              </w:rPr>
              <w:t>.</w:t>
            </w:r>
          </w:p>
        </w:tc>
        <w:tc>
          <w:tcPr>
            <w:tcW w:w="7796" w:type="dxa"/>
          </w:tcPr>
          <w:p w:rsidR="00A03B8B" w:rsidRPr="00F47E80" w:rsidRDefault="006D2AA5" w:rsidP="00A92A8D">
            <w:pPr>
              <w:rPr>
                <w:rFonts w:ascii="Times New Roman" w:hAnsi="Times New Roman" w:cs="Times New Roman"/>
                <w:sz w:val="24"/>
                <w:szCs w:val="24"/>
              </w:rPr>
            </w:pPr>
            <w:r>
              <w:rPr>
                <w:rFonts w:ascii="Times New Roman" w:hAnsi="Times New Roman" w:cs="Times New Roman"/>
                <w:sz w:val="24"/>
                <w:szCs w:val="24"/>
              </w:rPr>
              <w:t xml:space="preserve">Цели и задачи социально-экономического развития </w:t>
            </w:r>
            <w:r w:rsidR="00A92A8D">
              <w:rPr>
                <w:rFonts w:ascii="Times New Roman" w:hAnsi="Times New Roman" w:cs="Times New Roman"/>
                <w:sz w:val="24"/>
                <w:szCs w:val="24"/>
              </w:rPr>
              <w:t>Поспелихинского района</w:t>
            </w:r>
            <w:r w:rsidR="00715272">
              <w:rPr>
                <w:rFonts w:ascii="Times New Roman" w:hAnsi="Times New Roman" w:cs="Times New Roman"/>
                <w:sz w:val="24"/>
                <w:szCs w:val="24"/>
              </w:rPr>
              <w:t>, ожидаемые результаты реализации Стратегии</w:t>
            </w:r>
          </w:p>
        </w:tc>
        <w:tc>
          <w:tcPr>
            <w:tcW w:w="1099" w:type="dxa"/>
          </w:tcPr>
          <w:p w:rsidR="00A03B8B" w:rsidRDefault="00A92A8D" w:rsidP="00285160">
            <w:pPr>
              <w:jc w:val="center"/>
              <w:rPr>
                <w:rFonts w:ascii="Times New Roman" w:hAnsi="Times New Roman" w:cs="Times New Roman"/>
                <w:sz w:val="24"/>
                <w:szCs w:val="24"/>
              </w:rPr>
            </w:pPr>
            <w:r>
              <w:rPr>
                <w:rFonts w:ascii="Times New Roman" w:hAnsi="Times New Roman" w:cs="Times New Roman"/>
                <w:sz w:val="24"/>
                <w:szCs w:val="24"/>
              </w:rPr>
              <w:t>30-44</w:t>
            </w:r>
          </w:p>
        </w:tc>
      </w:tr>
      <w:tr w:rsidR="001629A7" w:rsidTr="00E05FDD">
        <w:tc>
          <w:tcPr>
            <w:tcW w:w="817" w:type="dxa"/>
          </w:tcPr>
          <w:p w:rsidR="001629A7" w:rsidRPr="001629A7" w:rsidRDefault="001629A7" w:rsidP="001629A7">
            <w:pPr>
              <w:jc w:val="center"/>
              <w:rPr>
                <w:rFonts w:ascii="Times New Roman" w:hAnsi="Times New Roman" w:cs="Times New Roman"/>
                <w:sz w:val="24"/>
                <w:szCs w:val="24"/>
              </w:rPr>
            </w:pPr>
            <w:r w:rsidRPr="001629A7">
              <w:rPr>
                <w:rFonts w:ascii="Times New Roman" w:hAnsi="Times New Roman" w:cs="Times New Roman"/>
                <w:sz w:val="24"/>
                <w:szCs w:val="24"/>
                <w:lang w:val="en-US"/>
              </w:rPr>
              <w:t>III.</w:t>
            </w:r>
          </w:p>
        </w:tc>
        <w:tc>
          <w:tcPr>
            <w:tcW w:w="7796" w:type="dxa"/>
          </w:tcPr>
          <w:p w:rsidR="001629A7" w:rsidRPr="001629A7" w:rsidRDefault="001629A7" w:rsidP="00A92A8D">
            <w:pPr>
              <w:rPr>
                <w:rFonts w:ascii="Times New Roman" w:hAnsi="Times New Roman" w:cs="Times New Roman"/>
                <w:sz w:val="24"/>
                <w:szCs w:val="24"/>
              </w:rPr>
            </w:pPr>
            <w:r w:rsidRPr="001629A7">
              <w:rPr>
                <w:rFonts w:ascii="Times New Roman" w:hAnsi="Times New Roman" w:cs="Times New Roman"/>
                <w:sz w:val="24"/>
                <w:szCs w:val="24"/>
              </w:rPr>
              <w:t xml:space="preserve">Сценарии социально-экономического развития </w:t>
            </w:r>
            <w:r w:rsidR="00A92A8D">
              <w:rPr>
                <w:rFonts w:ascii="Times New Roman" w:hAnsi="Times New Roman" w:cs="Times New Roman"/>
                <w:sz w:val="24"/>
                <w:szCs w:val="24"/>
              </w:rPr>
              <w:t>Поспелихинского района</w:t>
            </w:r>
            <w:r w:rsidRPr="001629A7">
              <w:rPr>
                <w:rFonts w:ascii="Times New Roman" w:hAnsi="Times New Roman" w:cs="Times New Roman"/>
                <w:sz w:val="24"/>
                <w:szCs w:val="24"/>
              </w:rPr>
              <w:t>, сроки и этапы реализации Стратегии</w:t>
            </w:r>
          </w:p>
        </w:tc>
        <w:tc>
          <w:tcPr>
            <w:tcW w:w="1099" w:type="dxa"/>
          </w:tcPr>
          <w:p w:rsidR="001629A7" w:rsidRDefault="00A92A8D" w:rsidP="00285160">
            <w:pPr>
              <w:jc w:val="center"/>
              <w:rPr>
                <w:rFonts w:ascii="Times New Roman" w:hAnsi="Times New Roman" w:cs="Times New Roman"/>
                <w:sz w:val="24"/>
                <w:szCs w:val="24"/>
              </w:rPr>
            </w:pPr>
            <w:r>
              <w:rPr>
                <w:rFonts w:ascii="Times New Roman" w:hAnsi="Times New Roman" w:cs="Times New Roman"/>
                <w:sz w:val="24"/>
                <w:szCs w:val="24"/>
              </w:rPr>
              <w:t>44-48</w:t>
            </w:r>
          </w:p>
        </w:tc>
      </w:tr>
      <w:tr w:rsidR="001629A7" w:rsidTr="00E05FDD">
        <w:tc>
          <w:tcPr>
            <w:tcW w:w="817" w:type="dxa"/>
          </w:tcPr>
          <w:p w:rsidR="001629A7" w:rsidRPr="001629A7" w:rsidRDefault="001629A7" w:rsidP="001629A7">
            <w:pPr>
              <w:jc w:val="center"/>
              <w:rPr>
                <w:rFonts w:ascii="Times New Roman" w:hAnsi="Times New Roman" w:cs="Times New Roman"/>
                <w:sz w:val="24"/>
                <w:szCs w:val="24"/>
                <w:lang w:val="en-US"/>
              </w:rPr>
            </w:pPr>
            <w:r w:rsidRPr="001629A7">
              <w:rPr>
                <w:rFonts w:ascii="Times New Roman" w:hAnsi="Times New Roman" w:cs="Times New Roman"/>
                <w:sz w:val="24"/>
                <w:szCs w:val="24"/>
                <w:lang w:val="en-US"/>
              </w:rPr>
              <w:t>IV.</w:t>
            </w:r>
          </w:p>
        </w:tc>
        <w:tc>
          <w:tcPr>
            <w:tcW w:w="7796" w:type="dxa"/>
          </w:tcPr>
          <w:p w:rsidR="001629A7" w:rsidRPr="001629A7" w:rsidRDefault="001629A7" w:rsidP="00A92A8D">
            <w:pPr>
              <w:rPr>
                <w:rFonts w:ascii="Times New Roman" w:hAnsi="Times New Roman" w:cs="Times New Roman"/>
                <w:sz w:val="24"/>
                <w:szCs w:val="24"/>
              </w:rPr>
            </w:pPr>
            <w:r w:rsidRPr="001629A7">
              <w:rPr>
                <w:rFonts w:ascii="Times New Roman" w:hAnsi="Times New Roman" w:cs="Times New Roman"/>
                <w:sz w:val="24"/>
                <w:szCs w:val="24"/>
              </w:rPr>
              <w:t xml:space="preserve">Приоритеты территориального развития </w:t>
            </w:r>
            <w:r w:rsidR="00A92A8D">
              <w:rPr>
                <w:rFonts w:ascii="Times New Roman" w:hAnsi="Times New Roman" w:cs="Times New Roman"/>
                <w:sz w:val="24"/>
                <w:szCs w:val="24"/>
              </w:rPr>
              <w:t>Поспелихинского района</w:t>
            </w:r>
            <w:r w:rsidRPr="001629A7">
              <w:rPr>
                <w:rFonts w:ascii="Times New Roman" w:hAnsi="Times New Roman" w:cs="Times New Roman"/>
                <w:sz w:val="24"/>
                <w:szCs w:val="24"/>
              </w:rPr>
              <w:t xml:space="preserve"> </w:t>
            </w:r>
          </w:p>
        </w:tc>
        <w:tc>
          <w:tcPr>
            <w:tcW w:w="1099" w:type="dxa"/>
          </w:tcPr>
          <w:p w:rsidR="001629A7" w:rsidRDefault="00A92A8D" w:rsidP="00285160">
            <w:pPr>
              <w:jc w:val="center"/>
              <w:rPr>
                <w:rFonts w:ascii="Times New Roman" w:hAnsi="Times New Roman" w:cs="Times New Roman"/>
                <w:sz w:val="24"/>
                <w:szCs w:val="24"/>
              </w:rPr>
            </w:pPr>
            <w:r>
              <w:rPr>
                <w:rFonts w:ascii="Times New Roman" w:hAnsi="Times New Roman" w:cs="Times New Roman"/>
                <w:sz w:val="24"/>
                <w:szCs w:val="24"/>
              </w:rPr>
              <w:t>48-56</w:t>
            </w:r>
          </w:p>
        </w:tc>
      </w:tr>
      <w:tr w:rsidR="006935D1" w:rsidTr="00E05FDD">
        <w:tc>
          <w:tcPr>
            <w:tcW w:w="817" w:type="dxa"/>
          </w:tcPr>
          <w:p w:rsidR="006935D1" w:rsidRPr="006935D1" w:rsidRDefault="006935D1" w:rsidP="006935D1">
            <w:pPr>
              <w:jc w:val="center"/>
              <w:rPr>
                <w:rFonts w:ascii="Times New Roman" w:hAnsi="Times New Roman" w:cs="Times New Roman"/>
                <w:sz w:val="24"/>
                <w:szCs w:val="24"/>
                <w:lang w:val="en-US"/>
              </w:rPr>
            </w:pPr>
            <w:r w:rsidRPr="006935D1">
              <w:rPr>
                <w:rFonts w:ascii="Times New Roman" w:hAnsi="Times New Roman" w:cs="Times New Roman"/>
                <w:sz w:val="24"/>
                <w:szCs w:val="24"/>
                <w:lang w:val="en-US"/>
              </w:rPr>
              <w:t>V.</w:t>
            </w:r>
          </w:p>
        </w:tc>
        <w:tc>
          <w:tcPr>
            <w:tcW w:w="7796" w:type="dxa"/>
          </w:tcPr>
          <w:p w:rsidR="006935D1" w:rsidRPr="006935D1" w:rsidRDefault="006935D1" w:rsidP="00316414">
            <w:pPr>
              <w:rPr>
                <w:rFonts w:ascii="Times New Roman" w:hAnsi="Times New Roman" w:cs="Times New Roman"/>
                <w:sz w:val="24"/>
                <w:szCs w:val="24"/>
              </w:rPr>
            </w:pPr>
            <w:r w:rsidRPr="006935D1">
              <w:rPr>
                <w:rFonts w:ascii="Times New Roman" w:hAnsi="Times New Roman" w:cs="Times New Roman"/>
                <w:sz w:val="24"/>
                <w:szCs w:val="24"/>
              </w:rPr>
              <w:t>Механизмы реализации Стратегии и организации управления</w:t>
            </w:r>
            <w:r w:rsidR="00A92A8D">
              <w:rPr>
                <w:rFonts w:ascii="Times New Roman" w:hAnsi="Times New Roman" w:cs="Times New Roman"/>
                <w:sz w:val="24"/>
                <w:szCs w:val="24"/>
              </w:rPr>
              <w:t xml:space="preserve"> Стратегией</w:t>
            </w:r>
          </w:p>
        </w:tc>
        <w:tc>
          <w:tcPr>
            <w:tcW w:w="1099" w:type="dxa"/>
          </w:tcPr>
          <w:p w:rsidR="006935D1" w:rsidRDefault="00A92A8D" w:rsidP="00285160">
            <w:pPr>
              <w:jc w:val="center"/>
              <w:rPr>
                <w:rFonts w:ascii="Times New Roman" w:hAnsi="Times New Roman" w:cs="Times New Roman"/>
                <w:sz w:val="24"/>
                <w:szCs w:val="24"/>
              </w:rPr>
            </w:pPr>
            <w:r>
              <w:rPr>
                <w:rFonts w:ascii="Times New Roman" w:hAnsi="Times New Roman" w:cs="Times New Roman"/>
                <w:sz w:val="24"/>
                <w:szCs w:val="24"/>
              </w:rPr>
              <w:t>56-57</w:t>
            </w:r>
          </w:p>
        </w:tc>
      </w:tr>
      <w:tr w:rsidR="006935D1" w:rsidTr="00E05FDD">
        <w:tc>
          <w:tcPr>
            <w:tcW w:w="817" w:type="dxa"/>
          </w:tcPr>
          <w:p w:rsidR="006935D1" w:rsidRPr="006935D1" w:rsidRDefault="006935D1" w:rsidP="006935D1">
            <w:pPr>
              <w:jc w:val="center"/>
              <w:rPr>
                <w:rFonts w:ascii="Times New Roman" w:hAnsi="Times New Roman" w:cs="Times New Roman"/>
                <w:sz w:val="24"/>
                <w:szCs w:val="24"/>
                <w:lang w:val="en-US"/>
              </w:rPr>
            </w:pPr>
            <w:r w:rsidRPr="006935D1">
              <w:rPr>
                <w:rFonts w:ascii="Times New Roman" w:hAnsi="Times New Roman" w:cs="Times New Roman"/>
                <w:sz w:val="24"/>
                <w:szCs w:val="24"/>
                <w:lang w:val="en-US"/>
              </w:rPr>
              <w:t>VI.</w:t>
            </w:r>
          </w:p>
        </w:tc>
        <w:tc>
          <w:tcPr>
            <w:tcW w:w="7796" w:type="dxa"/>
          </w:tcPr>
          <w:p w:rsidR="006935D1" w:rsidRPr="006935D1" w:rsidRDefault="006935D1" w:rsidP="00316414">
            <w:pPr>
              <w:rPr>
                <w:rFonts w:ascii="Times New Roman" w:hAnsi="Times New Roman" w:cs="Times New Roman"/>
                <w:sz w:val="24"/>
                <w:szCs w:val="24"/>
              </w:rPr>
            </w:pPr>
            <w:r w:rsidRPr="006935D1">
              <w:rPr>
                <w:rFonts w:ascii="Times New Roman" w:hAnsi="Times New Roman" w:cs="Times New Roman"/>
                <w:sz w:val="24"/>
                <w:szCs w:val="24"/>
              </w:rPr>
              <w:t>Оценка финансовых ресурсов, необходимых для реализации Стратегии</w:t>
            </w:r>
          </w:p>
        </w:tc>
        <w:tc>
          <w:tcPr>
            <w:tcW w:w="1099" w:type="dxa"/>
          </w:tcPr>
          <w:p w:rsidR="006935D1" w:rsidRDefault="00A92A8D" w:rsidP="00285160">
            <w:pPr>
              <w:jc w:val="center"/>
              <w:rPr>
                <w:rFonts w:ascii="Times New Roman" w:hAnsi="Times New Roman" w:cs="Times New Roman"/>
                <w:sz w:val="24"/>
                <w:szCs w:val="24"/>
              </w:rPr>
            </w:pPr>
            <w:r>
              <w:rPr>
                <w:rFonts w:ascii="Times New Roman" w:hAnsi="Times New Roman" w:cs="Times New Roman"/>
                <w:sz w:val="24"/>
                <w:szCs w:val="24"/>
              </w:rPr>
              <w:t>57</w:t>
            </w:r>
          </w:p>
        </w:tc>
      </w:tr>
      <w:tr w:rsidR="00820EBD" w:rsidTr="00E05FDD">
        <w:tc>
          <w:tcPr>
            <w:tcW w:w="817" w:type="dxa"/>
          </w:tcPr>
          <w:p w:rsidR="00820EBD" w:rsidRDefault="00820EBD" w:rsidP="00285160">
            <w:pPr>
              <w:jc w:val="center"/>
              <w:rPr>
                <w:rFonts w:ascii="Times New Roman" w:hAnsi="Times New Roman" w:cs="Times New Roman"/>
                <w:sz w:val="24"/>
                <w:szCs w:val="24"/>
              </w:rPr>
            </w:pPr>
          </w:p>
        </w:tc>
        <w:tc>
          <w:tcPr>
            <w:tcW w:w="7796" w:type="dxa"/>
          </w:tcPr>
          <w:p w:rsidR="00820EBD" w:rsidRDefault="00A75D21" w:rsidP="00820EBD">
            <w:pPr>
              <w:rPr>
                <w:rFonts w:ascii="Times New Roman" w:hAnsi="Times New Roman" w:cs="Times New Roman"/>
                <w:sz w:val="24"/>
                <w:szCs w:val="24"/>
              </w:rPr>
            </w:pPr>
            <w:r>
              <w:rPr>
                <w:rFonts w:ascii="Times New Roman" w:hAnsi="Times New Roman" w:cs="Times New Roman"/>
                <w:sz w:val="24"/>
                <w:szCs w:val="24"/>
              </w:rPr>
              <w:t>Приложения</w:t>
            </w:r>
          </w:p>
        </w:tc>
        <w:tc>
          <w:tcPr>
            <w:tcW w:w="1099" w:type="dxa"/>
          </w:tcPr>
          <w:p w:rsidR="00820EBD" w:rsidRDefault="00A92A8D" w:rsidP="00285160">
            <w:pPr>
              <w:jc w:val="center"/>
              <w:rPr>
                <w:rFonts w:ascii="Times New Roman" w:hAnsi="Times New Roman" w:cs="Times New Roman"/>
                <w:sz w:val="24"/>
                <w:szCs w:val="24"/>
              </w:rPr>
            </w:pPr>
            <w:r>
              <w:rPr>
                <w:rFonts w:ascii="Times New Roman" w:hAnsi="Times New Roman" w:cs="Times New Roman"/>
                <w:sz w:val="24"/>
                <w:szCs w:val="24"/>
              </w:rPr>
              <w:t>58</w:t>
            </w:r>
          </w:p>
        </w:tc>
      </w:tr>
    </w:tbl>
    <w:p w:rsidR="0061192F" w:rsidRDefault="0061192F" w:rsidP="0061192F">
      <w:pPr>
        <w:spacing w:line="240" w:lineRule="auto"/>
        <w:rPr>
          <w:rFonts w:ascii="Times New Roman" w:hAnsi="Times New Roman" w:cs="Times New Roman"/>
          <w:sz w:val="24"/>
          <w:szCs w:val="24"/>
        </w:rPr>
      </w:pPr>
    </w:p>
    <w:p w:rsidR="00B14C73" w:rsidRDefault="00B14C73" w:rsidP="0061192F">
      <w:pPr>
        <w:spacing w:line="240" w:lineRule="auto"/>
        <w:rPr>
          <w:rFonts w:ascii="Times New Roman" w:hAnsi="Times New Roman" w:cs="Times New Roman"/>
          <w:sz w:val="24"/>
          <w:szCs w:val="24"/>
        </w:rPr>
      </w:pPr>
    </w:p>
    <w:p w:rsidR="00A80A93" w:rsidRDefault="00A80A93" w:rsidP="0061192F">
      <w:pPr>
        <w:spacing w:line="240" w:lineRule="auto"/>
        <w:rPr>
          <w:rFonts w:ascii="Times New Roman" w:hAnsi="Times New Roman" w:cs="Times New Roman"/>
          <w:sz w:val="24"/>
          <w:szCs w:val="24"/>
        </w:rPr>
      </w:pPr>
    </w:p>
    <w:p w:rsidR="008C3D31" w:rsidRDefault="008C3D31" w:rsidP="0061192F">
      <w:pPr>
        <w:spacing w:line="240" w:lineRule="auto"/>
        <w:rPr>
          <w:rFonts w:ascii="Times New Roman" w:hAnsi="Times New Roman" w:cs="Times New Roman"/>
          <w:sz w:val="24"/>
          <w:szCs w:val="24"/>
        </w:rPr>
      </w:pPr>
    </w:p>
    <w:p w:rsidR="007E018A" w:rsidRDefault="007E018A">
      <w:pPr>
        <w:rPr>
          <w:rFonts w:ascii="Times New Roman" w:hAnsi="Times New Roman" w:cs="Times New Roman"/>
          <w:b/>
          <w:sz w:val="24"/>
          <w:szCs w:val="24"/>
        </w:rPr>
      </w:pPr>
      <w:r>
        <w:rPr>
          <w:rFonts w:ascii="Times New Roman" w:hAnsi="Times New Roman" w:cs="Times New Roman"/>
          <w:b/>
          <w:sz w:val="24"/>
          <w:szCs w:val="24"/>
        </w:rPr>
        <w:br w:type="page"/>
      </w:r>
    </w:p>
    <w:p w:rsidR="00C93CDE" w:rsidRPr="004E2B5F" w:rsidRDefault="008D6489" w:rsidP="00A35B25">
      <w:pPr>
        <w:spacing w:after="0" w:line="240" w:lineRule="auto"/>
        <w:jc w:val="center"/>
        <w:rPr>
          <w:rFonts w:ascii="Times New Roman" w:hAnsi="Times New Roman" w:cs="Times New Roman"/>
          <w:b/>
          <w:sz w:val="24"/>
          <w:szCs w:val="24"/>
        </w:rPr>
      </w:pPr>
      <w:r w:rsidRPr="004E2B5F">
        <w:rPr>
          <w:rFonts w:ascii="Times New Roman" w:hAnsi="Times New Roman" w:cs="Times New Roman"/>
          <w:b/>
          <w:sz w:val="24"/>
          <w:szCs w:val="24"/>
        </w:rPr>
        <w:lastRenderedPageBreak/>
        <w:t>ВВОДНАЯ ЧАСТЬ</w:t>
      </w:r>
    </w:p>
    <w:p w:rsidR="008D6489" w:rsidRDefault="00961CBC" w:rsidP="009444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Стратегия социально-экономического развития муниципального образования Поспелихинский район (далее – Стратегия) разработана в целях достижения целевых индикаторов социально-экономического развития Алтайского края на уровне муниципального образования Поспелихинский район</w:t>
      </w:r>
      <w:r w:rsidR="00944405">
        <w:rPr>
          <w:rFonts w:ascii="Times New Roman" w:hAnsi="Times New Roman" w:cs="Times New Roman"/>
          <w:sz w:val="24"/>
          <w:szCs w:val="24"/>
        </w:rPr>
        <w:t xml:space="preserve"> (далее – Район)</w:t>
      </w:r>
      <w:r>
        <w:rPr>
          <w:rFonts w:ascii="Times New Roman" w:hAnsi="Times New Roman" w:cs="Times New Roman"/>
          <w:sz w:val="24"/>
          <w:szCs w:val="24"/>
        </w:rPr>
        <w:t xml:space="preserve">, а также обеспечения преемственности (непрерывности) стратегического планирования на всех уровнях административно-территориального деления Российской Федерации. </w:t>
      </w:r>
    </w:p>
    <w:p w:rsidR="00944405" w:rsidRDefault="00944405" w:rsidP="009444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Стратегия является официальным документом, который определяет основные направления, цели и задачи развития Района на перспективу для совместной работы всех заинтересованных сторон, осуществляющих свою деятельность на территории Района на принципах баланса интересов населения, бизнеса и власти.</w:t>
      </w:r>
    </w:p>
    <w:p w:rsidR="00C53D97" w:rsidRDefault="00C53D97" w:rsidP="009444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Стратегия определяет стратегические приоритеты, цели и задачи социально-экономического развития Района, основные направления их достижения на долгосрочную перспективу. </w:t>
      </w:r>
    </w:p>
    <w:p w:rsidR="004E2B5F" w:rsidRDefault="00C53D97" w:rsidP="00043A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Стратегия разработана </w:t>
      </w:r>
      <w:r w:rsidR="008E266B">
        <w:rPr>
          <w:rFonts w:ascii="Times New Roman" w:hAnsi="Times New Roman" w:cs="Times New Roman"/>
          <w:sz w:val="24"/>
          <w:szCs w:val="24"/>
        </w:rPr>
        <w:t>в соответствии с</w:t>
      </w:r>
      <w:r w:rsidR="00FE7088">
        <w:rPr>
          <w:rFonts w:ascii="Times New Roman" w:hAnsi="Times New Roman" w:cs="Times New Roman"/>
          <w:sz w:val="24"/>
          <w:szCs w:val="24"/>
        </w:rPr>
        <w:t xml:space="preserve"> Федеральным законом от 28.09.2014г. №172-ФЗ «О стратегическом планировании в Российской Федерации», Законом Алтайского края от 03.04.2015г. №30-ЗС «О стратегическом планировании в Алтайском крае», Стратегии пространственного развития Российской Федерации на период до 2025 года, </w:t>
      </w:r>
      <w:r w:rsidR="00FE7088" w:rsidRPr="005A1DB3">
        <w:rPr>
          <w:rFonts w:ascii="Times New Roman" w:hAnsi="Times New Roman" w:cs="Times New Roman"/>
          <w:sz w:val="24"/>
          <w:szCs w:val="24"/>
        </w:rPr>
        <w:t>Концепцией долгосрочного социально-экономического развития Российской Федерации на период до 2020 года, Стратегией социально-экономического развития Сибири до 2020 года, Стратегии национальной безопасности Российской Федерации, Стратегией</w:t>
      </w:r>
      <w:r w:rsidR="00FE7088">
        <w:rPr>
          <w:rFonts w:ascii="Times New Roman" w:hAnsi="Times New Roman" w:cs="Times New Roman"/>
          <w:sz w:val="24"/>
          <w:szCs w:val="24"/>
        </w:rPr>
        <w:t xml:space="preserve"> экономической безопасности Российской Федерации на период до 2020 года, Стратегией научно-технологического развития Российской Федерации, Стратегией развития информационного общества в Российской Федерации на 2017-2030 годы, Стратегией социально-экономического развития Алтайского края на период до 2035г., а также другими документами стратегического планирования федерального и регионального уровня.</w:t>
      </w: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716231" w:rsidRDefault="00716231" w:rsidP="00043A04">
      <w:pPr>
        <w:spacing w:after="0" w:line="240" w:lineRule="auto"/>
        <w:ind w:firstLine="567"/>
        <w:jc w:val="both"/>
        <w:rPr>
          <w:rFonts w:ascii="Times New Roman" w:hAnsi="Times New Roman" w:cs="Times New Roman"/>
          <w:sz w:val="24"/>
          <w:szCs w:val="24"/>
        </w:rPr>
      </w:pPr>
    </w:p>
    <w:p w:rsidR="00A80A93" w:rsidRDefault="00A80A93" w:rsidP="00043A04">
      <w:pPr>
        <w:spacing w:after="0" w:line="240" w:lineRule="auto"/>
        <w:ind w:firstLine="567"/>
        <w:jc w:val="both"/>
        <w:rPr>
          <w:rFonts w:ascii="Times New Roman" w:hAnsi="Times New Roman" w:cs="Times New Roman"/>
          <w:sz w:val="24"/>
          <w:szCs w:val="24"/>
        </w:rPr>
      </w:pPr>
    </w:p>
    <w:p w:rsidR="007E018A" w:rsidRDefault="007E018A">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944405" w:rsidRDefault="004E2B5F" w:rsidP="004E2B5F">
      <w:pPr>
        <w:spacing w:before="240" w:after="0" w:line="240" w:lineRule="auto"/>
        <w:ind w:firstLine="567"/>
        <w:jc w:val="center"/>
        <w:rPr>
          <w:rFonts w:ascii="Times New Roman" w:hAnsi="Times New Roman" w:cs="Times New Roman"/>
          <w:b/>
          <w:sz w:val="24"/>
          <w:szCs w:val="24"/>
        </w:rPr>
      </w:pPr>
      <w:r w:rsidRPr="004E2B5F">
        <w:rPr>
          <w:rFonts w:ascii="Times New Roman" w:hAnsi="Times New Roman" w:cs="Times New Roman"/>
          <w:b/>
          <w:sz w:val="24"/>
          <w:szCs w:val="24"/>
          <w:lang w:val="en-US"/>
        </w:rPr>
        <w:lastRenderedPageBreak/>
        <w:t>I</w:t>
      </w:r>
      <w:r w:rsidRPr="004E2B5F">
        <w:rPr>
          <w:rFonts w:ascii="Times New Roman" w:hAnsi="Times New Roman" w:cs="Times New Roman"/>
          <w:b/>
          <w:sz w:val="24"/>
          <w:szCs w:val="24"/>
        </w:rPr>
        <w:t>. Оценка социально-экономического развития Района</w:t>
      </w:r>
    </w:p>
    <w:p w:rsidR="004E2B5F" w:rsidRDefault="004E2B5F" w:rsidP="004E2B5F">
      <w:pPr>
        <w:spacing w:before="240"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1.1.</w:t>
      </w:r>
      <w:r w:rsidR="00A80A93">
        <w:rPr>
          <w:rFonts w:ascii="Times New Roman" w:hAnsi="Times New Roman" w:cs="Times New Roman"/>
          <w:b/>
          <w:sz w:val="24"/>
          <w:szCs w:val="24"/>
        </w:rPr>
        <w:t>1.</w:t>
      </w:r>
      <w:r w:rsidRPr="004E2B5F">
        <w:rPr>
          <w:rFonts w:ascii="Times New Roman" w:hAnsi="Times New Roman" w:cs="Times New Roman"/>
          <w:b/>
          <w:sz w:val="24"/>
          <w:szCs w:val="24"/>
        </w:rPr>
        <w:t xml:space="preserve"> Основные сведения и особенности экономико-географического положения</w:t>
      </w:r>
    </w:p>
    <w:p w:rsidR="00043A04" w:rsidRPr="00043A04" w:rsidRDefault="00043A04" w:rsidP="00043A04">
      <w:pPr>
        <w:spacing w:after="0" w:line="240" w:lineRule="auto"/>
        <w:ind w:firstLine="567"/>
        <w:jc w:val="both"/>
        <w:rPr>
          <w:rFonts w:ascii="Times New Roman" w:hAnsi="Times New Roman" w:cs="Times New Roman"/>
          <w:sz w:val="24"/>
          <w:szCs w:val="24"/>
        </w:rPr>
      </w:pPr>
      <w:r w:rsidRPr="00043A04">
        <w:rPr>
          <w:rFonts w:ascii="Times New Roman" w:hAnsi="Times New Roman" w:cs="Times New Roman"/>
          <w:sz w:val="24"/>
          <w:szCs w:val="24"/>
        </w:rPr>
        <w:t xml:space="preserve">Поспелихинский район образован 27 мая 1924 года с центром в село Поспелиха и расположен в юго-западной части Алтайского края. Район относится к Приалейской природно-климатической зоне. Район граничит с Шипуновским, Новичихинским, Рубцовским, Змеиногорским, Курьинским районами. </w:t>
      </w:r>
    </w:p>
    <w:p w:rsidR="00043A04" w:rsidRPr="00043A04" w:rsidRDefault="00043A04" w:rsidP="00043A04">
      <w:pPr>
        <w:spacing w:after="0" w:line="240" w:lineRule="auto"/>
        <w:ind w:firstLine="567"/>
        <w:jc w:val="both"/>
        <w:rPr>
          <w:rFonts w:ascii="Times New Roman" w:hAnsi="Times New Roman" w:cs="Times New Roman"/>
          <w:sz w:val="24"/>
          <w:szCs w:val="24"/>
        </w:rPr>
      </w:pPr>
      <w:r w:rsidRPr="00043A04">
        <w:rPr>
          <w:rFonts w:ascii="Times New Roman" w:hAnsi="Times New Roman" w:cs="Times New Roman"/>
          <w:sz w:val="24"/>
          <w:szCs w:val="24"/>
        </w:rPr>
        <w:t xml:space="preserve">Расстояние от районного центра с.Поспелиха до краевого центра г.Барнаула – 212 км. Транспортная сеть Поспелихинского района представлена территориальными автомобильными дорогами и участками дорог общегосударственного значения. Через </w:t>
      </w:r>
      <w:r w:rsidR="008E0BF0">
        <w:rPr>
          <w:rFonts w:ascii="Times New Roman" w:hAnsi="Times New Roman" w:cs="Times New Roman"/>
          <w:sz w:val="24"/>
          <w:szCs w:val="24"/>
        </w:rPr>
        <w:t>Р</w:t>
      </w:r>
      <w:r w:rsidRPr="00043A04">
        <w:rPr>
          <w:rFonts w:ascii="Times New Roman" w:hAnsi="Times New Roman" w:cs="Times New Roman"/>
          <w:sz w:val="24"/>
          <w:szCs w:val="24"/>
        </w:rPr>
        <w:t xml:space="preserve">айон проходит Западно-Сибирская железная магистраль, автодорога федерального значения Новосибирск-Барнаул-Семипалатинск, дорога в туристический рудный Алтай – Курьинский и Змениногорский районы, а также автодороги межрайонного значения. </w:t>
      </w:r>
      <w:r w:rsidRPr="00043A04">
        <w:rPr>
          <w:rFonts w:ascii="Times New Roman" w:hAnsi="Times New Roman" w:cs="Times New Roman"/>
          <w:sz w:val="24"/>
          <w:szCs w:val="24"/>
          <w:vertAlign w:val="superscript"/>
        </w:rPr>
        <w:t xml:space="preserve"> </w:t>
      </w:r>
      <w:r w:rsidRPr="00043A04">
        <w:rPr>
          <w:rFonts w:ascii="Times New Roman" w:hAnsi="Times New Roman" w:cs="Times New Roman"/>
          <w:sz w:val="24"/>
          <w:szCs w:val="24"/>
        </w:rPr>
        <w:t xml:space="preserve"> </w:t>
      </w:r>
    </w:p>
    <w:p w:rsidR="004E2B5F" w:rsidRDefault="00043A04" w:rsidP="00043A04">
      <w:pPr>
        <w:spacing w:after="0" w:line="240" w:lineRule="auto"/>
        <w:ind w:firstLine="567"/>
        <w:jc w:val="both"/>
        <w:rPr>
          <w:rFonts w:ascii="Times New Roman" w:hAnsi="Times New Roman" w:cs="Times New Roman"/>
          <w:sz w:val="24"/>
          <w:szCs w:val="24"/>
          <w:vertAlign w:val="superscript"/>
        </w:rPr>
      </w:pPr>
      <w:r w:rsidRPr="00043A04">
        <w:rPr>
          <w:rFonts w:ascii="Times New Roman" w:hAnsi="Times New Roman" w:cs="Times New Roman"/>
          <w:sz w:val="24"/>
          <w:szCs w:val="24"/>
        </w:rPr>
        <w:t>Территория района – 2,4 тыс.м.</w:t>
      </w:r>
      <w:r w:rsidRPr="00043A04">
        <w:rPr>
          <w:rFonts w:ascii="Times New Roman" w:hAnsi="Times New Roman" w:cs="Times New Roman"/>
          <w:sz w:val="24"/>
          <w:szCs w:val="24"/>
          <w:vertAlign w:val="superscript"/>
        </w:rPr>
        <w:t>2</w:t>
      </w:r>
    </w:p>
    <w:p w:rsidR="00716231" w:rsidRDefault="00716231" w:rsidP="00043A04">
      <w:pPr>
        <w:spacing w:after="0" w:line="240" w:lineRule="auto"/>
        <w:ind w:firstLine="567"/>
        <w:jc w:val="both"/>
        <w:rPr>
          <w:rFonts w:ascii="Times New Roman" w:hAnsi="Times New Roman" w:cs="Times New Roman"/>
          <w:b/>
          <w:sz w:val="24"/>
          <w:szCs w:val="24"/>
        </w:rPr>
      </w:pPr>
      <w:r>
        <w:rPr>
          <w:b/>
          <w:bCs/>
          <w:noProof/>
          <w:sz w:val="28"/>
          <w:szCs w:val="28"/>
        </w:rPr>
        <w:drawing>
          <wp:inline distT="0" distB="0" distL="0" distR="0">
            <wp:extent cx="4028440" cy="3027680"/>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srcRect/>
                    <a:stretch>
                      <a:fillRect/>
                    </a:stretch>
                  </pic:blipFill>
                  <pic:spPr bwMode="auto">
                    <a:xfrm>
                      <a:off x="0" y="0"/>
                      <a:ext cx="4028440" cy="3027680"/>
                    </a:xfrm>
                    <a:prstGeom prst="rect">
                      <a:avLst/>
                    </a:prstGeom>
                    <a:noFill/>
                    <a:ln w="9525">
                      <a:noFill/>
                      <a:miter lim="800000"/>
                      <a:headEnd/>
                      <a:tailEnd/>
                    </a:ln>
                  </pic:spPr>
                </pic:pic>
              </a:graphicData>
            </a:graphic>
          </wp:inline>
        </w:drawing>
      </w:r>
    </w:p>
    <w:p w:rsidR="00716231" w:rsidRPr="00E54E30" w:rsidRDefault="00716231" w:rsidP="00E54E30">
      <w:pPr>
        <w:spacing w:after="0" w:line="240" w:lineRule="auto"/>
        <w:ind w:firstLine="567"/>
        <w:jc w:val="both"/>
        <w:rPr>
          <w:rFonts w:ascii="Times New Roman" w:hAnsi="Times New Roman" w:cs="Times New Roman"/>
          <w:sz w:val="24"/>
          <w:szCs w:val="24"/>
        </w:rPr>
      </w:pPr>
      <w:r w:rsidRPr="00E54E30">
        <w:rPr>
          <w:rFonts w:ascii="Times New Roman" w:hAnsi="Times New Roman" w:cs="Times New Roman"/>
          <w:sz w:val="24"/>
          <w:szCs w:val="24"/>
        </w:rPr>
        <w:t>Территориально район подразделяется на 11 сельсоветов, осуществляющих местное самоуправление и объединяющих 24 населенных пункта:</w:t>
      </w:r>
    </w:p>
    <w:p w:rsidR="00716231" w:rsidRPr="00E54E30"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1. Борковский сельсовет: п.Хлебороб, п.Борок, п.Котляровка</w:t>
      </w:r>
    </w:p>
    <w:p w:rsidR="00716231" w:rsidRPr="00E54E30"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2. Калмыцко-Мысовской сельсовет: с.Калмыцкие Мысы</w:t>
      </w:r>
    </w:p>
    <w:p w:rsidR="00716231" w:rsidRPr="00E54E30"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3. Клепечихинский сельсовет: с.Клепечиха, п.Березовка</w:t>
      </w:r>
    </w:p>
    <w:p w:rsidR="00716231" w:rsidRPr="00E54E30"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4. Красноалтайский сельсовет: п.Факел Социализма, п.Вавилонский</w:t>
      </w:r>
    </w:p>
    <w:p w:rsidR="00716231" w:rsidRPr="00E54E30"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5. Красноярский сельсовет: с.Красноярское, п.Новый Мир, с.Поломошное</w:t>
      </w:r>
    </w:p>
    <w:p w:rsidR="00716231" w:rsidRPr="00E54E30"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6. 12 лет Октября сельсовет: п.12 лет Октября, п.Благодатный, п.Степнобугринский, п.Ходаевский</w:t>
      </w:r>
    </w:p>
    <w:p w:rsidR="00716231" w:rsidRPr="00E54E30"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7. Мамонтовский сельсовет: п.им.Мамонтова, п.Крутой Яр</w:t>
      </w:r>
    </w:p>
    <w:p w:rsidR="00716231" w:rsidRPr="00E54E30"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8. Николаевский сельсовет: с.Николаевка, п.Гавриловский</w:t>
      </w:r>
    </w:p>
    <w:p w:rsidR="00716231" w:rsidRPr="00E54E30"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9. Озимовский сельсовет: ст.Озимая</w:t>
      </w:r>
    </w:p>
    <w:p w:rsidR="00716231" w:rsidRPr="00E54E30"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10. Поспелихинский сельсовет: п.Поспелихинский, п.Большевик, п.Маханово</w:t>
      </w:r>
    </w:p>
    <w:p w:rsidR="00716231" w:rsidRDefault="00716231" w:rsidP="00E54E30">
      <w:pPr>
        <w:spacing w:after="0" w:line="240" w:lineRule="auto"/>
        <w:ind w:firstLine="567"/>
        <w:rPr>
          <w:rFonts w:ascii="Times New Roman" w:hAnsi="Times New Roman" w:cs="Times New Roman"/>
          <w:sz w:val="24"/>
          <w:szCs w:val="24"/>
        </w:rPr>
      </w:pPr>
      <w:r w:rsidRPr="00E54E30">
        <w:rPr>
          <w:rFonts w:ascii="Times New Roman" w:hAnsi="Times New Roman" w:cs="Times New Roman"/>
          <w:sz w:val="24"/>
          <w:szCs w:val="24"/>
        </w:rPr>
        <w:t>11. Поспелихинский центральный сельсовет: с.Поспелиха</w:t>
      </w:r>
    </w:p>
    <w:p w:rsidR="00770002" w:rsidRPr="00770002" w:rsidRDefault="00A80A93" w:rsidP="00770002">
      <w:pPr>
        <w:spacing w:before="240"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w:t>
      </w:r>
      <w:r w:rsidR="00770002" w:rsidRPr="00770002">
        <w:rPr>
          <w:rFonts w:ascii="Times New Roman" w:hAnsi="Times New Roman" w:cs="Times New Roman"/>
          <w:b/>
          <w:sz w:val="24"/>
          <w:szCs w:val="24"/>
        </w:rPr>
        <w:t>1.2. Наличие природных ресурсов, экологическая ситуация</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 xml:space="preserve">Рельеф Поспелихинского </w:t>
      </w:r>
      <w:r>
        <w:rPr>
          <w:rFonts w:ascii="Times New Roman" w:hAnsi="Times New Roman" w:cs="Times New Roman"/>
          <w:sz w:val="24"/>
          <w:szCs w:val="24"/>
        </w:rPr>
        <w:t>Р</w:t>
      </w:r>
      <w:r w:rsidRPr="00A73A77">
        <w:rPr>
          <w:rFonts w:ascii="Times New Roman" w:hAnsi="Times New Roman" w:cs="Times New Roman"/>
          <w:sz w:val="24"/>
          <w:szCs w:val="24"/>
        </w:rPr>
        <w:t>айона в основном представлен равнинной степью, но имеются и лесные массивы. Структура ресурсов района:</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-земельный фонд 242,286 тыс.га, из которых приходится на земли сельскохозяйственного назначения 230,947 тыс.га;</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-общая площадь лесов 4,7 тыс.га, более половины которых полезащитные лесополосы;</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lastRenderedPageBreak/>
        <w:t xml:space="preserve">-полезная флора </w:t>
      </w:r>
      <w:r>
        <w:rPr>
          <w:rFonts w:ascii="Times New Roman" w:hAnsi="Times New Roman" w:cs="Times New Roman"/>
          <w:sz w:val="24"/>
          <w:szCs w:val="24"/>
        </w:rPr>
        <w:t>Р</w:t>
      </w:r>
      <w:r w:rsidRPr="00A73A77">
        <w:rPr>
          <w:rFonts w:ascii="Times New Roman" w:hAnsi="Times New Roman" w:cs="Times New Roman"/>
          <w:sz w:val="24"/>
          <w:szCs w:val="24"/>
        </w:rPr>
        <w:t>айона представлена растительностью, среди которых имеются: лекарственные виды, медоносные, кормовые, декоративные, пищевые, эфирно-масличные и т.д.;</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 xml:space="preserve">-водный фонд состоит из рек и озер. По территории </w:t>
      </w:r>
      <w:r>
        <w:rPr>
          <w:rFonts w:ascii="Times New Roman" w:hAnsi="Times New Roman" w:cs="Times New Roman"/>
          <w:sz w:val="24"/>
          <w:szCs w:val="24"/>
        </w:rPr>
        <w:t>Р</w:t>
      </w:r>
      <w:r w:rsidRPr="00A73A77">
        <w:rPr>
          <w:rFonts w:ascii="Times New Roman" w:hAnsi="Times New Roman" w:cs="Times New Roman"/>
          <w:sz w:val="24"/>
          <w:szCs w:val="24"/>
        </w:rPr>
        <w:t xml:space="preserve">айона протекают два притока р.Обь – Алей и Чарыш. Много мелких рек – Поперечная, Кизиха, Башмачиха, Землянуха, Локтевка, Клепечиха и т.д. Наиболее крупные озера </w:t>
      </w:r>
      <w:r>
        <w:rPr>
          <w:rFonts w:ascii="Times New Roman" w:hAnsi="Times New Roman" w:cs="Times New Roman"/>
          <w:sz w:val="24"/>
          <w:szCs w:val="24"/>
        </w:rPr>
        <w:t>Р</w:t>
      </w:r>
      <w:r w:rsidRPr="00A73A77">
        <w:rPr>
          <w:rFonts w:ascii="Times New Roman" w:hAnsi="Times New Roman" w:cs="Times New Roman"/>
          <w:sz w:val="24"/>
          <w:szCs w:val="24"/>
        </w:rPr>
        <w:t xml:space="preserve">айона – Гусиное, Котляровское, Сидоршино. Источником водоснабжения </w:t>
      </w:r>
      <w:r>
        <w:rPr>
          <w:rFonts w:ascii="Times New Roman" w:hAnsi="Times New Roman" w:cs="Times New Roman"/>
          <w:sz w:val="24"/>
          <w:szCs w:val="24"/>
        </w:rPr>
        <w:t>Р</w:t>
      </w:r>
      <w:r w:rsidRPr="00A73A77">
        <w:rPr>
          <w:rFonts w:ascii="Times New Roman" w:hAnsi="Times New Roman" w:cs="Times New Roman"/>
          <w:sz w:val="24"/>
          <w:szCs w:val="24"/>
        </w:rPr>
        <w:t>айона являются подземные воды, имеющие повышенную минерализацию и Чарышский водопровод, который обеспечивает водой большую часть населения района;</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-полезные ископаемые представлены огнеупорными и тугоплавкими глинами, кирпичным сырьем (суглинками), песчано-гравийной смесью. Установлены три месторождения гипса;</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 xml:space="preserve">-туристско-рекреационный потенциал представлен работой с транзитным туристическим потоком. На территории </w:t>
      </w:r>
      <w:r>
        <w:rPr>
          <w:rFonts w:ascii="Times New Roman" w:hAnsi="Times New Roman" w:cs="Times New Roman"/>
          <w:sz w:val="24"/>
          <w:szCs w:val="24"/>
        </w:rPr>
        <w:t>р</w:t>
      </w:r>
      <w:r w:rsidRPr="00A73A77">
        <w:rPr>
          <w:rFonts w:ascii="Times New Roman" w:hAnsi="Times New Roman" w:cs="Times New Roman"/>
          <w:sz w:val="24"/>
          <w:szCs w:val="24"/>
        </w:rPr>
        <w:t xml:space="preserve">айона расположено 12 археологических памятника в районе с.Калмыцкие Мысы, п.Поспелихинский и п.Вавилонский. Поспелихинский район входит в состав «Большого золотого кольца Алтая». В течение нескольких последних лет пополнился список памятников культуры и истории </w:t>
      </w:r>
      <w:r>
        <w:rPr>
          <w:rFonts w:ascii="Times New Roman" w:hAnsi="Times New Roman" w:cs="Times New Roman"/>
          <w:sz w:val="24"/>
          <w:szCs w:val="24"/>
        </w:rPr>
        <w:t>Р</w:t>
      </w:r>
      <w:r w:rsidRPr="00A73A77">
        <w:rPr>
          <w:rFonts w:ascii="Times New Roman" w:hAnsi="Times New Roman" w:cs="Times New Roman"/>
          <w:sz w:val="24"/>
          <w:szCs w:val="24"/>
        </w:rPr>
        <w:t xml:space="preserve">айона. Так, в июле 2013г. рядом с автомобильной трассой на границе Поспелихинского и Курьинского районов был открыт памятный знак в честь  старой рудовозной дороги демидовских времен. Еще один памятный знак был установлен в 2011 году на месте одной из бывших деревень  - п.Первомайского (1930-1984 гг.). В 1991 году в с.Поспелиха был построен храм Святителя и Чудотворца Николая. В 2018 году в с.Калмыцкие Мысы начато строительство Владимирского храма. </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 xml:space="preserve">Через </w:t>
      </w:r>
      <w:r>
        <w:rPr>
          <w:rFonts w:ascii="Times New Roman" w:hAnsi="Times New Roman" w:cs="Times New Roman"/>
          <w:sz w:val="24"/>
          <w:szCs w:val="24"/>
        </w:rPr>
        <w:t>Р</w:t>
      </w:r>
      <w:r w:rsidRPr="00A73A77">
        <w:rPr>
          <w:rFonts w:ascii="Times New Roman" w:hAnsi="Times New Roman" w:cs="Times New Roman"/>
          <w:sz w:val="24"/>
          <w:szCs w:val="24"/>
        </w:rPr>
        <w:t xml:space="preserve">айон также проходит путь следования в рекреационные зоны  - памятник Рудовозной дороге </w:t>
      </w:r>
      <w:r w:rsidRPr="00A73A77">
        <w:rPr>
          <w:rFonts w:ascii="Times New Roman" w:hAnsi="Times New Roman" w:cs="Times New Roman"/>
          <w:sz w:val="24"/>
          <w:szCs w:val="24"/>
          <w:lang w:val="en-US"/>
        </w:rPr>
        <w:t>VIII</w:t>
      </w:r>
      <w:r w:rsidR="008014BE">
        <w:rPr>
          <w:rFonts w:ascii="Times New Roman" w:hAnsi="Times New Roman" w:cs="Times New Roman"/>
          <w:sz w:val="24"/>
          <w:szCs w:val="24"/>
        </w:rPr>
        <w:t xml:space="preserve"> </w:t>
      </w:r>
      <w:r w:rsidRPr="00A73A77">
        <w:rPr>
          <w:rFonts w:ascii="Times New Roman" w:hAnsi="Times New Roman" w:cs="Times New Roman"/>
          <w:sz w:val="24"/>
          <w:szCs w:val="24"/>
        </w:rPr>
        <w:t xml:space="preserve">в., мемориальный музей М.Т. Калашникова (Курьинский район); Колыванское озеро и Колыванский камнерезный завод, музей истории горного производства (Змеиногорский район). В </w:t>
      </w:r>
      <w:r>
        <w:rPr>
          <w:rFonts w:ascii="Times New Roman" w:hAnsi="Times New Roman" w:cs="Times New Roman"/>
          <w:sz w:val="24"/>
          <w:szCs w:val="24"/>
        </w:rPr>
        <w:t>Р</w:t>
      </w:r>
      <w:r w:rsidRPr="00A73A77">
        <w:rPr>
          <w:rFonts w:ascii="Times New Roman" w:hAnsi="Times New Roman" w:cs="Times New Roman"/>
          <w:sz w:val="24"/>
          <w:szCs w:val="24"/>
        </w:rPr>
        <w:t>айоне преобладает деловой туризм.</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 xml:space="preserve">Культурно-историческое наследие </w:t>
      </w:r>
      <w:r>
        <w:rPr>
          <w:rFonts w:ascii="Times New Roman" w:hAnsi="Times New Roman" w:cs="Times New Roman"/>
          <w:sz w:val="24"/>
          <w:szCs w:val="24"/>
        </w:rPr>
        <w:t>Р</w:t>
      </w:r>
      <w:r w:rsidRPr="00A73A77">
        <w:rPr>
          <w:rFonts w:ascii="Times New Roman" w:hAnsi="Times New Roman" w:cs="Times New Roman"/>
          <w:sz w:val="24"/>
          <w:szCs w:val="24"/>
        </w:rPr>
        <w:t>айона представлено памятниками Войнам и Поспелихинским районным краеведческим музеем.</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 xml:space="preserve">Территория </w:t>
      </w:r>
      <w:r>
        <w:rPr>
          <w:rFonts w:ascii="Times New Roman" w:hAnsi="Times New Roman" w:cs="Times New Roman"/>
          <w:sz w:val="24"/>
          <w:szCs w:val="24"/>
        </w:rPr>
        <w:t>Р</w:t>
      </w:r>
      <w:r w:rsidRPr="00A73A77">
        <w:rPr>
          <w:rFonts w:ascii="Times New Roman" w:hAnsi="Times New Roman" w:cs="Times New Roman"/>
          <w:sz w:val="24"/>
          <w:szCs w:val="24"/>
        </w:rPr>
        <w:t>айона также привлекательна для занятий любительской рыбалкой и охотой. Растут береза, тополь, осина, кустарники. В лесо-степи водятся лисы, зайцы, хорьки, барсуки, колонки, суслики. В водоемах водятся бобры, ондатры.</w:t>
      </w:r>
    </w:p>
    <w:p w:rsidR="00A73A77" w:rsidRPr="00A73A77" w:rsidRDefault="00A73A77" w:rsidP="00A73A77">
      <w:pPr>
        <w:spacing w:after="0"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 xml:space="preserve">Экологическая ситуация в </w:t>
      </w:r>
      <w:r>
        <w:rPr>
          <w:rFonts w:ascii="Times New Roman" w:hAnsi="Times New Roman" w:cs="Times New Roman"/>
          <w:sz w:val="24"/>
          <w:szCs w:val="24"/>
        </w:rPr>
        <w:t>Р</w:t>
      </w:r>
      <w:r w:rsidRPr="00A73A77">
        <w:rPr>
          <w:rFonts w:ascii="Times New Roman" w:hAnsi="Times New Roman" w:cs="Times New Roman"/>
          <w:sz w:val="24"/>
          <w:szCs w:val="24"/>
        </w:rPr>
        <w:t xml:space="preserve">айоне складывается благоприятно. Район не относится к экологически неблагополучным территориям края, однако необходимость принятия мер, позволяющих минимизировать негативное воздействие на окружающую среду и здоровье населения, существует. </w:t>
      </w:r>
      <w:r>
        <w:rPr>
          <w:rFonts w:ascii="Times New Roman" w:hAnsi="Times New Roman" w:cs="Times New Roman"/>
          <w:sz w:val="24"/>
          <w:szCs w:val="24"/>
        </w:rPr>
        <w:t>Основным источником выбросов вредных веществ являются объекты теплоэнергетики.</w:t>
      </w:r>
    </w:p>
    <w:p w:rsidR="00770002" w:rsidRDefault="00A73A77" w:rsidP="00A73A77">
      <w:pPr>
        <w:spacing w:line="240" w:lineRule="auto"/>
        <w:ind w:firstLine="567"/>
        <w:jc w:val="both"/>
        <w:rPr>
          <w:rFonts w:ascii="Times New Roman" w:hAnsi="Times New Roman" w:cs="Times New Roman"/>
          <w:sz w:val="24"/>
          <w:szCs w:val="24"/>
        </w:rPr>
      </w:pPr>
      <w:r w:rsidRPr="00A73A77">
        <w:rPr>
          <w:rFonts w:ascii="Times New Roman" w:hAnsi="Times New Roman" w:cs="Times New Roman"/>
          <w:sz w:val="24"/>
          <w:szCs w:val="24"/>
        </w:rPr>
        <w:t xml:space="preserve">В течение последних лет на территории </w:t>
      </w:r>
      <w:r>
        <w:rPr>
          <w:rFonts w:ascii="Times New Roman" w:hAnsi="Times New Roman" w:cs="Times New Roman"/>
          <w:sz w:val="24"/>
          <w:szCs w:val="24"/>
        </w:rPr>
        <w:t>Р</w:t>
      </w:r>
      <w:r w:rsidRPr="00A73A77">
        <w:rPr>
          <w:rFonts w:ascii="Times New Roman" w:hAnsi="Times New Roman" w:cs="Times New Roman"/>
          <w:sz w:val="24"/>
          <w:szCs w:val="24"/>
        </w:rPr>
        <w:t xml:space="preserve">айона не зарегистрировано чрезвычайных ситуаций, которые могли бы привести к ухудшению экологической обстановки, наблюдается положительная тенденция в решении вопросов благоустройства населенных пунктов </w:t>
      </w:r>
      <w:r>
        <w:rPr>
          <w:rFonts w:ascii="Times New Roman" w:hAnsi="Times New Roman" w:cs="Times New Roman"/>
          <w:sz w:val="24"/>
          <w:szCs w:val="24"/>
        </w:rPr>
        <w:t>Р</w:t>
      </w:r>
      <w:r w:rsidRPr="00A73A77">
        <w:rPr>
          <w:rFonts w:ascii="Times New Roman" w:hAnsi="Times New Roman" w:cs="Times New Roman"/>
          <w:sz w:val="24"/>
          <w:szCs w:val="24"/>
        </w:rPr>
        <w:t>айона, организации санитарной очистки и уборки территорий, борьбы с сорняками</w:t>
      </w:r>
      <w:r>
        <w:rPr>
          <w:rFonts w:ascii="Times New Roman" w:hAnsi="Times New Roman" w:cs="Times New Roman"/>
          <w:sz w:val="24"/>
          <w:szCs w:val="24"/>
        </w:rPr>
        <w:t>.</w:t>
      </w:r>
    </w:p>
    <w:p w:rsidR="00396B14" w:rsidRDefault="00A80A93" w:rsidP="00396B1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w:t>
      </w:r>
      <w:r w:rsidR="00396B14" w:rsidRPr="00396B14">
        <w:rPr>
          <w:rFonts w:ascii="Times New Roman" w:hAnsi="Times New Roman" w:cs="Times New Roman"/>
          <w:b/>
          <w:sz w:val="24"/>
          <w:szCs w:val="24"/>
        </w:rPr>
        <w:t>1.3. Население и трудовые ресурсы, уровень жизни</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На территории </w:t>
      </w:r>
      <w:r w:rsidR="0046622E">
        <w:rPr>
          <w:rFonts w:ascii="Times New Roman" w:hAnsi="Times New Roman" w:cs="Times New Roman"/>
          <w:sz w:val="24"/>
          <w:szCs w:val="24"/>
        </w:rPr>
        <w:t>Р</w:t>
      </w:r>
      <w:r w:rsidRPr="00AF7A42">
        <w:rPr>
          <w:rFonts w:ascii="Times New Roman" w:hAnsi="Times New Roman" w:cs="Times New Roman"/>
          <w:sz w:val="24"/>
          <w:szCs w:val="24"/>
        </w:rPr>
        <w:t>айона проживает более 22 тыс. чел. Плотность населения порядка 11 чел./м</w:t>
      </w:r>
      <w:r w:rsidRPr="00AF7A42">
        <w:rPr>
          <w:rFonts w:ascii="Times New Roman" w:hAnsi="Times New Roman" w:cs="Times New Roman"/>
          <w:sz w:val="24"/>
          <w:szCs w:val="24"/>
          <w:vertAlign w:val="superscript"/>
        </w:rPr>
        <w:t>2</w:t>
      </w:r>
      <w:r w:rsidRPr="00AF7A42">
        <w:rPr>
          <w:rFonts w:ascii="Times New Roman" w:hAnsi="Times New Roman" w:cs="Times New Roman"/>
          <w:sz w:val="24"/>
          <w:szCs w:val="24"/>
        </w:rPr>
        <w:t>. По половому составу в районе преобладает женское население - 53,9% жителей. Удельный вес мужчин составляет 46,1%. Средний возраст населения в районе составил 41,22 лет, из них мужчины – 38,8 лет, женщины – 43,26 лет.</w:t>
      </w:r>
    </w:p>
    <w:p w:rsid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Национальный состав </w:t>
      </w:r>
      <w:r w:rsidR="0046622E">
        <w:rPr>
          <w:rFonts w:ascii="Times New Roman" w:hAnsi="Times New Roman" w:cs="Times New Roman"/>
          <w:sz w:val="24"/>
          <w:szCs w:val="24"/>
        </w:rPr>
        <w:t>Р</w:t>
      </w:r>
      <w:r w:rsidRPr="00AF7A42">
        <w:rPr>
          <w:rFonts w:ascii="Times New Roman" w:hAnsi="Times New Roman" w:cs="Times New Roman"/>
          <w:sz w:val="24"/>
          <w:szCs w:val="24"/>
        </w:rPr>
        <w:t xml:space="preserve">айона относительно однороден: основной состав – русские, есть украинцы, немцы и другие национальности. Большая часть населения </w:t>
      </w:r>
      <w:r w:rsidR="0046622E">
        <w:rPr>
          <w:rFonts w:ascii="Times New Roman" w:hAnsi="Times New Roman" w:cs="Times New Roman"/>
          <w:sz w:val="24"/>
          <w:szCs w:val="24"/>
        </w:rPr>
        <w:t>Р</w:t>
      </w:r>
      <w:r w:rsidRPr="00AF7A42">
        <w:rPr>
          <w:rFonts w:ascii="Times New Roman" w:hAnsi="Times New Roman" w:cs="Times New Roman"/>
          <w:sz w:val="24"/>
          <w:szCs w:val="24"/>
        </w:rPr>
        <w:t>айона (более 73%) проживает в с.Поспелиха и населенных пунктах, расположенных в радиусе от 5 до 20 км до районного центра с.Поспелиха.</w:t>
      </w:r>
    </w:p>
    <w:p w:rsidR="00F16FC1" w:rsidRDefault="00F16FC1" w:rsidP="00AF7A42">
      <w:pPr>
        <w:spacing w:after="0" w:line="240" w:lineRule="auto"/>
        <w:ind w:firstLine="567"/>
        <w:jc w:val="both"/>
        <w:rPr>
          <w:rFonts w:ascii="Times New Roman" w:hAnsi="Times New Roman" w:cs="Times New Roman"/>
          <w:sz w:val="24"/>
          <w:szCs w:val="24"/>
        </w:rPr>
      </w:pPr>
    </w:p>
    <w:tbl>
      <w:tblPr>
        <w:tblW w:w="1077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1406"/>
        <w:gridCol w:w="1408"/>
        <w:gridCol w:w="1406"/>
        <w:gridCol w:w="1408"/>
        <w:gridCol w:w="1173"/>
      </w:tblGrid>
      <w:tr w:rsidR="00034EF3" w:rsidRPr="001056B0" w:rsidTr="00316414">
        <w:trPr>
          <w:tblHeader/>
        </w:trPr>
        <w:tc>
          <w:tcPr>
            <w:tcW w:w="3970" w:type="dxa"/>
          </w:tcPr>
          <w:p w:rsidR="00034EF3" w:rsidRPr="001056B0" w:rsidRDefault="00034EF3" w:rsidP="00041213">
            <w:pPr>
              <w:spacing w:after="0"/>
              <w:jc w:val="center"/>
              <w:rPr>
                <w:rFonts w:ascii="Times New Roman" w:hAnsi="Times New Roman" w:cs="Times New Roman"/>
                <w:b/>
              </w:rPr>
            </w:pPr>
            <w:r w:rsidRPr="001056B0">
              <w:rPr>
                <w:rFonts w:ascii="Times New Roman" w:hAnsi="Times New Roman" w:cs="Times New Roman"/>
                <w:b/>
              </w:rPr>
              <w:t>Показатели</w:t>
            </w:r>
          </w:p>
        </w:tc>
        <w:tc>
          <w:tcPr>
            <w:tcW w:w="1406" w:type="dxa"/>
          </w:tcPr>
          <w:p w:rsidR="00034EF3" w:rsidRPr="001056B0" w:rsidRDefault="00034EF3" w:rsidP="00041213">
            <w:pPr>
              <w:spacing w:after="0"/>
              <w:ind w:left="-113" w:right="-113"/>
              <w:jc w:val="center"/>
              <w:rPr>
                <w:rFonts w:ascii="Times New Roman" w:hAnsi="Times New Roman" w:cs="Times New Roman"/>
                <w:b/>
              </w:rPr>
            </w:pPr>
            <w:r w:rsidRPr="001056B0">
              <w:rPr>
                <w:rFonts w:ascii="Times New Roman" w:hAnsi="Times New Roman" w:cs="Times New Roman"/>
                <w:b/>
              </w:rPr>
              <w:t>2015</w:t>
            </w:r>
          </w:p>
        </w:tc>
        <w:tc>
          <w:tcPr>
            <w:tcW w:w="1408" w:type="dxa"/>
          </w:tcPr>
          <w:p w:rsidR="00034EF3" w:rsidRPr="001056B0" w:rsidRDefault="00034EF3" w:rsidP="00041213">
            <w:pPr>
              <w:spacing w:after="0"/>
              <w:ind w:left="-113" w:right="-113"/>
              <w:jc w:val="center"/>
              <w:rPr>
                <w:rFonts w:ascii="Times New Roman" w:hAnsi="Times New Roman" w:cs="Times New Roman"/>
                <w:b/>
              </w:rPr>
            </w:pPr>
            <w:r w:rsidRPr="001056B0">
              <w:rPr>
                <w:rFonts w:ascii="Times New Roman" w:hAnsi="Times New Roman" w:cs="Times New Roman"/>
                <w:b/>
              </w:rPr>
              <w:t>2016</w:t>
            </w:r>
          </w:p>
        </w:tc>
        <w:tc>
          <w:tcPr>
            <w:tcW w:w="1406" w:type="dxa"/>
          </w:tcPr>
          <w:p w:rsidR="00034EF3" w:rsidRPr="001056B0" w:rsidRDefault="00034EF3" w:rsidP="00041213">
            <w:pPr>
              <w:spacing w:after="0"/>
              <w:ind w:left="-113" w:right="-113"/>
              <w:jc w:val="center"/>
              <w:rPr>
                <w:rFonts w:ascii="Times New Roman" w:hAnsi="Times New Roman" w:cs="Times New Roman"/>
                <w:b/>
              </w:rPr>
            </w:pPr>
            <w:r w:rsidRPr="001056B0">
              <w:rPr>
                <w:rFonts w:ascii="Times New Roman" w:hAnsi="Times New Roman" w:cs="Times New Roman"/>
                <w:b/>
              </w:rPr>
              <w:t>2017</w:t>
            </w:r>
          </w:p>
        </w:tc>
        <w:tc>
          <w:tcPr>
            <w:tcW w:w="1408" w:type="dxa"/>
          </w:tcPr>
          <w:p w:rsidR="00034EF3" w:rsidRPr="001056B0" w:rsidRDefault="00034EF3" w:rsidP="00041213">
            <w:pPr>
              <w:spacing w:after="0"/>
              <w:ind w:left="-113" w:right="-113"/>
              <w:jc w:val="center"/>
              <w:rPr>
                <w:rFonts w:ascii="Times New Roman" w:hAnsi="Times New Roman" w:cs="Times New Roman"/>
                <w:b/>
              </w:rPr>
            </w:pPr>
            <w:r w:rsidRPr="001056B0">
              <w:rPr>
                <w:rFonts w:ascii="Times New Roman" w:hAnsi="Times New Roman" w:cs="Times New Roman"/>
                <w:b/>
              </w:rPr>
              <w:t>2018</w:t>
            </w:r>
          </w:p>
        </w:tc>
        <w:tc>
          <w:tcPr>
            <w:tcW w:w="1173" w:type="dxa"/>
          </w:tcPr>
          <w:p w:rsidR="00034EF3" w:rsidRPr="001056B0" w:rsidRDefault="00034EF3" w:rsidP="00041213">
            <w:pPr>
              <w:spacing w:after="0"/>
              <w:ind w:left="-113" w:right="-113"/>
              <w:jc w:val="center"/>
              <w:rPr>
                <w:rFonts w:ascii="Times New Roman" w:hAnsi="Times New Roman" w:cs="Times New Roman"/>
                <w:b/>
              </w:rPr>
            </w:pPr>
            <w:r w:rsidRPr="001056B0">
              <w:rPr>
                <w:rFonts w:ascii="Times New Roman" w:hAnsi="Times New Roman" w:cs="Times New Roman"/>
                <w:b/>
              </w:rPr>
              <w:t>2019</w:t>
            </w:r>
          </w:p>
        </w:tc>
      </w:tr>
      <w:tr w:rsidR="00034EF3" w:rsidRPr="001056B0" w:rsidTr="00041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left w:val="single" w:sz="4" w:space="0" w:color="000000"/>
              <w:bottom w:val="single" w:sz="4" w:space="0" w:color="808080"/>
              <w:right w:val="single" w:sz="4" w:space="0" w:color="000000"/>
            </w:tcBorders>
          </w:tcPr>
          <w:p w:rsidR="00034EF3" w:rsidRPr="001056B0" w:rsidRDefault="00034EF3" w:rsidP="009831EE">
            <w:pPr>
              <w:pStyle w:val="a3"/>
              <w:tabs>
                <w:tab w:val="clear" w:pos="4677"/>
                <w:tab w:val="center" w:pos="3900"/>
              </w:tabs>
              <w:rPr>
                <w:rFonts w:ascii="Times New Roman" w:hAnsi="Times New Roman" w:cs="Times New Roman"/>
              </w:rPr>
            </w:pPr>
            <w:r w:rsidRPr="001056B0">
              <w:rPr>
                <w:rFonts w:ascii="Times New Roman" w:hAnsi="Times New Roman" w:cs="Times New Roman"/>
              </w:rPr>
              <w:lastRenderedPageBreak/>
              <w:t>Численность постоянного населения (на начало года) – всего, тыс. чел.</w:t>
            </w:r>
          </w:p>
        </w:tc>
        <w:tc>
          <w:tcPr>
            <w:tcW w:w="1406" w:type="dxa"/>
            <w:tcBorders>
              <w:left w:val="single" w:sz="4" w:space="0" w:color="000000"/>
              <w:bottom w:val="single" w:sz="4" w:space="0" w:color="808080"/>
              <w:right w:val="single" w:sz="4" w:space="0" w:color="000000"/>
            </w:tcBorders>
            <w:vAlign w:val="center"/>
          </w:tcPr>
          <w:p w:rsidR="00034EF3" w:rsidRPr="00975A64" w:rsidRDefault="00034EF3" w:rsidP="00041213">
            <w:pPr>
              <w:spacing w:after="0"/>
              <w:ind w:right="170"/>
              <w:jc w:val="center"/>
              <w:rPr>
                <w:rFonts w:ascii="Times New Roman" w:hAnsi="Times New Roman" w:cs="Times New Roman"/>
              </w:rPr>
            </w:pPr>
            <w:r w:rsidRPr="00975A64">
              <w:rPr>
                <w:rFonts w:ascii="Times New Roman" w:hAnsi="Times New Roman" w:cs="Times New Roman"/>
              </w:rPr>
              <w:t>23580</w:t>
            </w:r>
          </w:p>
        </w:tc>
        <w:tc>
          <w:tcPr>
            <w:tcW w:w="1408" w:type="dxa"/>
            <w:tcBorders>
              <w:left w:val="single" w:sz="4" w:space="0" w:color="000000"/>
              <w:bottom w:val="single" w:sz="4" w:space="0" w:color="808080"/>
              <w:right w:val="single" w:sz="4" w:space="0" w:color="000000"/>
            </w:tcBorders>
            <w:vAlign w:val="center"/>
          </w:tcPr>
          <w:p w:rsidR="00034EF3" w:rsidRPr="00975A64" w:rsidRDefault="00034EF3" w:rsidP="00041213">
            <w:pPr>
              <w:spacing w:after="0"/>
              <w:ind w:right="170"/>
              <w:jc w:val="center"/>
              <w:rPr>
                <w:rFonts w:ascii="Times New Roman" w:hAnsi="Times New Roman" w:cs="Times New Roman"/>
              </w:rPr>
            </w:pPr>
            <w:r w:rsidRPr="00975A64">
              <w:rPr>
                <w:rFonts w:ascii="Times New Roman" w:hAnsi="Times New Roman" w:cs="Times New Roman"/>
              </w:rPr>
              <w:t>23407</w:t>
            </w:r>
          </w:p>
        </w:tc>
        <w:tc>
          <w:tcPr>
            <w:tcW w:w="1406" w:type="dxa"/>
            <w:tcBorders>
              <w:left w:val="single" w:sz="4" w:space="0" w:color="000000"/>
              <w:bottom w:val="single" w:sz="4" w:space="0" w:color="808080"/>
              <w:right w:val="single" w:sz="4" w:space="0" w:color="000000"/>
            </w:tcBorders>
            <w:vAlign w:val="center"/>
          </w:tcPr>
          <w:p w:rsidR="00034EF3" w:rsidRPr="00975A64" w:rsidRDefault="00034EF3" w:rsidP="00041213">
            <w:pPr>
              <w:spacing w:after="0"/>
              <w:ind w:right="170"/>
              <w:jc w:val="center"/>
              <w:rPr>
                <w:rFonts w:ascii="Times New Roman" w:hAnsi="Times New Roman" w:cs="Times New Roman"/>
              </w:rPr>
            </w:pPr>
            <w:r w:rsidRPr="00975A64">
              <w:rPr>
                <w:rFonts w:ascii="Times New Roman" w:hAnsi="Times New Roman" w:cs="Times New Roman"/>
              </w:rPr>
              <w:t>23191</w:t>
            </w:r>
          </w:p>
        </w:tc>
        <w:tc>
          <w:tcPr>
            <w:tcW w:w="1408" w:type="dxa"/>
            <w:tcBorders>
              <w:left w:val="single" w:sz="4" w:space="0" w:color="000000"/>
              <w:bottom w:val="single" w:sz="4" w:space="0" w:color="808080"/>
              <w:right w:val="single" w:sz="4" w:space="0" w:color="000000"/>
            </w:tcBorders>
            <w:vAlign w:val="center"/>
          </w:tcPr>
          <w:p w:rsidR="00034EF3" w:rsidRPr="00975A64" w:rsidRDefault="00034EF3" w:rsidP="00041213">
            <w:pPr>
              <w:spacing w:after="0"/>
              <w:ind w:right="170"/>
              <w:jc w:val="center"/>
              <w:rPr>
                <w:rFonts w:ascii="Times New Roman" w:hAnsi="Times New Roman" w:cs="Times New Roman"/>
              </w:rPr>
            </w:pPr>
            <w:r w:rsidRPr="00975A64">
              <w:rPr>
                <w:rFonts w:ascii="Times New Roman" w:hAnsi="Times New Roman" w:cs="Times New Roman"/>
              </w:rPr>
              <w:t>23140</w:t>
            </w:r>
          </w:p>
        </w:tc>
        <w:tc>
          <w:tcPr>
            <w:tcW w:w="1173" w:type="dxa"/>
            <w:tcBorders>
              <w:left w:val="single" w:sz="4" w:space="0" w:color="000000"/>
              <w:bottom w:val="single" w:sz="4" w:space="0" w:color="808080"/>
              <w:right w:val="single" w:sz="4" w:space="0" w:color="000000"/>
            </w:tcBorders>
            <w:vAlign w:val="center"/>
          </w:tcPr>
          <w:p w:rsidR="00034EF3" w:rsidRPr="00975A64" w:rsidRDefault="00034EF3" w:rsidP="00041213">
            <w:pPr>
              <w:spacing w:after="0"/>
              <w:ind w:right="170"/>
              <w:jc w:val="center"/>
              <w:rPr>
                <w:rFonts w:ascii="Times New Roman" w:hAnsi="Times New Roman" w:cs="Times New Roman"/>
              </w:rPr>
            </w:pPr>
            <w:r w:rsidRPr="00975A64">
              <w:rPr>
                <w:rFonts w:ascii="Times New Roman" w:hAnsi="Times New Roman" w:cs="Times New Roman"/>
              </w:rPr>
              <w:t>22855</w:t>
            </w:r>
          </w:p>
        </w:tc>
      </w:tr>
      <w:tr w:rsidR="00034EF3" w:rsidRPr="001056B0" w:rsidTr="0040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b/>
              </w:rPr>
              <w:t xml:space="preserve">  </w:t>
            </w:r>
            <w:r w:rsidR="00813B68">
              <w:rPr>
                <w:rFonts w:ascii="Times New Roman" w:hAnsi="Times New Roman" w:cs="Times New Roman"/>
              </w:rPr>
              <w:t>в том числе</w:t>
            </w:r>
            <w:r w:rsidRPr="001056B0">
              <w:rPr>
                <w:rFonts w:ascii="Times New Roman" w:hAnsi="Times New Roman" w:cs="Times New Roman"/>
              </w:rPr>
              <w:t>:</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-моложе трудоспособного возраста</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4872</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4898</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4859</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4876</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4786</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-в трудоспособном возрасте</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12261</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11886</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11590</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11396</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11067</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-старше трудоспособного возраста</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6447</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6623</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6742</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6868</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7002</w:t>
            </w:r>
          </w:p>
        </w:tc>
      </w:tr>
      <w:tr w:rsidR="00034EF3" w:rsidRPr="001056B0" w:rsidTr="0040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trPr>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Численность мужского населения, чел.</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10910</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10828</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10728</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10679</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10535</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Численность женского населения, чел.</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12670</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12579</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12463</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12461</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12320</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Число родившихся, чел.</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297</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264</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263</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231</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207</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Число умерших, чел.</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351</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362</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326</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318</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377</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6"/>
        </w:trPr>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Общий коэффициент рождаемости, на 1000 населения, промилле</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12,6</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11,3</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11,4</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10</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4046CA">
            <w:pPr>
              <w:spacing w:after="0"/>
              <w:jc w:val="center"/>
              <w:rPr>
                <w:rFonts w:ascii="Times New Roman" w:hAnsi="Times New Roman" w:cs="Times New Roman"/>
              </w:rPr>
            </w:pPr>
            <w:r w:rsidRPr="00975A64">
              <w:rPr>
                <w:rFonts w:ascii="Times New Roman" w:hAnsi="Times New Roman" w:cs="Times New Roman"/>
              </w:rPr>
              <w:t>9,1</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Общий коэффициент смертности, на 1000 населения, промилле</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14,9</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15,5</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14,1</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13,8</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16,6</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Естественный прирост (убыль) населения, чел.</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-54</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-98</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-63</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-87</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-170</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Число прибывших, чел.</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532</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525</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623</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617</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668</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spacing w:after="0" w:line="240" w:lineRule="auto"/>
              <w:rPr>
                <w:rFonts w:ascii="Times New Roman" w:hAnsi="Times New Roman" w:cs="Times New Roman"/>
              </w:rPr>
            </w:pPr>
            <w:r w:rsidRPr="001056B0">
              <w:rPr>
                <w:rFonts w:ascii="Times New Roman" w:hAnsi="Times New Roman" w:cs="Times New Roman"/>
              </w:rPr>
              <w:t>Число убывших, чел.</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651</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643</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611</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815</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813B68">
            <w:pPr>
              <w:spacing w:after="0"/>
              <w:jc w:val="center"/>
              <w:rPr>
                <w:rFonts w:ascii="Times New Roman" w:hAnsi="Times New Roman" w:cs="Times New Roman"/>
              </w:rPr>
            </w:pPr>
            <w:r w:rsidRPr="00975A64">
              <w:rPr>
                <w:rFonts w:ascii="Times New Roman" w:hAnsi="Times New Roman" w:cs="Times New Roman"/>
              </w:rPr>
              <w:t>819</w:t>
            </w:r>
          </w:p>
        </w:tc>
      </w:tr>
      <w:tr w:rsidR="00034EF3" w:rsidRPr="001056B0" w:rsidTr="0031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top w:val="single" w:sz="4" w:space="0" w:color="808080"/>
              <w:left w:val="single" w:sz="4" w:space="0" w:color="000000"/>
              <w:bottom w:val="single" w:sz="4" w:space="0" w:color="808080"/>
              <w:right w:val="single" w:sz="4" w:space="0" w:color="000000"/>
            </w:tcBorders>
          </w:tcPr>
          <w:p w:rsidR="00034EF3" w:rsidRPr="001056B0" w:rsidRDefault="00034EF3" w:rsidP="009831EE">
            <w:pPr>
              <w:pStyle w:val="a3"/>
              <w:rPr>
                <w:rFonts w:ascii="Times New Roman" w:hAnsi="Times New Roman" w:cs="Times New Roman"/>
              </w:rPr>
            </w:pPr>
            <w:r w:rsidRPr="001056B0">
              <w:rPr>
                <w:rFonts w:ascii="Times New Roman" w:hAnsi="Times New Roman" w:cs="Times New Roman"/>
              </w:rPr>
              <w:t>Миграционный прирост (убыль) населения, чел.</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316414">
            <w:pPr>
              <w:jc w:val="center"/>
              <w:rPr>
                <w:rFonts w:ascii="Times New Roman" w:hAnsi="Times New Roman" w:cs="Times New Roman"/>
              </w:rPr>
            </w:pPr>
            <w:r w:rsidRPr="00975A64">
              <w:rPr>
                <w:rFonts w:ascii="Times New Roman" w:hAnsi="Times New Roman" w:cs="Times New Roman"/>
              </w:rPr>
              <w:t>-119</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316414">
            <w:pPr>
              <w:jc w:val="center"/>
              <w:rPr>
                <w:rFonts w:ascii="Times New Roman" w:hAnsi="Times New Roman" w:cs="Times New Roman"/>
              </w:rPr>
            </w:pPr>
            <w:r w:rsidRPr="00975A64">
              <w:rPr>
                <w:rFonts w:ascii="Times New Roman" w:hAnsi="Times New Roman" w:cs="Times New Roman"/>
              </w:rPr>
              <w:t>-118</w:t>
            </w:r>
          </w:p>
        </w:tc>
        <w:tc>
          <w:tcPr>
            <w:tcW w:w="1406"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316414">
            <w:pPr>
              <w:jc w:val="center"/>
              <w:rPr>
                <w:rFonts w:ascii="Times New Roman" w:hAnsi="Times New Roman" w:cs="Times New Roman"/>
              </w:rPr>
            </w:pPr>
            <w:r w:rsidRPr="00975A64">
              <w:rPr>
                <w:rFonts w:ascii="Times New Roman" w:hAnsi="Times New Roman" w:cs="Times New Roman"/>
              </w:rPr>
              <w:t>12</w:t>
            </w:r>
          </w:p>
        </w:tc>
        <w:tc>
          <w:tcPr>
            <w:tcW w:w="1408"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316414">
            <w:pPr>
              <w:jc w:val="center"/>
              <w:rPr>
                <w:rFonts w:ascii="Times New Roman" w:hAnsi="Times New Roman" w:cs="Times New Roman"/>
              </w:rPr>
            </w:pPr>
            <w:r w:rsidRPr="00975A64">
              <w:rPr>
                <w:rFonts w:ascii="Times New Roman" w:hAnsi="Times New Roman" w:cs="Times New Roman"/>
              </w:rPr>
              <w:t>-198</w:t>
            </w:r>
          </w:p>
        </w:tc>
        <w:tc>
          <w:tcPr>
            <w:tcW w:w="1173" w:type="dxa"/>
            <w:tcBorders>
              <w:top w:val="single" w:sz="4" w:space="0" w:color="808080"/>
              <w:left w:val="single" w:sz="4" w:space="0" w:color="000000"/>
              <w:bottom w:val="single" w:sz="4" w:space="0" w:color="808080"/>
              <w:right w:val="single" w:sz="4" w:space="0" w:color="000000"/>
            </w:tcBorders>
            <w:vAlign w:val="center"/>
          </w:tcPr>
          <w:p w:rsidR="00034EF3" w:rsidRPr="00975A64" w:rsidRDefault="00034EF3" w:rsidP="00316414">
            <w:pPr>
              <w:jc w:val="center"/>
              <w:rPr>
                <w:rFonts w:ascii="Times New Roman" w:hAnsi="Times New Roman" w:cs="Times New Roman"/>
              </w:rPr>
            </w:pPr>
            <w:r w:rsidRPr="00975A64">
              <w:rPr>
                <w:rFonts w:ascii="Times New Roman" w:hAnsi="Times New Roman" w:cs="Times New Roman"/>
              </w:rPr>
              <w:t>-151</w:t>
            </w:r>
          </w:p>
        </w:tc>
      </w:tr>
    </w:tbl>
    <w:p w:rsidR="00034EF3" w:rsidRPr="00AF7A42" w:rsidRDefault="00034EF3" w:rsidP="00AF7A42">
      <w:pPr>
        <w:spacing w:after="0" w:line="240" w:lineRule="auto"/>
        <w:ind w:firstLine="567"/>
        <w:jc w:val="both"/>
        <w:rPr>
          <w:rFonts w:ascii="Times New Roman" w:hAnsi="Times New Roman" w:cs="Times New Roman"/>
          <w:strike/>
          <w:sz w:val="24"/>
          <w:szCs w:val="24"/>
        </w:rPr>
      </w:pP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Демографическая ситуация </w:t>
      </w:r>
      <w:r w:rsidR="0046622E">
        <w:rPr>
          <w:rFonts w:ascii="Times New Roman" w:hAnsi="Times New Roman" w:cs="Times New Roman"/>
          <w:sz w:val="24"/>
          <w:szCs w:val="24"/>
        </w:rPr>
        <w:t>Р</w:t>
      </w:r>
      <w:r w:rsidRPr="00AF7A42">
        <w:rPr>
          <w:rFonts w:ascii="Times New Roman" w:hAnsi="Times New Roman" w:cs="Times New Roman"/>
          <w:sz w:val="24"/>
          <w:szCs w:val="24"/>
        </w:rPr>
        <w:t>айона характеризуе</w:t>
      </w:r>
      <w:r w:rsidR="0046622E">
        <w:rPr>
          <w:rFonts w:ascii="Times New Roman" w:hAnsi="Times New Roman" w:cs="Times New Roman"/>
          <w:sz w:val="24"/>
          <w:szCs w:val="24"/>
        </w:rPr>
        <w:t xml:space="preserve">тся рядом негативных тенденций: за </w:t>
      </w:r>
      <w:r w:rsidR="00BA5A68">
        <w:rPr>
          <w:rFonts w:ascii="Times New Roman" w:hAnsi="Times New Roman" w:cs="Times New Roman"/>
          <w:sz w:val="24"/>
          <w:szCs w:val="24"/>
        </w:rPr>
        <w:t>5</w:t>
      </w:r>
      <w:r w:rsidR="0046622E">
        <w:rPr>
          <w:rFonts w:ascii="Times New Roman" w:hAnsi="Times New Roman" w:cs="Times New Roman"/>
          <w:sz w:val="24"/>
          <w:szCs w:val="24"/>
        </w:rPr>
        <w:t xml:space="preserve"> лет </w:t>
      </w:r>
      <w:r w:rsidRPr="00AF7A42">
        <w:rPr>
          <w:rFonts w:ascii="Times New Roman" w:hAnsi="Times New Roman" w:cs="Times New Roman"/>
          <w:sz w:val="24"/>
          <w:szCs w:val="24"/>
        </w:rPr>
        <w:t xml:space="preserve">отмечается убыль населения (на </w:t>
      </w:r>
      <w:r w:rsidR="00580DA5">
        <w:rPr>
          <w:rFonts w:ascii="Times New Roman" w:hAnsi="Times New Roman" w:cs="Times New Roman"/>
          <w:sz w:val="24"/>
          <w:szCs w:val="24"/>
        </w:rPr>
        <w:t xml:space="preserve">725 </w:t>
      </w:r>
      <w:r w:rsidR="00393068">
        <w:rPr>
          <w:rFonts w:ascii="Times New Roman" w:hAnsi="Times New Roman" w:cs="Times New Roman"/>
          <w:sz w:val="24"/>
          <w:szCs w:val="24"/>
        </w:rPr>
        <w:t>чел. или 3</w:t>
      </w:r>
      <w:r w:rsidRPr="00AF7A42">
        <w:rPr>
          <w:rFonts w:ascii="Times New Roman" w:hAnsi="Times New Roman" w:cs="Times New Roman"/>
          <w:sz w:val="24"/>
          <w:szCs w:val="24"/>
        </w:rPr>
        <w:t>%)</w:t>
      </w:r>
      <w:r w:rsidR="0046622E">
        <w:rPr>
          <w:rFonts w:ascii="Times New Roman" w:hAnsi="Times New Roman" w:cs="Times New Roman"/>
          <w:sz w:val="24"/>
          <w:szCs w:val="24"/>
        </w:rPr>
        <w:t>, что</w:t>
      </w:r>
      <w:r w:rsidRPr="00AF7A42">
        <w:rPr>
          <w:rFonts w:ascii="Times New Roman" w:hAnsi="Times New Roman" w:cs="Times New Roman"/>
          <w:sz w:val="24"/>
          <w:szCs w:val="24"/>
        </w:rPr>
        <w:t xml:space="preserve"> обусловлено следующими процессами:</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-естественной убылью населения за счет низкой рождаемости и высокой смертности;</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-устойчивой миграционной убылью населения.</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Объясняется это рядом причин: сложным социально-экономическим положением района, низким уровнем и качеством жизни населения, возрастной структурой населения др.</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Причины смертности в </w:t>
      </w:r>
      <w:r w:rsidR="0046622E">
        <w:rPr>
          <w:rFonts w:ascii="Times New Roman" w:hAnsi="Times New Roman" w:cs="Times New Roman"/>
          <w:sz w:val="24"/>
          <w:szCs w:val="24"/>
        </w:rPr>
        <w:t>Р</w:t>
      </w:r>
      <w:r w:rsidRPr="00AF7A42">
        <w:rPr>
          <w:rFonts w:ascii="Times New Roman" w:hAnsi="Times New Roman" w:cs="Times New Roman"/>
          <w:sz w:val="24"/>
          <w:szCs w:val="24"/>
        </w:rPr>
        <w:t>айоне типичны для России в целом: на первом месте - болезни системы кровообращения, на втором – новообразования, на третьем – внешние причины смерти (несчастные случаи, отравления и травмы, ДТП и др.)</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Миграционный отток населения из </w:t>
      </w:r>
      <w:r w:rsidR="0046622E">
        <w:rPr>
          <w:rFonts w:ascii="Times New Roman" w:hAnsi="Times New Roman" w:cs="Times New Roman"/>
          <w:sz w:val="24"/>
          <w:szCs w:val="24"/>
        </w:rPr>
        <w:t>Р</w:t>
      </w:r>
      <w:r w:rsidRPr="00AF7A42">
        <w:rPr>
          <w:rFonts w:ascii="Times New Roman" w:hAnsi="Times New Roman" w:cs="Times New Roman"/>
          <w:sz w:val="24"/>
          <w:szCs w:val="24"/>
        </w:rPr>
        <w:t xml:space="preserve">айона носит устойчивый характер, и его роль в депопуляризации населения </w:t>
      </w:r>
      <w:r w:rsidR="0046622E">
        <w:rPr>
          <w:rFonts w:ascii="Times New Roman" w:hAnsi="Times New Roman" w:cs="Times New Roman"/>
          <w:sz w:val="24"/>
          <w:szCs w:val="24"/>
        </w:rPr>
        <w:t>Р</w:t>
      </w:r>
      <w:r w:rsidRPr="00AF7A42">
        <w:rPr>
          <w:rFonts w:ascii="Times New Roman" w:hAnsi="Times New Roman" w:cs="Times New Roman"/>
          <w:sz w:val="24"/>
          <w:szCs w:val="24"/>
        </w:rPr>
        <w:t>айона в последние годы заметно увеличилась. В условиях миграционного оттока населения особую остроту приобретает проблема старения населения, что является важным фактором, существенно повышающим общий коэффициент смертности.</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Ряд проблем в демографическом развитии </w:t>
      </w:r>
      <w:r w:rsidR="0046622E">
        <w:rPr>
          <w:rFonts w:ascii="Times New Roman" w:hAnsi="Times New Roman" w:cs="Times New Roman"/>
          <w:sz w:val="24"/>
          <w:szCs w:val="24"/>
        </w:rPr>
        <w:t>Района обостряет</w:t>
      </w:r>
      <w:r w:rsidRPr="00AF7A42">
        <w:rPr>
          <w:rFonts w:ascii="Times New Roman" w:hAnsi="Times New Roman" w:cs="Times New Roman"/>
          <w:sz w:val="24"/>
          <w:szCs w:val="24"/>
        </w:rPr>
        <w:t>:</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сокращение численности населения вследствие естественной и миграционной убыли;</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изменение возрастной структуры населения в сторону сокращения удельного веса молодежи;</w:t>
      </w:r>
    </w:p>
    <w:p w:rsid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 снижение качества трудовых ресурсов. </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1099"/>
        <w:gridCol w:w="1027"/>
        <w:gridCol w:w="992"/>
        <w:gridCol w:w="992"/>
        <w:gridCol w:w="992"/>
      </w:tblGrid>
      <w:tr w:rsidR="00744FE1" w:rsidRPr="00FF4199" w:rsidTr="00316414">
        <w:trPr>
          <w:jc w:val="center"/>
        </w:trPr>
        <w:tc>
          <w:tcPr>
            <w:tcW w:w="5174" w:type="dxa"/>
            <w:vAlign w:val="center"/>
          </w:tcPr>
          <w:p w:rsidR="00744FE1" w:rsidRPr="00FF4199" w:rsidRDefault="00744FE1" w:rsidP="00316414">
            <w:pPr>
              <w:spacing w:after="0"/>
              <w:jc w:val="center"/>
              <w:rPr>
                <w:rFonts w:ascii="Times New Roman" w:hAnsi="Times New Roman" w:cs="Times New Roman"/>
                <w:b/>
              </w:rPr>
            </w:pPr>
            <w:r w:rsidRPr="00FF4199">
              <w:rPr>
                <w:rFonts w:ascii="Times New Roman" w:hAnsi="Times New Roman" w:cs="Times New Roman"/>
                <w:b/>
              </w:rPr>
              <w:t>Показатели</w:t>
            </w:r>
          </w:p>
        </w:tc>
        <w:tc>
          <w:tcPr>
            <w:tcW w:w="1099" w:type="dxa"/>
          </w:tcPr>
          <w:p w:rsidR="00744FE1" w:rsidRPr="00FF4199" w:rsidRDefault="00744FE1" w:rsidP="00316414">
            <w:pPr>
              <w:spacing w:after="0"/>
              <w:ind w:left="-113" w:right="-113"/>
              <w:jc w:val="center"/>
              <w:rPr>
                <w:rFonts w:ascii="Times New Roman" w:hAnsi="Times New Roman" w:cs="Times New Roman"/>
                <w:b/>
              </w:rPr>
            </w:pPr>
            <w:r w:rsidRPr="00FF4199">
              <w:rPr>
                <w:rFonts w:ascii="Times New Roman" w:hAnsi="Times New Roman" w:cs="Times New Roman"/>
                <w:b/>
              </w:rPr>
              <w:t>2015</w:t>
            </w:r>
          </w:p>
        </w:tc>
        <w:tc>
          <w:tcPr>
            <w:tcW w:w="1027" w:type="dxa"/>
          </w:tcPr>
          <w:p w:rsidR="00744FE1" w:rsidRPr="00FF4199" w:rsidRDefault="00744FE1" w:rsidP="00316414">
            <w:pPr>
              <w:spacing w:after="0"/>
              <w:ind w:left="-113" w:right="-113"/>
              <w:jc w:val="center"/>
              <w:rPr>
                <w:rFonts w:ascii="Times New Roman" w:hAnsi="Times New Roman" w:cs="Times New Roman"/>
                <w:b/>
              </w:rPr>
            </w:pPr>
            <w:r w:rsidRPr="00FF4199">
              <w:rPr>
                <w:rFonts w:ascii="Times New Roman" w:hAnsi="Times New Roman" w:cs="Times New Roman"/>
                <w:b/>
              </w:rPr>
              <w:t>2016</w:t>
            </w:r>
          </w:p>
        </w:tc>
        <w:tc>
          <w:tcPr>
            <w:tcW w:w="992" w:type="dxa"/>
          </w:tcPr>
          <w:p w:rsidR="00744FE1" w:rsidRPr="00FF4199" w:rsidRDefault="00744FE1" w:rsidP="00316414">
            <w:pPr>
              <w:spacing w:after="0"/>
              <w:ind w:left="-113" w:right="-113"/>
              <w:jc w:val="center"/>
              <w:rPr>
                <w:rFonts w:ascii="Times New Roman" w:hAnsi="Times New Roman" w:cs="Times New Roman"/>
                <w:b/>
              </w:rPr>
            </w:pPr>
            <w:r w:rsidRPr="00FF4199">
              <w:rPr>
                <w:rFonts w:ascii="Times New Roman" w:hAnsi="Times New Roman" w:cs="Times New Roman"/>
                <w:b/>
              </w:rPr>
              <w:t>2017</w:t>
            </w:r>
          </w:p>
        </w:tc>
        <w:tc>
          <w:tcPr>
            <w:tcW w:w="992" w:type="dxa"/>
          </w:tcPr>
          <w:p w:rsidR="00744FE1" w:rsidRPr="00FF4199" w:rsidRDefault="00744FE1" w:rsidP="00316414">
            <w:pPr>
              <w:spacing w:after="0"/>
              <w:ind w:left="-113" w:right="-113"/>
              <w:jc w:val="center"/>
              <w:rPr>
                <w:rFonts w:ascii="Times New Roman" w:hAnsi="Times New Roman" w:cs="Times New Roman"/>
                <w:b/>
              </w:rPr>
            </w:pPr>
            <w:r w:rsidRPr="00FF4199">
              <w:rPr>
                <w:rFonts w:ascii="Times New Roman" w:hAnsi="Times New Roman" w:cs="Times New Roman"/>
                <w:b/>
              </w:rPr>
              <w:t>2018</w:t>
            </w:r>
          </w:p>
        </w:tc>
        <w:tc>
          <w:tcPr>
            <w:tcW w:w="992" w:type="dxa"/>
          </w:tcPr>
          <w:p w:rsidR="00744FE1" w:rsidRPr="00FF4199" w:rsidRDefault="00744FE1" w:rsidP="00316414">
            <w:pPr>
              <w:spacing w:after="0"/>
              <w:ind w:left="-113" w:right="-113"/>
              <w:jc w:val="center"/>
              <w:rPr>
                <w:rFonts w:ascii="Times New Roman" w:hAnsi="Times New Roman" w:cs="Times New Roman"/>
                <w:b/>
              </w:rPr>
            </w:pPr>
            <w:r w:rsidRPr="00FF4199">
              <w:rPr>
                <w:rFonts w:ascii="Times New Roman" w:hAnsi="Times New Roman" w:cs="Times New Roman"/>
                <w:b/>
              </w:rPr>
              <w:t>2019</w:t>
            </w:r>
          </w:p>
        </w:tc>
      </w:tr>
      <w:tr w:rsidR="00744FE1" w:rsidRPr="00FF4199" w:rsidTr="00B02035">
        <w:trPr>
          <w:jc w:val="center"/>
        </w:trPr>
        <w:tc>
          <w:tcPr>
            <w:tcW w:w="5174" w:type="dxa"/>
            <w:vAlign w:val="center"/>
          </w:tcPr>
          <w:p w:rsidR="00744FE1" w:rsidRPr="00FF4199" w:rsidRDefault="00744FE1" w:rsidP="009831EE">
            <w:pPr>
              <w:pStyle w:val="aa"/>
              <w:spacing w:after="0" w:line="240" w:lineRule="auto"/>
              <w:rPr>
                <w:rFonts w:ascii="Times New Roman" w:hAnsi="Times New Roman" w:cs="Times New Roman"/>
              </w:rPr>
            </w:pPr>
            <w:r w:rsidRPr="00FF4199">
              <w:rPr>
                <w:rFonts w:ascii="Times New Roman" w:hAnsi="Times New Roman" w:cs="Times New Roman"/>
              </w:rPr>
              <w:t>Численность занятых в экономике, чел.</w:t>
            </w:r>
          </w:p>
        </w:tc>
        <w:tc>
          <w:tcPr>
            <w:tcW w:w="1099" w:type="dxa"/>
            <w:vAlign w:val="center"/>
          </w:tcPr>
          <w:p w:rsidR="00744FE1" w:rsidRPr="00FF4199" w:rsidRDefault="00744FE1" w:rsidP="00B02035">
            <w:pPr>
              <w:pStyle w:val="a3"/>
              <w:jc w:val="center"/>
              <w:rPr>
                <w:rFonts w:ascii="Times New Roman" w:hAnsi="Times New Roman" w:cs="Times New Roman"/>
              </w:rPr>
            </w:pPr>
            <w:r>
              <w:rPr>
                <w:rFonts w:ascii="Times New Roman" w:hAnsi="Times New Roman" w:cs="Times New Roman"/>
              </w:rPr>
              <w:t>7896</w:t>
            </w:r>
          </w:p>
        </w:tc>
        <w:tc>
          <w:tcPr>
            <w:tcW w:w="1027"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7862</w:t>
            </w:r>
          </w:p>
        </w:tc>
        <w:tc>
          <w:tcPr>
            <w:tcW w:w="992"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7457</w:t>
            </w:r>
          </w:p>
        </w:tc>
        <w:tc>
          <w:tcPr>
            <w:tcW w:w="992"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7253</w:t>
            </w:r>
          </w:p>
        </w:tc>
        <w:tc>
          <w:tcPr>
            <w:tcW w:w="992"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7180</w:t>
            </w:r>
          </w:p>
        </w:tc>
      </w:tr>
      <w:tr w:rsidR="00744FE1" w:rsidRPr="00FF4199" w:rsidTr="00316414">
        <w:trPr>
          <w:jc w:val="center"/>
        </w:trPr>
        <w:tc>
          <w:tcPr>
            <w:tcW w:w="5174" w:type="dxa"/>
            <w:vAlign w:val="center"/>
          </w:tcPr>
          <w:p w:rsidR="00744FE1" w:rsidRPr="00FF4199" w:rsidRDefault="00744FE1" w:rsidP="009831EE">
            <w:pPr>
              <w:pStyle w:val="aa"/>
              <w:spacing w:after="0" w:line="240" w:lineRule="auto"/>
              <w:rPr>
                <w:rFonts w:ascii="Times New Roman" w:hAnsi="Times New Roman" w:cs="Times New Roman"/>
              </w:rPr>
            </w:pPr>
            <w:r w:rsidRPr="00FF4199">
              <w:rPr>
                <w:rFonts w:ascii="Times New Roman" w:hAnsi="Times New Roman" w:cs="Times New Roman"/>
              </w:rPr>
              <w:t>Среднесписочная численность работников  организаций, чел.</w:t>
            </w:r>
          </w:p>
        </w:tc>
        <w:tc>
          <w:tcPr>
            <w:tcW w:w="1099" w:type="dxa"/>
            <w:vAlign w:val="center"/>
          </w:tcPr>
          <w:p w:rsidR="00744FE1" w:rsidRPr="00FF4199" w:rsidRDefault="00744FE1" w:rsidP="00316414">
            <w:pPr>
              <w:pStyle w:val="a3"/>
              <w:jc w:val="center"/>
              <w:rPr>
                <w:rFonts w:ascii="Times New Roman" w:hAnsi="Times New Roman" w:cs="Times New Roman"/>
              </w:rPr>
            </w:pPr>
            <w:r w:rsidRPr="00FF4199">
              <w:rPr>
                <w:rFonts w:ascii="Times New Roman" w:hAnsi="Times New Roman" w:cs="Times New Roman"/>
              </w:rPr>
              <w:t>5012</w:t>
            </w:r>
          </w:p>
        </w:tc>
        <w:tc>
          <w:tcPr>
            <w:tcW w:w="1027" w:type="dxa"/>
            <w:vAlign w:val="center"/>
          </w:tcPr>
          <w:p w:rsidR="00744FE1" w:rsidRPr="00FF4199" w:rsidRDefault="00744FE1" w:rsidP="00316414">
            <w:pPr>
              <w:pStyle w:val="a3"/>
              <w:jc w:val="center"/>
              <w:rPr>
                <w:rFonts w:ascii="Times New Roman" w:hAnsi="Times New Roman" w:cs="Times New Roman"/>
              </w:rPr>
            </w:pPr>
            <w:r w:rsidRPr="00FF4199">
              <w:rPr>
                <w:rFonts w:ascii="Times New Roman" w:hAnsi="Times New Roman" w:cs="Times New Roman"/>
              </w:rPr>
              <w:t>4964</w:t>
            </w:r>
          </w:p>
        </w:tc>
        <w:tc>
          <w:tcPr>
            <w:tcW w:w="992" w:type="dxa"/>
            <w:vAlign w:val="center"/>
          </w:tcPr>
          <w:p w:rsidR="00744FE1" w:rsidRPr="00FF4199" w:rsidRDefault="00744FE1" w:rsidP="00316414">
            <w:pPr>
              <w:pStyle w:val="a3"/>
              <w:jc w:val="center"/>
              <w:rPr>
                <w:rFonts w:ascii="Times New Roman" w:hAnsi="Times New Roman" w:cs="Times New Roman"/>
              </w:rPr>
            </w:pPr>
            <w:r w:rsidRPr="00FF4199">
              <w:rPr>
                <w:rFonts w:ascii="Times New Roman" w:hAnsi="Times New Roman" w:cs="Times New Roman"/>
              </w:rPr>
              <w:t>4678</w:t>
            </w:r>
          </w:p>
        </w:tc>
        <w:tc>
          <w:tcPr>
            <w:tcW w:w="992" w:type="dxa"/>
            <w:vAlign w:val="center"/>
          </w:tcPr>
          <w:p w:rsidR="00744FE1" w:rsidRPr="00FF4199" w:rsidRDefault="00744FE1" w:rsidP="00316414">
            <w:pPr>
              <w:pStyle w:val="a3"/>
              <w:jc w:val="center"/>
              <w:rPr>
                <w:rFonts w:ascii="Times New Roman" w:hAnsi="Times New Roman" w:cs="Times New Roman"/>
              </w:rPr>
            </w:pPr>
            <w:r w:rsidRPr="00FF4199">
              <w:rPr>
                <w:rFonts w:ascii="Times New Roman" w:hAnsi="Times New Roman" w:cs="Times New Roman"/>
              </w:rPr>
              <w:t>4523</w:t>
            </w:r>
          </w:p>
        </w:tc>
        <w:tc>
          <w:tcPr>
            <w:tcW w:w="992" w:type="dxa"/>
            <w:vAlign w:val="center"/>
          </w:tcPr>
          <w:p w:rsidR="00744FE1" w:rsidRPr="00FF4199" w:rsidRDefault="00744FE1" w:rsidP="00316414">
            <w:pPr>
              <w:pStyle w:val="a3"/>
              <w:jc w:val="center"/>
              <w:rPr>
                <w:rFonts w:ascii="Times New Roman" w:hAnsi="Times New Roman" w:cs="Times New Roman"/>
              </w:rPr>
            </w:pPr>
            <w:r w:rsidRPr="00FF4199">
              <w:rPr>
                <w:rFonts w:ascii="Times New Roman" w:hAnsi="Times New Roman" w:cs="Times New Roman"/>
              </w:rPr>
              <w:t>4374</w:t>
            </w:r>
          </w:p>
        </w:tc>
      </w:tr>
      <w:tr w:rsidR="00744FE1" w:rsidRPr="00FF4199" w:rsidTr="00316414">
        <w:trPr>
          <w:jc w:val="center"/>
        </w:trPr>
        <w:tc>
          <w:tcPr>
            <w:tcW w:w="5174" w:type="dxa"/>
            <w:vAlign w:val="center"/>
          </w:tcPr>
          <w:p w:rsidR="00744FE1" w:rsidRPr="00FF4199" w:rsidRDefault="00744FE1" w:rsidP="009831EE">
            <w:pPr>
              <w:pStyle w:val="aa"/>
              <w:spacing w:after="0" w:line="240" w:lineRule="auto"/>
              <w:rPr>
                <w:rFonts w:ascii="Times New Roman" w:hAnsi="Times New Roman" w:cs="Times New Roman"/>
              </w:rPr>
            </w:pPr>
            <w:r w:rsidRPr="00FF4199">
              <w:rPr>
                <w:rFonts w:ascii="Times New Roman" w:hAnsi="Times New Roman" w:cs="Times New Roman"/>
              </w:rPr>
              <w:t>Среднемесячная заработная плата работников организаций, руб.</w:t>
            </w:r>
          </w:p>
        </w:tc>
        <w:tc>
          <w:tcPr>
            <w:tcW w:w="1099" w:type="dxa"/>
            <w:vAlign w:val="center"/>
          </w:tcPr>
          <w:p w:rsidR="00744FE1" w:rsidRPr="00FF4199" w:rsidRDefault="00744FE1" w:rsidP="00316414">
            <w:pPr>
              <w:pStyle w:val="a3"/>
              <w:jc w:val="center"/>
              <w:rPr>
                <w:rFonts w:ascii="Times New Roman" w:hAnsi="Times New Roman" w:cs="Times New Roman"/>
              </w:rPr>
            </w:pPr>
            <w:r w:rsidRPr="00FF4199">
              <w:rPr>
                <w:rFonts w:ascii="Times New Roman" w:hAnsi="Times New Roman" w:cs="Times New Roman"/>
              </w:rPr>
              <w:t>17296,7</w:t>
            </w:r>
          </w:p>
        </w:tc>
        <w:tc>
          <w:tcPr>
            <w:tcW w:w="1027" w:type="dxa"/>
            <w:vAlign w:val="center"/>
          </w:tcPr>
          <w:p w:rsidR="00744FE1" w:rsidRPr="00FF4199" w:rsidRDefault="00744FE1" w:rsidP="00316414">
            <w:pPr>
              <w:pStyle w:val="a3"/>
              <w:jc w:val="center"/>
              <w:rPr>
                <w:rFonts w:ascii="Times New Roman" w:hAnsi="Times New Roman" w:cs="Times New Roman"/>
              </w:rPr>
            </w:pPr>
            <w:r w:rsidRPr="00FF4199">
              <w:rPr>
                <w:rFonts w:ascii="Times New Roman" w:hAnsi="Times New Roman" w:cs="Times New Roman"/>
              </w:rPr>
              <w:t>18335</w:t>
            </w:r>
          </w:p>
        </w:tc>
        <w:tc>
          <w:tcPr>
            <w:tcW w:w="992" w:type="dxa"/>
            <w:vAlign w:val="center"/>
          </w:tcPr>
          <w:p w:rsidR="00744FE1" w:rsidRPr="00FF4199" w:rsidRDefault="00744FE1" w:rsidP="00316414">
            <w:pPr>
              <w:pStyle w:val="a3"/>
              <w:jc w:val="center"/>
              <w:rPr>
                <w:rFonts w:ascii="Times New Roman" w:hAnsi="Times New Roman" w:cs="Times New Roman"/>
              </w:rPr>
            </w:pPr>
            <w:r w:rsidRPr="00FF4199">
              <w:rPr>
                <w:rFonts w:ascii="Times New Roman" w:hAnsi="Times New Roman" w:cs="Times New Roman"/>
              </w:rPr>
              <w:t>19712,1</w:t>
            </w:r>
          </w:p>
        </w:tc>
        <w:tc>
          <w:tcPr>
            <w:tcW w:w="992" w:type="dxa"/>
            <w:vAlign w:val="center"/>
          </w:tcPr>
          <w:p w:rsidR="00744FE1" w:rsidRPr="00FF4199" w:rsidRDefault="00744FE1" w:rsidP="00316414">
            <w:pPr>
              <w:pStyle w:val="a3"/>
              <w:jc w:val="center"/>
              <w:rPr>
                <w:rFonts w:ascii="Times New Roman" w:hAnsi="Times New Roman" w:cs="Times New Roman"/>
              </w:rPr>
            </w:pPr>
            <w:r w:rsidRPr="00FF4199">
              <w:rPr>
                <w:rFonts w:ascii="Times New Roman" w:hAnsi="Times New Roman" w:cs="Times New Roman"/>
              </w:rPr>
              <w:t>22880,8</w:t>
            </w:r>
          </w:p>
        </w:tc>
        <w:tc>
          <w:tcPr>
            <w:tcW w:w="992" w:type="dxa"/>
            <w:vAlign w:val="center"/>
          </w:tcPr>
          <w:p w:rsidR="00744FE1" w:rsidRPr="00FF4199" w:rsidRDefault="00744FE1" w:rsidP="00316414">
            <w:pPr>
              <w:pStyle w:val="a3"/>
              <w:jc w:val="center"/>
              <w:rPr>
                <w:rFonts w:ascii="Times New Roman" w:hAnsi="Times New Roman" w:cs="Times New Roman"/>
              </w:rPr>
            </w:pPr>
            <w:r w:rsidRPr="00FF4199">
              <w:rPr>
                <w:rFonts w:ascii="Times New Roman" w:hAnsi="Times New Roman" w:cs="Times New Roman"/>
              </w:rPr>
              <w:t>25190,8</w:t>
            </w:r>
          </w:p>
        </w:tc>
      </w:tr>
      <w:tr w:rsidR="00744FE1" w:rsidRPr="00FF4199" w:rsidTr="00316414">
        <w:trPr>
          <w:jc w:val="center"/>
        </w:trPr>
        <w:tc>
          <w:tcPr>
            <w:tcW w:w="5174" w:type="dxa"/>
            <w:vAlign w:val="center"/>
          </w:tcPr>
          <w:p w:rsidR="00744FE1" w:rsidRPr="00FF4199" w:rsidRDefault="00744FE1" w:rsidP="009831EE">
            <w:pPr>
              <w:pStyle w:val="aa"/>
              <w:spacing w:after="0" w:line="240" w:lineRule="auto"/>
              <w:rPr>
                <w:rFonts w:ascii="Times New Roman" w:hAnsi="Times New Roman" w:cs="Times New Roman"/>
              </w:rPr>
            </w:pPr>
            <w:r>
              <w:rPr>
                <w:rFonts w:ascii="Times New Roman" w:hAnsi="Times New Roman" w:cs="Times New Roman"/>
              </w:rPr>
              <w:t>Численность официально зарегистрированных безработных, чел.</w:t>
            </w:r>
          </w:p>
        </w:tc>
        <w:tc>
          <w:tcPr>
            <w:tcW w:w="1099"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277</w:t>
            </w:r>
          </w:p>
        </w:tc>
        <w:tc>
          <w:tcPr>
            <w:tcW w:w="1027"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248</w:t>
            </w:r>
          </w:p>
        </w:tc>
        <w:tc>
          <w:tcPr>
            <w:tcW w:w="992"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265</w:t>
            </w:r>
          </w:p>
        </w:tc>
        <w:tc>
          <w:tcPr>
            <w:tcW w:w="992"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220</w:t>
            </w:r>
          </w:p>
        </w:tc>
        <w:tc>
          <w:tcPr>
            <w:tcW w:w="992"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238</w:t>
            </w:r>
          </w:p>
        </w:tc>
      </w:tr>
      <w:tr w:rsidR="00744FE1" w:rsidRPr="00FF4199" w:rsidTr="00316414">
        <w:trPr>
          <w:jc w:val="center"/>
        </w:trPr>
        <w:tc>
          <w:tcPr>
            <w:tcW w:w="5174" w:type="dxa"/>
            <w:vAlign w:val="center"/>
          </w:tcPr>
          <w:p w:rsidR="00744FE1" w:rsidRDefault="00744FE1" w:rsidP="009831EE">
            <w:pPr>
              <w:pStyle w:val="aa"/>
              <w:spacing w:after="0" w:line="240" w:lineRule="auto"/>
              <w:rPr>
                <w:rFonts w:ascii="Times New Roman" w:hAnsi="Times New Roman" w:cs="Times New Roman"/>
              </w:rPr>
            </w:pPr>
            <w:r>
              <w:rPr>
                <w:rFonts w:ascii="Times New Roman" w:hAnsi="Times New Roman" w:cs="Times New Roman"/>
              </w:rPr>
              <w:lastRenderedPageBreak/>
              <w:t>Уровень зарегистрированной безработицы к трудоспособному возрасту на конец года, %</w:t>
            </w:r>
          </w:p>
        </w:tc>
        <w:tc>
          <w:tcPr>
            <w:tcW w:w="1099" w:type="dxa"/>
            <w:vAlign w:val="center"/>
          </w:tcPr>
          <w:p w:rsidR="00744FE1" w:rsidRDefault="00744FE1" w:rsidP="00316414">
            <w:pPr>
              <w:pStyle w:val="a3"/>
              <w:jc w:val="center"/>
              <w:rPr>
                <w:rFonts w:ascii="Times New Roman" w:hAnsi="Times New Roman" w:cs="Times New Roman"/>
              </w:rPr>
            </w:pPr>
            <w:r>
              <w:rPr>
                <w:rFonts w:ascii="Times New Roman" w:hAnsi="Times New Roman" w:cs="Times New Roman"/>
              </w:rPr>
              <w:t>2,2</w:t>
            </w:r>
          </w:p>
        </w:tc>
        <w:tc>
          <w:tcPr>
            <w:tcW w:w="1027" w:type="dxa"/>
            <w:vAlign w:val="center"/>
          </w:tcPr>
          <w:p w:rsidR="00744FE1" w:rsidRDefault="00744FE1" w:rsidP="00316414">
            <w:pPr>
              <w:pStyle w:val="a3"/>
              <w:jc w:val="center"/>
              <w:rPr>
                <w:rFonts w:ascii="Times New Roman" w:hAnsi="Times New Roman" w:cs="Times New Roman"/>
              </w:rPr>
            </w:pPr>
            <w:r>
              <w:rPr>
                <w:rFonts w:ascii="Times New Roman" w:hAnsi="Times New Roman" w:cs="Times New Roman"/>
              </w:rPr>
              <w:t>2</w:t>
            </w:r>
          </w:p>
        </w:tc>
        <w:tc>
          <w:tcPr>
            <w:tcW w:w="992"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2,23</w:t>
            </w:r>
          </w:p>
        </w:tc>
        <w:tc>
          <w:tcPr>
            <w:tcW w:w="992"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2,07</w:t>
            </w:r>
          </w:p>
        </w:tc>
        <w:tc>
          <w:tcPr>
            <w:tcW w:w="992" w:type="dxa"/>
            <w:vAlign w:val="center"/>
          </w:tcPr>
          <w:p w:rsidR="00744FE1" w:rsidRPr="00FF4199" w:rsidRDefault="00744FE1" w:rsidP="00316414">
            <w:pPr>
              <w:pStyle w:val="a3"/>
              <w:jc w:val="center"/>
              <w:rPr>
                <w:rFonts w:ascii="Times New Roman" w:hAnsi="Times New Roman" w:cs="Times New Roman"/>
              </w:rPr>
            </w:pPr>
            <w:r>
              <w:rPr>
                <w:rFonts w:ascii="Times New Roman" w:hAnsi="Times New Roman" w:cs="Times New Roman"/>
              </w:rPr>
              <w:t>2,09</w:t>
            </w:r>
          </w:p>
        </w:tc>
      </w:tr>
    </w:tbl>
    <w:p w:rsidR="003117A4" w:rsidRPr="00AF7A42" w:rsidRDefault="003117A4" w:rsidP="00744FE1">
      <w:pPr>
        <w:spacing w:after="0" w:line="240" w:lineRule="auto"/>
        <w:jc w:val="both"/>
        <w:rPr>
          <w:rFonts w:ascii="Times New Roman" w:hAnsi="Times New Roman" w:cs="Times New Roman"/>
          <w:sz w:val="24"/>
          <w:szCs w:val="24"/>
        </w:rPr>
      </w:pP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Уровень жизни населения в </w:t>
      </w:r>
      <w:r w:rsidR="0046622E">
        <w:rPr>
          <w:rFonts w:ascii="Times New Roman" w:hAnsi="Times New Roman" w:cs="Times New Roman"/>
          <w:sz w:val="24"/>
          <w:szCs w:val="24"/>
        </w:rPr>
        <w:t>Р</w:t>
      </w:r>
      <w:r w:rsidRPr="00AF7A42">
        <w:rPr>
          <w:rFonts w:ascii="Times New Roman" w:hAnsi="Times New Roman" w:cs="Times New Roman"/>
          <w:sz w:val="24"/>
          <w:szCs w:val="24"/>
        </w:rPr>
        <w:t xml:space="preserve">айоне, как в большинстве районов Алтайского края отмечает несбалансированность рынка труда и наличие безработицы. </w:t>
      </w:r>
      <w:r w:rsidRPr="00505339">
        <w:rPr>
          <w:rFonts w:ascii="Times New Roman" w:hAnsi="Times New Roman" w:cs="Times New Roman"/>
          <w:sz w:val="24"/>
          <w:szCs w:val="24"/>
        </w:rPr>
        <w:t>Среднесписочная численность</w:t>
      </w:r>
      <w:r w:rsidR="00AE0E8B" w:rsidRPr="00505339">
        <w:rPr>
          <w:rFonts w:ascii="Times New Roman" w:hAnsi="Times New Roman" w:cs="Times New Roman"/>
          <w:sz w:val="24"/>
          <w:szCs w:val="24"/>
        </w:rPr>
        <w:t xml:space="preserve"> работников организаций за 5</w:t>
      </w:r>
      <w:r w:rsidRPr="00505339">
        <w:rPr>
          <w:rFonts w:ascii="Times New Roman" w:hAnsi="Times New Roman" w:cs="Times New Roman"/>
          <w:sz w:val="24"/>
          <w:szCs w:val="24"/>
        </w:rPr>
        <w:t xml:space="preserve"> лет имеет от</w:t>
      </w:r>
      <w:r w:rsidR="00AE0E8B" w:rsidRPr="00505339">
        <w:rPr>
          <w:rFonts w:ascii="Times New Roman" w:hAnsi="Times New Roman" w:cs="Times New Roman"/>
          <w:sz w:val="24"/>
          <w:szCs w:val="24"/>
        </w:rPr>
        <w:t>рицательную д</w:t>
      </w:r>
      <w:r w:rsidR="00AE0E8B">
        <w:rPr>
          <w:rFonts w:ascii="Times New Roman" w:hAnsi="Times New Roman" w:cs="Times New Roman"/>
          <w:sz w:val="24"/>
          <w:szCs w:val="24"/>
        </w:rPr>
        <w:t xml:space="preserve">инамику: если в 2015 </w:t>
      </w:r>
      <w:r w:rsidRPr="00AF7A42">
        <w:rPr>
          <w:rFonts w:ascii="Times New Roman" w:hAnsi="Times New Roman" w:cs="Times New Roman"/>
          <w:sz w:val="24"/>
          <w:szCs w:val="24"/>
        </w:rPr>
        <w:t>году она составляла</w:t>
      </w:r>
      <w:r w:rsidR="00AE0E8B">
        <w:rPr>
          <w:rFonts w:ascii="Times New Roman" w:hAnsi="Times New Roman" w:cs="Times New Roman"/>
          <w:sz w:val="24"/>
          <w:szCs w:val="24"/>
        </w:rPr>
        <w:t xml:space="preserve"> </w:t>
      </w:r>
      <w:r w:rsidR="00C16782">
        <w:rPr>
          <w:rFonts w:ascii="Times New Roman" w:hAnsi="Times New Roman" w:cs="Times New Roman"/>
          <w:sz w:val="24"/>
          <w:szCs w:val="24"/>
        </w:rPr>
        <w:t>5012</w:t>
      </w:r>
      <w:r w:rsidR="00AE0E8B">
        <w:rPr>
          <w:rFonts w:ascii="Times New Roman" w:hAnsi="Times New Roman" w:cs="Times New Roman"/>
          <w:sz w:val="24"/>
          <w:szCs w:val="24"/>
        </w:rPr>
        <w:t xml:space="preserve"> чел., то в 2019</w:t>
      </w:r>
      <w:r w:rsidRPr="00AF7A42">
        <w:rPr>
          <w:rFonts w:ascii="Times New Roman" w:hAnsi="Times New Roman" w:cs="Times New Roman"/>
          <w:sz w:val="24"/>
          <w:szCs w:val="24"/>
        </w:rPr>
        <w:t xml:space="preserve"> году </w:t>
      </w:r>
      <w:r w:rsidR="00AE0E8B">
        <w:rPr>
          <w:rFonts w:ascii="Times New Roman" w:hAnsi="Times New Roman" w:cs="Times New Roman"/>
          <w:sz w:val="24"/>
          <w:szCs w:val="24"/>
        </w:rPr>
        <w:t>4374</w:t>
      </w:r>
      <w:r w:rsidRPr="00AF7A42">
        <w:rPr>
          <w:rFonts w:ascii="Times New Roman" w:hAnsi="Times New Roman" w:cs="Times New Roman"/>
          <w:sz w:val="24"/>
          <w:szCs w:val="24"/>
        </w:rPr>
        <w:t xml:space="preserve"> чел. Снижение составил</w:t>
      </w:r>
      <w:r w:rsidR="003B2FB4">
        <w:rPr>
          <w:rFonts w:ascii="Times New Roman" w:hAnsi="Times New Roman" w:cs="Times New Roman"/>
          <w:sz w:val="24"/>
          <w:szCs w:val="24"/>
        </w:rPr>
        <w:t>о 1</w:t>
      </w:r>
      <w:r w:rsidRPr="00AF7A42">
        <w:rPr>
          <w:rFonts w:ascii="Times New Roman" w:hAnsi="Times New Roman" w:cs="Times New Roman"/>
          <w:sz w:val="24"/>
          <w:szCs w:val="24"/>
        </w:rPr>
        <w:t>3%.</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Основная доля занятых приходится на сельское хозяйство, торговлю, промышленность, образование, муниципальное управление.</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Сохраняется разница в оплате труда между разными отраслями экономики и социальной сферы: наиболее обеспеченными являются занятые в сфере здравоохранения, образования, финансовой деятельности, промышленности. Разрыв между заработной платой высокооплачиваемых и низкооплачиваемых работников достигает несколько раз. </w:t>
      </w:r>
      <w:r w:rsidR="00673C09">
        <w:rPr>
          <w:rFonts w:ascii="Times New Roman" w:hAnsi="Times New Roman" w:cs="Times New Roman"/>
          <w:sz w:val="24"/>
          <w:szCs w:val="24"/>
        </w:rPr>
        <w:t>По видам экономической деятельности наиболее высокие темпы роста заработной платы наблюдаются у работников, занятых в сфере предоставления коммунальных, социальных и персональных услуг (104,5%), в отрасли образования (110,2%), в сфере предоставления прочих видов услуг (104%).</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Имеется ряд нерешенных социальных проблем, носящих долгосрочный характер:</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увеличение числа безработной молодежи;</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дисбаланс спроса и предложения на рынке труда;</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потеря трудового потенциала квалифицированных кадров за счет выезда специалистов за пределы района и недостатком молодых специалистов (основные причины – низкий уровень оплаты труда, трудности с трудоустройством молодежи, жилищные проблемы);</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незаинтересованность работодателей в подготовке кадров, повышении их квалификации и переподготовке;</w:t>
      </w:r>
    </w:p>
    <w:p w:rsidR="00AF7A42" w:rsidRPr="00AF7A42"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 наличие неофициальной занятости, «теневой» заработной платы.   </w:t>
      </w:r>
    </w:p>
    <w:p w:rsidR="00AF7A42" w:rsidRPr="00AF7A42" w:rsidRDefault="00AF7A42" w:rsidP="00E462DC">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 xml:space="preserve">Рынок труда Поспелихинского района в </w:t>
      </w:r>
      <w:r w:rsidR="003E5900" w:rsidRPr="00F3231A">
        <w:rPr>
          <w:rFonts w:ascii="Times New Roman" w:hAnsi="Times New Roman" w:cs="Times New Roman"/>
          <w:sz w:val="24"/>
          <w:szCs w:val="24"/>
        </w:rPr>
        <w:t>2015</w:t>
      </w:r>
      <w:r w:rsidRPr="00F3231A">
        <w:rPr>
          <w:rFonts w:ascii="Times New Roman" w:hAnsi="Times New Roman" w:cs="Times New Roman"/>
          <w:sz w:val="24"/>
          <w:szCs w:val="24"/>
        </w:rPr>
        <w:t>-2019</w:t>
      </w:r>
      <w:r w:rsidRPr="00AF7A42">
        <w:rPr>
          <w:rFonts w:ascii="Times New Roman" w:hAnsi="Times New Roman" w:cs="Times New Roman"/>
          <w:sz w:val="24"/>
          <w:szCs w:val="24"/>
        </w:rPr>
        <w:t xml:space="preserve"> годы характеризует положительная динамика, произошло значительное улучшение ситуации. Уровень безработицы снизился </w:t>
      </w:r>
      <w:r w:rsidR="00AE2818">
        <w:rPr>
          <w:rFonts w:ascii="Times New Roman" w:hAnsi="Times New Roman" w:cs="Times New Roman"/>
          <w:sz w:val="24"/>
          <w:szCs w:val="24"/>
        </w:rPr>
        <w:t>на 14%</w:t>
      </w:r>
      <w:r w:rsidRPr="00AF7A42">
        <w:rPr>
          <w:rFonts w:ascii="Times New Roman" w:hAnsi="Times New Roman" w:cs="Times New Roman"/>
          <w:sz w:val="24"/>
          <w:szCs w:val="24"/>
        </w:rPr>
        <w:t>. Те</w:t>
      </w:r>
      <w:r w:rsidR="00F3231A">
        <w:rPr>
          <w:rFonts w:ascii="Times New Roman" w:hAnsi="Times New Roman" w:cs="Times New Roman"/>
          <w:sz w:val="24"/>
          <w:szCs w:val="24"/>
        </w:rPr>
        <w:t>м не менее, в динамике</w:t>
      </w:r>
      <w:r w:rsidRPr="00AF7A42">
        <w:rPr>
          <w:rFonts w:ascii="Times New Roman" w:hAnsi="Times New Roman" w:cs="Times New Roman"/>
          <w:sz w:val="24"/>
          <w:szCs w:val="24"/>
        </w:rPr>
        <w:t xml:space="preserve"> уровень безработицы по </w:t>
      </w:r>
      <w:r w:rsidR="00AE2818">
        <w:rPr>
          <w:rFonts w:ascii="Times New Roman" w:hAnsi="Times New Roman" w:cs="Times New Roman"/>
          <w:sz w:val="24"/>
          <w:szCs w:val="24"/>
        </w:rPr>
        <w:t>Р</w:t>
      </w:r>
      <w:r w:rsidRPr="00AF7A42">
        <w:rPr>
          <w:rFonts w:ascii="Times New Roman" w:hAnsi="Times New Roman" w:cs="Times New Roman"/>
          <w:sz w:val="24"/>
          <w:szCs w:val="24"/>
        </w:rPr>
        <w:t xml:space="preserve">айону превышает уровень безработицы в целом по краю </w:t>
      </w:r>
      <w:r w:rsidRPr="001444C9">
        <w:rPr>
          <w:rFonts w:ascii="Times New Roman" w:hAnsi="Times New Roman" w:cs="Times New Roman"/>
          <w:sz w:val="24"/>
          <w:szCs w:val="24"/>
        </w:rPr>
        <w:t>на 0,</w:t>
      </w:r>
      <w:r w:rsidR="001444C9" w:rsidRPr="001444C9">
        <w:rPr>
          <w:rFonts w:ascii="Times New Roman" w:hAnsi="Times New Roman" w:cs="Times New Roman"/>
          <w:sz w:val="24"/>
          <w:szCs w:val="24"/>
        </w:rPr>
        <w:t>5-0,9 процентных пунктов</w:t>
      </w:r>
      <w:r w:rsidRPr="001444C9">
        <w:rPr>
          <w:rFonts w:ascii="Times New Roman" w:hAnsi="Times New Roman" w:cs="Times New Roman"/>
          <w:sz w:val="24"/>
          <w:szCs w:val="24"/>
        </w:rPr>
        <w:t>.</w:t>
      </w:r>
      <w:r w:rsidRPr="00AF7A42">
        <w:rPr>
          <w:rFonts w:ascii="Times New Roman" w:hAnsi="Times New Roman" w:cs="Times New Roman"/>
          <w:sz w:val="24"/>
          <w:szCs w:val="24"/>
        </w:rPr>
        <w:t xml:space="preserve"> </w:t>
      </w:r>
    </w:p>
    <w:p w:rsidR="00396B14" w:rsidRDefault="00AF7A42" w:rsidP="00AF7A42">
      <w:pPr>
        <w:spacing w:after="0" w:line="240" w:lineRule="auto"/>
        <w:ind w:firstLine="567"/>
        <w:jc w:val="both"/>
        <w:rPr>
          <w:rFonts w:ascii="Times New Roman" w:hAnsi="Times New Roman" w:cs="Times New Roman"/>
          <w:sz w:val="24"/>
          <w:szCs w:val="24"/>
        </w:rPr>
      </w:pPr>
      <w:r w:rsidRPr="00AF7A42">
        <w:rPr>
          <w:rFonts w:ascii="Times New Roman" w:hAnsi="Times New Roman" w:cs="Times New Roman"/>
          <w:sz w:val="24"/>
          <w:szCs w:val="24"/>
        </w:rPr>
        <w:t>Уменьшение общего числа рабочих мест происходит в основном из-за закрытия организаций как производственной, так и бюджетной сферы</w:t>
      </w:r>
      <w:r w:rsidR="00F3231A">
        <w:rPr>
          <w:rFonts w:ascii="Times New Roman" w:hAnsi="Times New Roman" w:cs="Times New Roman"/>
          <w:sz w:val="24"/>
          <w:szCs w:val="24"/>
        </w:rPr>
        <w:t xml:space="preserve"> (оптимизации)</w:t>
      </w:r>
      <w:r w:rsidRPr="00AF7A42">
        <w:rPr>
          <w:rFonts w:ascii="Times New Roman" w:hAnsi="Times New Roman" w:cs="Times New Roman"/>
          <w:sz w:val="24"/>
          <w:szCs w:val="24"/>
        </w:rPr>
        <w:t>, низкого уровня заработной платы, устаревши</w:t>
      </w:r>
      <w:r w:rsidR="00F3231A">
        <w:rPr>
          <w:rFonts w:ascii="Times New Roman" w:hAnsi="Times New Roman" w:cs="Times New Roman"/>
          <w:sz w:val="24"/>
          <w:szCs w:val="24"/>
        </w:rPr>
        <w:t>х</w:t>
      </w:r>
      <w:r w:rsidRPr="00AF7A42">
        <w:rPr>
          <w:rFonts w:ascii="Times New Roman" w:hAnsi="Times New Roman" w:cs="Times New Roman"/>
          <w:sz w:val="24"/>
          <w:szCs w:val="24"/>
        </w:rPr>
        <w:t xml:space="preserve"> технологи</w:t>
      </w:r>
      <w:r w:rsidR="00F3231A">
        <w:rPr>
          <w:rFonts w:ascii="Times New Roman" w:hAnsi="Times New Roman" w:cs="Times New Roman"/>
          <w:sz w:val="24"/>
          <w:szCs w:val="24"/>
        </w:rPr>
        <w:t>й</w:t>
      </w:r>
      <w:r w:rsidRPr="00AF7A42">
        <w:rPr>
          <w:rFonts w:ascii="Times New Roman" w:hAnsi="Times New Roman" w:cs="Times New Roman"/>
          <w:sz w:val="24"/>
          <w:szCs w:val="24"/>
        </w:rPr>
        <w:t xml:space="preserve"> в производстве, низкого качества жизни на селе, отсутствия возможности реализации своего трудового потенциала</w:t>
      </w:r>
      <w:r w:rsidR="00F3231A">
        <w:rPr>
          <w:rFonts w:ascii="Times New Roman" w:hAnsi="Times New Roman" w:cs="Times New Roman"/>
          <w:sz w:val="24"/>
          <w:szCs w:val="24"/>
        </w:rPr>
        <w:t>.</w:t>
      </w:r>
    </w:p>
    <w:p w:rsidR="000024E1" w:rsidRDefault="00A80A93" w:rsidP="000024E1">
      <w:pPr>
        <w:spacing w:before="240"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w:t>
      </w:r>
      <w:r w:rsidR="000024E1" w:rsidRPr="000024E1">
        <w:rPr>
          <w:rFonts w:ascii="Times New Roman" w:hAnsi="Times New Roman" w:cs="Times New Roman"/>
          <w:b/>
          <w:sz w:val="24"/>
          <w:szCs w:val="24"/>
        </w:rPr>
        <w:t>1.4. Реальный сектор экономики</w:t>
      </w:r>
    </w:p>
    <w:p w:rsidR="006F6345" w:rsidRPr="006F6345" w:rsidRDefault="006F6345" w:rsidP="006F6345">
      <w:pPr>
        <w:spacing w:after="0" w:line="240" w:lineRule="auto"/>
        <w:ind w:firstLine="567"/>
        <w:jc w:val="both"/>
        <w:rPr>
          <w:rFonts w:ascii="Times New Roman" w:hAnsi="Times New Roman" w:cs="Times New Roman"/>
          <w:sz w:val="24"/>
          <w:szCs w:val="24"/>
        </w:rPr>
      </w:pPr>
      <w:r w:rsidRPr="006F6345">
        <w:rPr>
          <w:rFonts w:ascii="Times New Roman" w:hAnsi="Times New Roman" w:cs="Times New Roman"/>
          <w:b/>
          <w:sz w:val="24"/>
          <w:szCs w:val="24"/>
        </w:rPr>
        <w:t>Промышленность</w:t>
      </w:r>
      <w:r w:rsidRPr="006F6345">
        <w:rPr>
          <w:rFonts w:ascii="Times New Roman" w:hAnsi="Times New Roman" w:cs="Times New Roman"/>
          <w:sz w:val="24"/>
          <w:szCs w:val="24"/>
        </w:rPr>
        <w:t xml:space="preserve"> в Поспелихинском районе представлена предприятиями перерабатывающего производства и предприятиями по производству тепловой энергии и воды. Основная номенклатура пищевой промышленности – производство макаронных изделий; производство муки из зерновых культур; производство круп; производство масла сливочного, твердого сыра и цельномолочной продукции; производство хлебобулочных и кондитерских изделий; производство мясных полуфабрикатов. Основная номенклатура выпускаемой непродовольственной продукции – тепловая энергия; производство кабельно-проводниковой продукции; производство пластиковых окон;  пиломатериалов; тротуарной плитки.</w:t>
      </w:r>
    </w:p>
    <w:p w:rsidR="006F6345" w:rsidRPr="006F6345" w:rsidRDefault="006F6345" w:rsidP="006F6345">
      <w:pPr>
        <w:spacing w:after="0" w:line="240" w:lineRule="auto"/>
        <w:ind w:firstLine="567"/>
        <w:jc w:val="both"/>
        <w:rPr>
          <w:rFonts w:ascii="Times New Roman" w:hAnsi="Times New Roman" w:cs="Times New Roman"/>
          <w:sz w:val="24"/>
          <w:szCs w:val="24"/>
        </w:rPr>
      </w:pPr>
      <w:r w:rsidRPr="006F6345">
        <w:rPr>
          <w:rFonts w:ascii="Times New Roman" w:hAnsi="Times New Roman" w:cs="Times New Roman"/>
          <w:sz w:val="24"/>
          <w:szCs w:val="24"/>
        </w:rPr>
        <w:t>Производством пластиковых окон, пиломатериалов и тротуарной плитки занимаются субъекты малого предпринимательства.</w:t>
      </w:r>
    </w:p>
    <w:p w:rsidR="006F6345" w:rsidRPr="006F6345" w:rsidRDefault="006F6345" w:rsidP="006F6345">
      <w:pPr>
        <w:spacing w:after="0" w:line="240" w:lineRule="auto"/>
        <w:ind w:firstLine="567"/>
        <w:jc w:val="both"/>
        <w:rPr>
          <w:rFonts w:ascii="Times New Roman" w:hAnsi="Times New Roman" w:cs="Times New Roman"/>
          <w:sz w:val="24"/>
          <w:szCs w:val="24"/>
        </w:rPr>
      </w:pPr>
      <w:r w:rsidRPr="006F6345">
        <w:rPr>
          <w:rFonts w:ascii="Times New Roman" w:hAnsi="Times New Roman" w:cs="Times New Roman"/>
          <w:sz w:val="24"/>
          <w:szCs w:val="24"/>
        </w:rPr>
        <w:t>Наиболее значимые предприятия пищевой промышленности:</w:t>
      </w:r>
    </w:p>
    <w:p w:rsidR="006F6345" w:rsidRPr="005F639F" w:rsidRDefault="006F6345" w:rsidP="006F6345">
      <w:pPr>
        <w:spacing w:after="0" w:line="240" w:lineRule="auto"/>
        <w:ind w:right="254"/>
        <w:jc w:val="both"/>
        <w:rPr>
          <w:rFonts w:ascii="Times New Roman" w:hAnsi="Times New Roman" w:cs="Times New Roman"/>
          <w:sz w:val="24"/>
          <w:szCs w:val="24"/>
        </w:rPr>
      </w:pPr>
      <w:r>
        <w:rPr>
          <w:rFonts w:ascii="Times New Roman" w:hAnsi="Times New Roman" w:cs="Times New Roman"/>
          <w:sz w:val="24"/>
          <w:szCs w:val="24"/>
        </w:rPr>
        <w:t xml:space="preserve">- </w:t>
      </w:r>
      <w:r w:rsidRPr="006F6345">
        <w:rPr>
          <w:rFonts w:ascii="Times New Roman" w:hAnsi="Times New Roman" w:cs="Times New Roman"/>
          <w:sz w:val="24"/>
          <w:szCs w:val="24"/>
        </w:rPr>
        <w:t>ЗАО «Поспелихинский молочный комбинат» - выпускает твердые сыры и сырные продукты, масло кресть</w:t>
      </w:r>
      <w:r w:rsidR="00E21B50">
        <w:rPr>
          <w:rFonts w:ascii="Times New Roman" w:hAnsi="Times New Roman" w:cs="Times New Roman"/>
          <w:sz w:val="24"/>
          <w:szCs w:val="24"/>
        </w:rPr>
        <w:t>янское, кисломолочную продукцию</w:t>
      </w:r>
      <w:r w:rsidRPr="005F639F">
        <w:rPr>
          <w:rFonts w:ascii="Times New Roman" w:hAnsi="Times New Roman" w:cs="Times New Roman"/>
          <w:sz w:val="24"/>
          <w:szCs w:val="24"/>
        </w:rPr>
        <w:t xml:space="preserve">; </w:t>
      </w:r>
    </w:p>
    <w:p w:rsidR="006F6345" w:rsidRPr="005F639F" w:rsidRDefault="006F6345" w:rsidP="006F6345">
      <w:pPr>
        <w:spacing w:after="0" w:line="240" w:lineRule="auto"/>
        <w:ind w:right="254"/>
        <w:jc w:val="both"/>
        <w:rPr>
          <w:rFonts w:ascii="Times New Roman" w:hAnsi="Times New Roman" w:cs="Times New Roman"/>
          <w:sz w:val="24"/>
          <w:szCs w:val="24"/>
        </w:rPr>
      </w:pPr>
      <w:r w:rsidRPr="005F639F">
        <w:rPr>
          <w:rFonts w:ascii="Times New Roman" w:hAnsi="Times New Roman" w:cs="Times New Roman"/>
          <w:sz w:val="24"/>
          <w:szCs w:val="24"/>
        </w:rPr>
        <w:lastRenderedPageBreak/>
        <w:t>- АО «Поспелихинский комбинат хлебопродуктов»- перерабатывает зерно твердых и мягких сортов пшеницы и обеспечивает выпуск макаронной и хлебопекарной муки. Выпускаемая продукция – мука для пр</w:t>
      </w:r>
      <w:r w:rsidR="00AD22AD">
        <w:rPr>
          <w:rFonts w:ascii="Times New Roman" w:hAnsi="Times New Roman" w:cs="Times New Roman"/>
          <w:sz w:val="24"/>
          <w:szCs w:val="24"/>
        </w:rPr>
        <w:t>оизводства и мука хлебопекарная</w:t>
      </w:r>
      <w:r w:rsidRPr="005F639F">
        <w:rPr>
          <w:rFonts w:ascii="Times New Roman" w:hAnsi="Times New Roman" w:cs="Times New Roman"/>
          <w:sz w:val="24"/>
          <w:szCs w:val="24"/>
        </w:rPr>
        <w:t>;</w:t>
      </w:r>
    </w:p>
    <w:p w:rsidR="006F6345" w:rsidRDefault="006F6345" w:rsidP="006F6345">
      <w:pPr>
        <w:spacing w:after="0" w:line="240" w:lineRule="auto"/>
        <w:ind w:right="254"/>
        <w:jc w:val="both"/>
        <w:rPr>
          <w:rFonts w:ascii="Times New Roman" w:hAnsi="Times New Roman" w:cs="Times New Roman"/>
          <w:sz w:val="24"/>
          <w:szCs w:val="24"/>
        </w:rPr>
      </w:pPr>
      <w:r w:rsidRPr="005F639F">
        <w:rPr>
          <w:rFonts w:ascii="Times New Roman" w:hAnsi="Times New Roman" w:cs="Times New Roman"/>
          <w:sz w:val="24"/>
          <w:szCs w:val="24"/>
        </w:rPr>
        <w:t>- ООО «Поспелихинская Макаронная Фабрика» - основной производитель макаронных изделий в Алтайском крае, пользуется спросом и за пределами Алтайского края. Входит в группу предприятий «Алтан». В</w:t>
      </w:r>
      <w:r w:rsidRPr="006F6345">
        <w:rPr>
          <w:rFonts w:ascii="Times New Roman" w:hAnsi="Times New Roman" w:cs="Times New Roman"/>
          <w:sz w:val="24"/>
          <w:szCs w:val="24"/>
        </w:rPr>
        <w:t xml:space="preserve"> 2018 году производство расширено за счет установки дополнительной линии по производству макарон</w:t>
      </w:r>
      <w:r w:rsidR="007A00E6">
        <w:rPr>
          <w:rFonts w:ascii="Times New Roman" w:hAnsi="Times New Roman" w:cs="Times New Roman"/>
          <w:sz w:val="24"/>
          <w:szCs w:val="24"/>
        </w:rPr>
        <w:t>.  Начато производство макарон для детей</w:t>
      </w:r>
      <w:r w:rsidRPr="006F6345">
        <w:rPr>
          <w:rFonts w:ascii="Times New Roman" w:hAnsi="Times New Roman" w:cs="Times New Roman"/>
          <w:sz w:val="24"/>
          <w:szCs w:val="24"/>
        </w:rPr>
        <w:t>;</w:t>
      </w:r>
    </w:p>
    <w:p w:rsidR="00F108D7" w:rsidRDefault="006F6345" w:rsidP="006F6345">
      <w:pPr>
        <w:spacing w:after="0" w:line="240" w:lineRule="auto"/>
        <w:ind w:right="254"/>
        <w:jc w:val="both"/>
        <w:rPr>
          <w:rFonts w:ascii="Times New Roman" w:hAnsi="Times New Roman" w:cs="Times New Roman"/>
          <w:sz w:val="24"/>
          <w:szCs w:val="24"/>
        </w:rPr>
      </w:pPr>
      <w:r>
        <w:rPr>
          <w:rFonts w:ascii="Times New Roman" w:hAnsi="Times New Roman" w:cs="Times New Roman"/>
          <w:sz w:val="24"/>
          <w:szCs w:val="24"/>
        </w:rPr>
        <w:t xml:space="preserve">- </w:t>
      </w:r>
      <w:r w:rsidRPr="006F6345">
        <w:rPr>
          <w:rFonts w:ascii="Times New Roman" w:hAnsi="Times New Roman" w:cs="Times New Roman"/>
          <w:sz w:val="24"/>
          <w:szCs w:val="24"/>
        </w:rPr>
        <w:t xml:space="preserve">ПО «Кондитер» - занимается выпечкой хлебобулочных и кондитерских изделий. Входит в </w:t>
      </w:r>
      <w:r w:rsidR="00E21B50">
        <w:rPr>
          <w:rFonts w:ascii="Times New Roman" w:hAnsi="Times New Roman" w:cs="Times New Roman"/>
          <w:sz w:val="24"/>
          <w:szCs w:val="24"/>
        </w:rPr>
        <w:t>структуру Поспелихинского РайПО</w:t>
      </w:r>
      <w:r w:rsidRPr="006F6345">
        <w:rPr>
          <w:rFonts w:ascii="Times New Roman" w:hAnsi="Times New Roman" w:cs="Times New Roman"/>
          <w:sz w:val="24"/>
          <w:szCs w:val="24"/>
        </w:rPr>
        <w:t xml:space="preserve">. </w:t>
      </w:r>
    </w:p>
    <w:p w:rsidR="006F6345" w:rsidRDefault="00DC48B0" w:rsidP="00DC48B0">
      <w:pPr>
        <w:spacing w:after="0" w:line="240" w:lineRule="auto"/>
        <w:ind w:right="254"/>
        <w:jc w:val="both"/>
        <w:rPr>
          <w:rFonts w:ascii="Times New Roman" w:hAnsi="Times New Roman" w:cs="Times New Roman"/>
          <w:sz w:val="24"/>
          <w:szCs w:val="24"/>
        </w:rPr>
      </w:pPr>
      <w:r>
        <w:rPr>
          <w:rFonts w:ascii="Times New Roman" w:hAnsi="Times New Roman" w:cs="Times New Roman"/>
          <w:sz w:val="24"/>
          <w:szCs w:val="24"/>
        </w:rPr>
        <w:t xml:space="preserve">- </w:t>
      </w:r>
      <w:r w:rsidR="004E36FF">
        <w:rPr>
          <w:rFonts w:ascii="Times New Roman" w:hAnsi="Times New Roman" w:cs="Times New Roman"/>
          <w:sz w:val="24"/>
          <w:szCs w:val="24"/>
        </w:rPr>
        <w:t>ООО «Алтайский кабельный завод</w:t>
      </w:r>
      <w:r w:rsidR="006F6345" w:rsidRPr="006F6345">
        <w:rPr>
          <w:rFonts w:ascii="Times New Roman" w:hAnsi="Times New Roman" w:cs="Times New Roman"/>
          <w:sz w:val="24"/>
          <w:szCs w:val="24"/>
        </w:rPr>
        <w:t>» является наиболее крупным предприятием промышленного производства и занимается выпуском проводов для воздушных линий электропередачи, кабелей силовых общепромышленных и т.д. С 2018 года начата модернизация производства – установка дополнительного оборудования – трех линий для производства силовых кабелей сечением 240 мм</w:t>
      </w:r>
      <w:r w:rsidR="006F6345" w:rsidRPr="006F6345">
        <w:rPr>
          <w:rFonts w:ascii="Times New Roman" w:hAnsi="Times New Roman" w:cs="Times New Roman"/>
          <w:sz w:val="24"/>
          <w:szCs w:val="24"/>
          <w:vertAlign w:val="superscript"/>
        </w:rPr>
        <w:t>2</w:t>
      </w:r>
      <w:r w:rsidR="006F6345" w:rsidRPr="006F6345">
        <w:rPr>
          <w:rFonts w:ascii="Times New Roman" w:hAnsi="Times New Roman" w:cs="Times New Roman"/>
          <w:sz w:val="24"/>
          <w:szCs w:val="24"/>
        </w:rPr>
        <w:t xml:space="preserve">, бронированных кабелей, кабелей контрольных для цепей управления. В числе постоянных заказчиков завода – «Газпром», «РЖД», «Роснефть» и др. </w:t>
      </w:r>
    </w:p>
    <w:p w:rsidR="0023696B" w:rsidRDefault="000545A2" w:rsidP="006F6345">
      <w:pPr>
        <w:spacing w:after="0" w:line="240" w:lineRule="auto"/>
        <w:ind w:right="254"/>
        <w:jc w:val="both"/>
        <w:rPr>
          <w:rFonts w:ascii="Times New Roman" w:hAnsi="Times New Roman" w:cs="Times New Roman"/>
          <w:sz w:val="24"/>
          <w:szCs w:val="24"/>
          <w:highlight w:val="yellow"/>
        </w:rPr>
      </w:pPr>
      <w:r w:rsidRPr="000545A2">
        <w:rPr>
          <w:rFonts w:ascii="Times New Roman" w:hAnsi="Times New Roman" w:cs="Times New Roman"/>
          <w:noProof/>
          <w:sz w:val="24"/>
          <w:szCs w:val="24"/>
        </w:rPr>
        <w:drawing>
          <wp:inline distT="0" distB="0" distL="0" distR="0">
            <wp:extent cx="5777901" cy="2743200"/>
            <wp:effectExtent l="19050" t="0" r="13299"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222F" w:rsidRPr="00C3286B" w:rsidRDefault="00D7222F" w:rsidP="00D7222F">
      <w:pPr>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C3286B">
        <w:rPr>
          <w:rFonts w:ascii="Times New Roman" w:eastAsia="Times New Roman" w:hAnsi="Times New Roman" w:cs="Times New Roman"/>
          <w:sz w:val="24"/>
          <w:szCs w:val="24"/>
          <w:lang w:eastAsia="zh-CN"/>
        </w:rPr>
        <w:t xml:space="preserve">Общий объем производства  за  2019 года составил  1,4 млрд. рублей, это  на 114 % выше уровня  аналогичного периода прошлого года.  Индекс промышленного производства в 2019 год  составляет 115%.  </w:t>
      </w:r>
    </w:p>
    <w:p w:rsidR="00D7222F" w:rsidRPr="00C3286B" w:rsidRDefault="00D7222F" w:rsidP="00D7222F">
      <w:pPr>
        <w:spacing w:after="0" w:line="240" w:lineRule="auto"/>
        <w:ind w:firstLine="709"/>
        <w:jc w:val="both"/>
        <w:rPr>
          <w:rFonts w:ascii="Times New Roman" w:eastAsia="Times New Roman" w:hAnsi="Times New Roman" w:cs="Times New Roman"/>
          <w:sz w:val="24"/>
          <w:szCs w:val="24"/>
        </w:rPr>
      </w:pPr>
      <w:r w:rsidRPr="00C3286B">
        <w:rPr>
          <w:rFonts w:ascii="Times New Roman" w:eastAsia="Times New Roman" w:hAnsi="Times New Roman" w:cs="Times New Roman"/>
          <w:sz w:val="24"/>
          <w:szCs w:val="24"/>
        </w:rPr>
        <w:t xml:space="preserve">В сравнении с 2018 годом объем производства мяса КРС, свинины, и мяса прочих животных увеличился на 40%, субпродуктов в 2 раза. Производство колбасных изделий уменьшилось в 3 раза. </w:t>
      </w:r>
    </w:p>
    <w:p w:rsidR="00D7222F" w:rsidRPr="00D7222F" w:rsidRDefault="00D7222F" w:rsidP="00D7222F">
      <w:pPr>
        <w:spacing w:after="0" w:line="240" w:lineRule="auto"/>
        <w:ind w:firstLine="709"/>
        <w:jc w:val="both"/>
        <w:rPr>
          <w:rFonts w:ascii="Times New Roman" w:eastAsia="Times New Roman" w:hAnsi="Times New Roman" w:cs="Times New Roman"/>
          <w:sz w:val="24"/>
          <w:szCs w:val="24"/>
        </w:rPr>
      </w:pPr>
      <w:r w:rsidRPr="00C3286B">
        <w:rPr>
          <w:rFonts w:ascii="Times New Roman" w:eastAsia="Times New Roman" w:hAnsi="Times New Roman" w:cs="Times New Roman"/>
          <w:sz w:val="24"/>
          <w:szCs w:val="24"/>
        </w:rPr>
        <w:t>Объем переработки молока снизился на 3%, объем производства сливочного масла увеличился на 4,5%. Производство сыра осталось на уровне 2018 года.</w:t>
      </w:r>
    </w:p>
    <w:p w:rsidR="006A2226" w:rsidRPr="00D7222F" w:rsidRDefault="00D7222F" w:rsidP="00D7222F">
      <w:pPr>
        <w:spacing w:after="0" w:line="240" w:lineRule="auto"/>
        <w:ind w:firstLine="567"/>
        <w:jc w:val="both"/>
        <w:rPr>
          <w:rFonts w:ascii="Times New Roman" w:hAnsi="Times New Roman" w:cs="Times New Roman"/>
          <w:sz w:val="24"/>
          <w:szCs w:val="24"/>
        </w:rPr>
      </w:pPr>
      <w:r w:rsidRPr="00D7222F">
        <w:rPr>
          <w:rFonts w:ascii="Times New Roman" w:eastAsia="Times New Roman" w:hAnsi="Times New Roman" w:cs="Times New Roman"/>
          <w:sz w:val="24"/>
          <w:szCs w:val="24"/>
        </w:rPr>
        <w:t>В 2019 году, как и 2018 году  мукомольными производствами  выработано 20 тыс. тонн муки. При этом наблюдается снижение объемов производства хлеба и хлебобулочных изделий на 6,5%,а производство макаронных изделий увеличивается на 16%</w:t>
      </w:r>
      <w:r w:rsidR="00FD0002">
        <w:rPr>
          <w:rFonts w:ascii="Times New Roman" w:eastAsia="Times New Roman" w:hAnsi="Times New Roman" w:cs="Times New Roman"/>
          <w:sz w:val="24"/>
          <w:szCs w:val="24"/>
        </w:rPr>
        <w:t xml:space="preserve"> </w:t>
      </w:r>
      <w:r w:rsidR="006F6345" w:rsidRPr="00D7222F">
        <w:rPr>
          <w:rFonts w:ascii="Times New Roman" w:hAnsi="Times New Roman" w:cs="Times New Roman"/>
          <w:sz w:val="24"/>
          <w:szCs w:val="24"/>
        </w:rPr>
        <w:t>Район не располагает высоким потенциалом промышленного производства, но в то же время, производство промышленной продукции играет существенную роль в экономике района.</w:t>
      </w:r>
    </w:p>
    <w:p w:rsidR="006A2226" w:rsidRPr="006A2226" w:rsidRDefault="006A2226" w:rsidP="006A2226">
      <w:pPr>
        <w:spacing w:after="0" w:line="240" w:lineRule="auto"/>
        <w:ind w:firstLine="567"/>
        <w:jc w:val="both"/>
        <w:rPr>
          <w:rFonts w:ascii="Times New Roman" w:hAnsi="Times New Roman" w:cs="Times New Roman"/>
          <w:sz w:val="24"/>
          <w:szCs w:val="24"/>
        </w:rPr>
      </w:pPr>
      <w:r w:rsidRPr="006A2226">
        <w:rPr>
          <w:rFonts w:ascii="Times New Roman" w:hAnsi="Times New Roman" w:cs="Times New Roman"/>
          <w:sz w:val="24"/>
          <w:szCs w:val="24"/>
        </w:rPr>
        <w:t>Несмотря на сдерживающие факторы, такие как: удаленность от рынков сбыта, ограниченность финансовых ресурсов, промышленность увеличивает свои объемы, что ведет к росту в этой отрасли и экономике в целом.</w:t>
      </w:r>
    </w:p>
    <w:p w:rsidR="006A2226" w:rsidRPr="006A2226" w:rsidRDefault="006A2226" w:rsidP="006A2226">
      <w:pPr>
        <w:spacing w:after="0" w:line="240" w:lineRule="auto"/>
        <w:ind w:firstLine="567"/>
        <w:jc w:val="both"/>
        <w:rPr>
          <w:rFonts w:ascii="Times New Roman" w:hAnsi="Times New Roman" w:cs="Times New Roman"/>
          <w:sz w:val="24"/>
          <w:szCs w:val="24"/>
        </w:rPr>
      </w:pPr>
      <w:r w:rsidRPr="006A2226">
        <w:rPr>
          <w:rFonts w:ascii="Times New Roman" w:hAnsi="Times New Roman" w:cs="Times New Roman"/>
          <w:sz w:val="24"/>
          <w:szCs w:val="24"/>
        </w:rPr>
        <w:t>Потребность в инвестициях в промышленные предприятия района велика.</w:t>
      </w:r>
    </w:p>
    <w:p w:rsidR="006A2226" w:rsidRPr="006A2226" w:rsidRDefault="006A2226" w:rsidP="006A2226">
      <w:pPr>
        <w:spacing w:after="0" w:line="240" w:lineRule="auto"/>
        <w:ind w:firstLine="567"/>
        <w:jc w:val="both"/>
        <w:rPr>
          <w:rFonts w:ascii="Times New Roman" w:hAnsi="Times New Roman" w:cs="Times New Roman"/>
          <w:sz w:val="24"/>
          <w:szCs w:val="24"/>
        </w:rPr>
      </w:pPr>
      <w:r w:rsidRPr="006A2226">
        <w:rPr>
          <w:rFonts w:ascii="Times New Roman" w:hAnsi="Times New Roman" w:cs="Times New Roman"/>
          <w:sz w:val="24"/>
          <w:szCs w:val="24"/>
        </w:rPr>
        <w:t>Основными проблемами для пищевой и перерабатывающей промышленности являются:</w:t>
      </w:r>
    </w:p>
    <w:p w:rsidR="006A2226" w:rsidRPr="006A2226" w:rsidRDefault="006A2226" w:rsidP="006A2226">
      <w:pPr>
        <w:spacing w:after="0" w:line="240" w:lineRule="auto"/>
        <w:ind w:firstLine="567"/>
        <w:jc w:val="both"/>
        <w:rPr>
          <w:rFonts w:ascii="Times New Roman" w:hAnsi="Times New Roman" w:cs="Times New Roman"/>
          <w:sz w:val="24"/>
          <w:szCs w:val="24"/>
        </w:rPr>
      </w:pPr>
      <w:r w:rsidRPr="006A2226">
        <w:rPr>
          <w:rFonts w:ascii="Times New Roman" w:hAnsi="Times New Roman" w:cs="Times New Roman"/>
          <w:b/>
          <w:sz w:val="24"/>
          <w:szCs w:val="24"/>
        </w:rPr>
        <w:t>-</w:t>
      </w:r>
      <w:r w:rsidRPr="006A2226">
        <w:rPr>
          <w:rFonts w:ascii="Times New Roman" w:hAnsi="Times New Roman" w:cs="Times New Roman"/>
          <w:sz w:val="24"/>
          <w:szCs w:val="24"/>
        </w:rPr>
        <w:t xml:space="preserve"> моральное</w:t>
      </w:r>
      <w:r w:rsidRPr="006A2226">
        <w:rPr>
          <w:rFonts w:ascii="Times New Roman" w:hAnsi="Times New Roman" w:cs="Times New Roman"/>
          <w:b/>
          <w:sz w:val="24"/>
          <w:szCs w:val="24"/>
        </w:rPr>
        <w:t xml:space="preserve"> </w:t>
      </w:r>
      <w:r w:rsidRPr="006A2226">
        <w:rPr>
          <w:rFonts w:ascii="Times New Roman" w:hAnsi="Times New Roman" w:cs="Times New Roman"/>
          <w:sz w:val="24"/>
          <w:szCs w:val="24"/>
        </w:rPr>
        <w:t>и физическое старение оборудования;</w:t>
      </w:r>
    </w:p>
    <w:p w:rsidR="006A2226" w:rsidRPr="006A2226" w:rsidRDefault="006A2226" w:rsidP="006A2226">
      <w:pPr>
        <w:spacing w:after="0" w:line="240" w:lineRule="auto"/>
        <w:ind w:firstLine="567"/>
        <w:jc w:val="both"/>
        <w:rPr>
          <w:rFonts w:ascii="Times New Roman" w:hAnsi="Times New Roman" w:cs="Times New Roman"/>
          <w:sz w:val="24"/>
          <w:szCs w:val="24"/>
        </w:rPr>
      </w:pPr>
      <w:r w:rsidRPr="006A2226">
        <w:rPr>
          <w:rFonts w:ascii="Times New Roman" w:hAnsi="Times New Roman" w:cs="Times New Roman"/>
          <w:b/>
          <w:sz w:val="24"/>
          <w:szCs w:val="24"/>
        </w:rPr>
        <w:lastRenderedPageBreak/>
        <w:t>-</w:t>
      </w:r>
      <w:r>
        <w:rPr>
          <w:rFonts w:ascii="Times New Roman" w:hAnsi="Times New Roman" w:cs="Times New Roman"/>
          <w:b/>
          <w:sz w:val="24"/>
          <w:szCs w:val="24"/>
        </w:rPr>
        <w:t xml:space="preserve"> </w:t>
      </w:r>
      <w:r w:rsidRPr="006A2226">
        <w:rPr>
          <w:rFonts w:ascii="Times New Roman" w:hAnsi="Times New Roman" w:cs="Times New Roman"/>
          <w:sz w:val="24"/>
          <w:szCs w:val="24"/>
        </w:rPr>
        <w:t>недостаток оборотных средств, необходимых для нормальной производственной деятельности;</w:t>
      </w:r>
    </w:p>
    <w:p w:rsidR="006A2226" w:rsidRPr="006A2226" w:rsidRDefault="003813E1" w:rsidP="006A222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w:t>
      </w:r>
      <w:r w:rsidR="006A2226" w:rsidRPr="006A2226">
        <w:rPr>
          <w:rFonts w:ascii="Times New Roman" w:hAnsi="Times New Roman" w:cs="Times New Roman"/>
          <w:sz w:val="24"/>
          <w:szCs w:val="24"/>
        </w:rPr>
        <w:t>наличие большой дебиторской и кредиторской задолженности;</w:t>
      </w:r>
    </w:p>
    <w:p w:rsidR="006A2226" w:rsidRPr="003813E1" w:rsidRDefault="003813E1" w:rsidP="006A2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A2226" w:rsidRPr="003813E1">
        <w:rPr>
          <w:rFonts w:ascii="Times New Roman" w:hAnsi="Times New Roman" w:cs="Times New Roman"/>
          <w:sz w:val="24"/>
          <w:szCs w:val="24"/>
        </w:rPr>
        <w:t xml:space="preserve"> неконкурентоспособность товарной продукции на рынке</w:t>
      </w:r>
      <w:r w:rsidR="007A00E6">
        <w:rPr>
          <w:rFonts w:ascii="Times New Roman" w:hAnsi="Times New Roman" w:cs="Times New Roman"/>
          <w:sz w:val="24"/>
          <w:szCs w:val="24"/>
        </w:rPr>
        <w:t xml:space="preserve"> (для продукции пищевой промышленности)</w:t>
      </w:r>
      <w:r w:rsidR="006A2226" w:rsidRPr="003813E1">
        <w:rPr>
          <w:rFonts w:ascii="Times New Roman" w:hAnsi="Times New Roman" w:cs="Times New Roman"/>
          <w:sz w:val="24"/>
          <w:szCs w:val="24"/>
        </w:rPr>
        <w:t>;</w:t>
      </w:r>
    </w:p>
    <w:p w:rsidR="006F6345" w:rsidRDefault="006A2226" w:rsidP="00C70288">
      <w:pPr>
        <w:spacing w:after="0" w:line="240" w:lineRule="auto"/>
        <w:ind w:firstLine="567"/>
        <w:jc w:val="both"/>
        <w:rPr>
          <w:rFonts w:ascii="Times New Roman" w:hAnsi="Times New Roman" w:cs="Times New Roman"/>
          <w:sz w:val="24"/>
          <w:szCs w:val="24"/>
        </w:rPr>
      </w:pPr>
      <w:r w:rsidRPr="003813E1">
        <w:rPr>
          <w:rFonts w:ascii="Times New Roman" w:hAnsi="Times New Roman" w:cs="Times New Roman"/>
          <w:sz w:val="24"/>
          <w:szCs w:val="24"/>
        </w:rPr>
        <w:t>-</w:t>
      </w:r>
      <w:r w:rsidRPr="006A2226">
        <w:rPr>
          <w:rFonts w:ascii="Times New Roman" w:hAnsi="Times New Roman" w:cs="Times New Roman"/>
          <w:sz w:val="24"/>
          <w:szCs w:val="24"/>
        </w:rPr>
        <w:t xml:space="preserve"> отсутствие внедрения новых технологий</w:t>
      </w:r>
      <w:r w:rsidR="007A00E6">
        <w:rPr>
          <w:rFonts w:ascii="Times New Roman" w:hAnsi="Times New Roman" w:cs="Times New Roman"/>
          <w:sz w:val="24"/>
          <w:szCs w:val="24"/>
        </w:rPr>
        <w:t xml:space="preserve"> (характерно для пищевой промышленности Района)</w:t>
      </w:r>
      <w:r w:rsidR="00592ED4">
        <w:rPr>
          <w:rFonts w:ascii="Times New Roman" w:hAnsi="Times New Roman" w:cs="Times New Roman"/>
          <w:sz w:val="24"/>
          <w:szCs w:val="24"/>
        </w:rPr>
        <w:t>.</w:t>
      </w:r>
    </w:p>
    <w:p w:rsidR="005B1203" w:rsidRDefault="00C70288" w:rsidP="00C70288">
      <w:pPr>
        <w:spacing w:after="0" w:line="240" w:lineRule="auto"/>
        <w:ind w:firstLine="567"/>
        <w:jc w:val="both"/>
        <w:rPr>
          <w:rFonts w:ascii="Times New Roman" w:hAnsi="Times New Roman" w:cs="Times New Roman"/>
          <w:sz w:val="24"/>
          <w:szCs w:val="24"/>
        </w:rPr>
      </w:pPr>
      <w:r w:rsidRPr="00426D8C">
        <w:rPr>
          <w:rFonts w:ascii="Times New Roman" w:hAnsi="Times New Roman" w:cs="Times New Roman"/>
          <w:b/>
          <w:sz w:val="24"/>
          <w:szCs w:val="24"/>
        </w:rPr>
        <w:t>Сельское хозяйство</w:t>
      </w:r>
      <w:r>
        <w:rPr>
          <w:rFonts w:ascii="Times New Roman" w:hAnsi="Times New Roman" w:cs="Times New Roman"/>
          <w:sz w:val="24"/>
          <w:szCs w:val="24"/>
        </w:rPr>
        <w:t xml:space="preserve"> в Районе ведется в сложных климатических условиях – в зоне «рискованного земледелия». </w:t>
      </w:r>
      <w:r w:rsidR="00426D8C">
        <w:rPr>
          <w:rFonts w:ascii="Times New Roman" w:hAnsi="Times New Roman" w:cs="Times New Roman"/>
          <w:sz w:val="24"/>
          <w:szCs w:val="24"/>
        </w:rPr>
        <w:t>Основная специализация сельхозпредприятий Района – производство растениеводческой продукции и мясомолочное скотоводство.</w:t>
      </w:r>
    </w:p>
    <w:p w:rsidR="006F2BA9" w:rsidRDefault="005B1203" w:rsidP="00C702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2019 году</w:t>
      </w:r>
      <w:r w:rsidR="00D33428">
        <w:rPr>
          <w:rFonts w:ascii="Times New Roman" w:hAnsi="Times New Roman" w:cs="Times New Roman"/>
          <w:sz w:val="24"/>
          <w:szCs w:val="24"/>
        </w:rPr>
        <w:t xml:space="preserve"> </w:t>
      </w:r>
      <w:r>
        <w:rPr>
          <w:rFonts w:ascii="Times New Roman" w:hAnsi="Times New Roman" w:cs="Times New Roman"/>
          <w:sz w:val="24"/>
          <w:szCs w:val="24"/>
        </w:rPr>
        <w:t>сельскохозяйственным производством в районе занималось</w:t>
      </w:r>
      <w:r w:rsidR="00D33428">
        <w:rPr>
          <w:rFonts w:ascii="Times New Roman" w:hAnsi="Times New Roman" w:cs="Times New Roman"/>
          <w:sz w:val="24"/>
          <w:szCs w:val="24"/>
        </w:rPr>
        <w:t xml:space="preserve">: СПК – 3, ИП (КФХ/КХ) – 3, ООО – 7, ИП – 30. </w:t>
      </w:r>
    </w:p>
    <w:tbl>
      <w:tblPr>
        <w:tblStyle w:val="a7"/>
        <w:tblW w:w="0" w:type="auto"/>
        <w:tblLook w:val="04A0" w:firstRow="1" w:lastRow="0" w:firstColumn="1" w:lastColumn="0" w:noHBand="0" w:noVBand="1"/>
      </w:tblPr>
      <w:tblGrid>
        <w:gridCol w:w="3926"/>
        <w:gridCol w:w="1041"/>
        <w:gridCol w:w="1151"/>
        <w:gridCol w:w="1151"/>
        <w:gridCol w:w="1151"/>
        <w:gridCol w:w="1151"/>
      </w:tblGrid>
      <w:tr w:rsidR="006F2BA9" w:rsidRPr="00E56695" w:rsidTr="00D409AB">
        <w:tc>
          <w:tcPr>
            <w:tcW w:w="3926" w:type="dxa"/>
            <w:vAlign w:val="center"/>
          </w:tcPr>
          <w:p w:rsidR="006F2BA9" w:rsidRPr="00E56695" w:rsidRDefault="006F2BA9" w:rsidP="00316414">
            <w:pPr>
              <w:jc w:val="center"/>
              <w:rPr>
                <w:rFonts w:ascii="Times New Roman" w:hAnsi="Times New Roman" w:cs="Times New Roman"/>
                <w:b/>
              </w:rPr>
            </w:pPr>
            <w:r w:rsidRPr="00E56695">
              <w:rPr>
                <w:rFonts w:ascii="Times New Roman" w:hAnsi="Times New Roman" w:cs="Times New Roman"/>
                <w:b/>
              </w:rPr>
              <w:t>Показатели</w:t>
            </w:r>
          </w:p>
        </w:tc>
        <w:tc>
          <w:tcPr>
            <w:tcW w:w="1041" w:type="dxa"/>
          </w:tcPr>
          <w:p w:rsidR="006F2BA9" w:rsidRPr="00E56695" w:rsidRDefault="006F2BA9" w:rsidP="00316414">
            <w:pPr>
              <w:ind w:left="-113" w:right="-113"/>
              <w:jc w:val="center"/>
              <w:rPr>
                <w:rFonts w:ascii="Times New Roman" w:hAnsi="Times New Roman" w:cs="Times New Roman"/>
                <w:b/>
              </w:rPr>
            </w:pPr>
            <w:r w:rsidRPr="00E56695">
              <w:rPr>
                <w:rFonts w:ascii="Times New Roman" w:hAnsi="Times New Roman" w:cs="Times New Roman"/>
                <w:b/>
              </w:rPr>
              <w:t>2015</w:t>
            </w:r>
          </w:p>
        </w:tc>
        <w:tc>
          <w:tcPr>
            <w:tcW w:w="1151" w:type="dxa"/>
          </w:tcPr>
          <w:p w:rsidR="006F2BA9" w:rsidRPr="00E56695" w:rsidRDefault="006F2BA9" w:rsidP="00316414">
            <w:pPr>
              <w:ind w:left="-113" w:right="-113"/>
              <w:jc w:val="center"/>
              <w:rPr>
                <w:rFonts w:ascii="Times New Roman" w:hAnsi="Times New Roman" w:cs="Times New Roman"/>
                <w:b/>
              </w:rPr>
            </w:pPr>
            <w:r w:rsidRPr="00E56695">
              <w:rPr>
                <w:rFonts w:ascii="Times New Roman" w:hAnsi="Times New Roman" w:cs="Times New Roman"/>
                <w:b/>
              </w:rPr>
              <w:t>2016</w:t>
            </w:r>
          </w:p>
        </w:tc>
        <w:tc>
          <w:tcPr>
            <w:tcW w:w="1151" w:type="dxa"/>
          </w:tcPr>
          <w:p w:rsidR="006F2BA9" w:rsidRPr="00E56695" w:rsidRDefault="006F2BA9" w:rsidP="00316414">
            <w:pPr>
              <w:ind w:left="-113" w:right="-113"/>
              <w:jc w:val="center"/>
              <w:rPr>
                <w:rFonts w:ascii="Times New Roman" w:hAnsi="Times New Roman" w:cs="Times New Roman"/>
                <w:b/>
              </w:rPr>
            </w:pPr>
            <w:r w:rsidRPr="00E56695">
              <w:rPr>
                <w:rFonts w:ascii="Times New Roman" w:hAnsi="Times New Roman" w:cs="Times New Roman"/>
                <w:b/>
              </w:rPr>
              <w:t>2017</w:t>
            </w:r>
          </w:p>
        </w:tc>
        <w:tc>
          <w:tcPr>
            <w:tcW w:w="1151" w:type="dxa"/>
          </w:tcPr>
          <w:p w:rsidR="006F2BA9" w:rsidRPr="00E56695" w:rsidRDefault="006F2BA9" w:rsidP="00316414">
            <w:pPr>
              <w:ind w:left="-113" w:right="-113"/>
              <w:jc w:val="center"/>
              <w:rPr>
                <w:rFonts w:ascii="Times New Roman" w:hAnsi="Times New Roman" w:cs="Times New Roman"/>
                <w:b/>
              </w:rPr>
            </w:pPr>
            <w:r w:rsidRPr="00E56695">
              <w:rPr>
                <w:rFonts w:ascii="Times New Roman" w:hAnsi="Times New Roman" w:cs="Times New Roman"/>
                <w:b/>
              </w:rPr>
              <w:t>2018</w:t>
            </w:r>
          </w:p>
        </w:tc>
        <w:tc>
          <w:tcPr>
            <w:tcW w:w="1151" w:type="dxa"/>
          </w:tcPr>
          <w:p w:rsidR="006F2BA9" w:rsidRPr="00E56695" w:rsidRDefault="006F2BA9" w:rsidP="00316414">
            <w:pPr>
              <w:ind w:left="-113" w:right="-113"/>
              <w:jc w:val="center"/>
              <w:rPr>
                <w:rFonts w:ascii="Times New Roman" w:hAnsi="Times New Roman" w:cs="Times New Roman"/>
                <w:b/>
              </w:rPr>
            </w:pPr>
            <w:r w:rsidRPr="00E56695">
              <w:rPr>
                <w:rFonts w:ascii="Times New Roman" w:hAnsi="Times New Roman" w:cs="Times New Roman"/>
                <w:b/>
              </w:rPr>
              <w:t>2019</w:t>
            </w:r>
          </w:p>
        </w:tc>
      </w:tr>
      <w:tr w:rsidR="006F2BA9" w:rsidRPr="00E56695" w:rsidTr="00D409AB">
        <w:tc>
          <w:tcPr>
            <w:tcW w:w="3926" w:type="dxa"/>
          </w:tcPr>
          <w:p w:rsidR="006F2BA9" w:rsidRPr="00E56695" w:rsidRDefault="00E56695" w:rsidP="00206D36">
            <w:pPr>
              <w:jc w:val="both"/>
              <w:rPr>
                <w:rFonts w:ascii="Times New Roman" w:hAnsi="Times New Roman" w:cs="Times New Roman"/>
              </w:rPr>
            </w:pPr>
            <w:r w:rsidRPr="00E56695">
              <w:rPr>
                <w:rFonts w:ascii="Times New Roman" w:hAnsi="Times New Roman" w:cs="Times New Roman"/>
              </w:rPr>
              <w:t>Продукция сельского хозяйства в фактических действующих ценах (хозяйства всех категорий) млн.</w:t>
            </w:r>
            <w:r>
              <w:rPr>
                <w:rFonts w:ascii="Times New Roman" w:hAnsi="Times New Roman" w:cs="Times New Roman"/>
              </w:rPr>
              <w:t xml:space="preserve"> </w:t>
            </w:r>
            <w:r w:rsidRPr="00E56695">
              <w:rPr>
                <w:rFonts w:ascii="Times New Roman" w:hAnsi="Times New Roman" w:cs="Times New Roman"/>
              </w:rPr>
              <w:t>руб.</w:t>
            </w:r>
          </w:p>
        </w:tc>
        <w:tc>
          <w:tcPr>
            <w:tcW w:w="1041" w:type="dxa"/>
            <w:vAlign w:val="center"/>
          </w:tcPr>
          <w:p w:rsidR="006F2BA9" w:rsidRPr="00E56695" w:rsidRDefault="00E56695" w:rsidP="0059723B">
            <w:pPr>
              <w:jc w:val="center"/>
              <w:rPr>
                <w:rFonts w:ascii="Times New Roman" w:hAnsi="Times New Roman" w:cs="Times New Roman"/>
              </w:rPr>
            </w:pPr>
            <w:r>
              <w:rPr>
                <w:rFonts w:ascii="Times New Roman" w:hAnsi="Times New Roman" w:cs="Times New Roman"/>
              </w:rPr>
              <w:t>2398,3</w:t>
            </w:r>
          </w:p>
        </w:tc>
        <w:tc>
          <w:tcPr>
            <w:tcW w:w="1151" w:type="dxa"/>
            <w:vAlign w:val="center"/>
          </w:tcPr>
          <w:p w:rsidR="006F2BA9" w:rsidRPr="00E56695" w:rsidRDefault="00E56695" w:rsidP="0059723B">
            <w:pPr>
              <w:jc w:val="center"/>
              <w:rPr>
                <w:rFonts w:ascii="Times New Roman" w:hAnsi="Times New Roman" w:cs="Times New Roman"/>
              </w:rPr>
            </w:pPr>
            <w:r>
              <w:rPr>
                <w:rFonts w:ascii="Times New Roman" w:hAnsi="Times New Roman" w:cs="Times New Roman"/>
              </w:rPr>
              <w:t>3260,5</w:t>
            </w:r>
          </w:p>
        </w:tc>
        <w:tc>
          <w:tcPr>
            <w:tcW w:w="1151" w:type="dxa"/>
            <w:vAlign w:val="center"/>
          </w:tcPr>
          <w:p w:rsidR="006F2BA9" w:rsidRPr="00E56695" w:rsidRDefault="00E56695" w:rsidP="0059723B">
            <w:pPr>
              <w:jc w:val="center"/>
              <w:rPr>
                <w:rFonts w:ascii="Times New Roman" w:hAnsi="Times New Roman" w:cs="Times New Roman"/>
              </w:rPr>
            </w:pPr>
            <w:r>
              <w:rPr>
                <w:rFonts w:ascii="Times New Roman" w:hAnsi="Times New Roman" w:cs="Times New Roman"/>
              </w:rPr>
              <w:t>2915</w:t>
            </w:r>
          </w:p>
        </w:tc>
        <w:tc>
          <w:tcPr>
            <w:tcW w:w="1151" w:type="dxa"/>
            <w:vAlign w:val="center"/>
          </w:tcPr>
          <w:p w:rsidR="006F2BA9" w:rsidRPr="00E56695" w:rsidRDefault="00E56695" w:rsidP="0059723B">
            <w:pPr>
              <w:jc w:val="center"/>
              <w:rPr>
                <w:rFonts w:ascii="Times New Roman" w:hAnsi="Times New Roman" w:cs="Times New Roman"/>
              </w:rPr>
            </w:pPr>
            <w:r>
              <w:rPr>
                <w:rFonts w:ascii="Times New Roman" w:hAnsi="Times New Roman" w:cs="Times New Roman"/>
              </w:rPr>
              <w:t>3062,8</w:t>
            </w:r>
          </w:p>
        </w:tc>
        <w:tc>
          <w:tcPr>
            <w:tcW w:w="1151" w:type="dxa"/>
            <w:vAlign w:val="center"/>
          </w:tcPr>
          <w:p w:rsidR="006F2BA9" w:rsidRPr="00E56695" w:rsidRDefault="00554587" w:rsidP="0059723B">
            <w:pPr>
              <w:jc w:val="center"/>
              <w:rPr>
                <w:rFonts w:ascii="Times New Roman" w:hAnsi="Times New Roman" w:cs="Times New Roman"/>
              </w:rPr>
            </w:pPr>
            <w:r>
              <w:rPr>
                <w:rFonts w:ascii="Times New Roman" w:hAnsi="Times New Roman" w:cs="Times New Roman"/>
              </w:rPr>
              <w:t>нет данных</w:t>
            </w:r>
          </w:p>
        </w:tc>
      </w:tr>
      <w:tr w:rsidR="00554587" w:rsidRPr="00E56695" w:rsidTr="006E179D">
        <w:tc>
          <w:tcPr>
            <w:tcW w:w="3926" w:type="dxa"/>
          </w:tcPr>
          <w:p w:rsidR="00554587" w:rsidRPr="00E56695" w:rsidRDefault="00554587" w:rsidP="00206D36">
            <w:pPr>
              <w:jc w:val="both"/>
              <w:rPr>
                <w:rFonts w:ascii="Times New Roman" w:hAnsi="Times New Roman" w:cs="Times New Roman"/>
              </w:rPr>
            </w:pPr>
            <w:r>
              <w:rPr>
                <w:rFonts w:ascii="Times New Roman" w:hAnsi="Times New Roman" w:cs="Times New Roman"/>
              </w:rPr>
              <w:t xml:space="preserve">Продукция животноводства </w:t>
            </w:r>
            <w:r w:rsidRPr="00E56695">
              <w:rPr>
                <w:rFonts w:ascii="Times New Roman" w:hAnsi="Times New Roman" w:cs="Times New Roman"/>
              </w:rPr>
              <w:t>в фактических действующих ценах (хозяйства всех категорий) млн.</w:t>
            </w:r>
            <w:r>
              <w:rPr>
                <w:rFonts w:ascii="Times New Roman" w:hAnsi="Times New Roman" w:cs="Times New Roman"/>
              </w:rPr>
              <w:t xml:space="preserve"> </w:t>
            </w:r>
            <w:r w:rsidRPr="00E56695">
              <w:rPr>
                <w:rFonts w:ascii="Times New Roman" w:hAnsi="Times New Roman" w:cs="Times New Roman"/>
              </w:rPr>
              <w:t>руб.</w:t>
            </w:r>
          </w:p>
        </w:tc>
        <w:tc>
          <w:tcPr>
            <w:tcW w:w="104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1192,1</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1293,7</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1313,2</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1250,1</w:t>
            </w:r>
          </w:p>
        </w:tc>
        <w:tc>
          <w:tcPr>
            <w:tcW w:w="1151" w:type="dxa"/>
            <w:vAlign w:val="center"/>
          </w:tcPr>
          <w:p w:rsidR="00554587" w:rsidRDefault="00554587" w:rsidP="006E179D">
            <w:pPr>
              <w:jc w:val="center"/>
            </w:pPr>
            <w:r w:rsidRPr="006F1F67">
              <w:rPr>
                <w:rFonts w:ascii="Times New Roman" w:hAnsi="Times New Roman" w:cs="Times New Roman"/>
              </w:rPr>
              <w:t>нет данных</w:t>
            </w:r>
          </w:p>
        </w:tc>
      </w:tr>
      <w:tr w:rsidR="00554587" w:rsidRPr="00E56695" w:rsidTr="006E179D">
        <w:tc>
          <w:tcPr>
            <w:tcW w:w="3926" w:type="dxa"/>
          </w:tcPr>
          <w:p w:rsidR="00554587" w:rsidRPr="00E56695" w:rsidRDefault="00554587" w:rsidP="00206D36">
            <w:pPr>
              <w:jc w:val="both"/>
              <w:rPr>
                <w:rFonts w:ascii="Times New Roman" w:hAnsi="Times New Roman" w:cs="Times New Roman"/>
              </w:rPr>
            </w:pPr>
            <w:r>
              <w:rPr>
                <w:rFonts w:ascii="Times New Roman" w:hAnsi="Times New Roman" w:cs="Times New Roman"/>
              </w:rPr>
              <w:t xml:space="preserve">Продукция растениеводства </w:t>
            </w:r>
            <w:r w:rsidRPr="00E56695">
              <w:rPr>
                <w:rFonts w:ascii="Times New Roman" w:hAnsi="Times New Roman" w:cs="Times New Roman"/>
              </w:rPr>
              <w:t>в фактических действующих ценах (хозяйства всех категорий) млн.</w:t>
            </w:r>
            <w:r>
              <w:rPr>
                <w:rFonts w:ascii="Times New Roman" w:hAnsi="Times New Roman" w:cs="Times New Roman"/>
              </w:rPr>
              <w:t xml:space="preserve"> </w:t>
            </w:r>
            <w:r w:rsidRPr="00E56695">
              <w:rPr>
                <w:rFonts w:ascii="Times New Roman" w:hAnsi="Times New Roman" w:cs="Times New Roman"/>
              </w:rPr>
              <w:t>руб.</w:t>
            </w:r>
          </w:p>
        </w:tc>
        <w:tc>
          <w:tcPr>
            <w:tcW w:w="104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1206,2</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1966,8</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1601,8</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1812,7</w:t>
            </w:r>
          </w:p>
        </w:tc>
        <w:tc>
          <w:tcPr>
            <w:tcW w:w="1151" w:type="dxa"/>
            <w:vAlign w:val="center"/>
          </w:tcPr>
          <w:p w:rsidR="00554587" w:rsidRDefault="00554587" w:rsidP="006E179D">
            <w:pPr>
              <w:jc w:val="center"/>
            </w:pPr>
            <w:r w:rsidRPr="006F1F67">
              <w:rPr>
                <w:rFonts w:ascii="Times New Roman" w:hAnsi="Times New Roman" w:cs="Times New Roman"/>
              </w:rPr>
              <w:t>нет данных</w:t>
            </w:r>
          </w:p>
        </w:tc>
      </w:tr>
      <w:tr w:rsidR="00554587" w:rsidRPr="00E56695" w:rsidTr="006E179D">
        <w:tc>
          <w:tcPr>
            <w:tcW w:w="3926" w:type="dxa"/>
          </w:tcPr>
          <w:p w:rsidR="00554587" w:rsidRPr="00E56695" w:rsidRDefault="00554587" w:rsidP="00206D36">
            <w:pPr>
              <w:jc w:val="both"/>
              <w:rPr>
                <w:rFonts w:ascii="Times New Roman" w:hAnsi="Times New Roman" w:cs="Times New Roman"/>
              </w:rPr>
            </w:pPr>
            <w:r>
              <w:rPr>
                <w:rFonts w:ascii="Times New Roman" w:hAnsi="Times New Roman" w:cs="Times New Roman"/>
              </w:rPr>
              <w:t>Индекс продукции сельского хозяйства в сопоставимых ценах (в % к предыдущему году) во всех категориях хозяйств, %</w:t>
            </w:r>
          </w:p>
        </w:tc>
        <w:tc>
          <w:tcPr>
            <w:tcW w:w="104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93,7</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131,3</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105,6</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103,6</w:t>
            </w:r>
          </w:p>
        </w:tc>
        <w:tc>
          <w:tcPr>
            <w:tcW w:w="1151" w:type="dxa"/>
            <w:vAlign w:val="center"/>
          </w:tcPr>
          <w:p w:rsidR="00554587" w:rsidRDefault="00554587" w:rsidP="006E179D">
            <w:pPr>
              <w:jc w:val="center"/>
            </w:pPr>
            <w:r w:rsidRPr="006F1F67">
              <w:rPr>
                <w:rFonts w:ascii="Times New Roman" w:hAnsi="Times New Roman" w:cs="Times New Roman"/>
              </w:rPr>
              <w:t>нет данных</w:t>
            </w:r>
          </w:p>
        </w:tc>
      </w:tr>
      <w:tr w:rsidR="00554587" w:rsidRPr="00E56695" w:rsidTr="006E179D">
        <w:tc>
          <w:tcPr>
            <w:tcW w:w="3926" w:type="dxa"/>
          </w:tcPr>
          <w:p w:rsidR="00554587" w:rsidRPr="00E56695" w:rsidRDefault="00554587" w:rsidP="00206D36">
            <w:pPr>
              <w:jc w:val="both"/>
              <w:rPr>
                <w:rFonts w:ascii="Times New Roman" w:hAnsi="Times New Roman" w:cs="Times New Roman"/>
              </w:rPr>
            </w:pPr>
            <w:r>
              <w:rPr>
                <w:rFonts w:ascii="Times New Roman" w:hAnsi="Times New Roman" w:cs="Times New Roman"/>
              </w:rPr>
              <w:t>Индекс продукции животноводства в сопоставимых ценах (в % к предыдущему году) во всех категориях хозяйств, %</w:t>
            </w:r>
          </w:p>
        </w:tc>
        <w:tc>
          <w:tcPr>
            <w:tcW w:w="104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98,9</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98,7</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98,7</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98,2</w:t>
            </w:r>
          </w:p>
        </w:tc>
        <w:tc>
          <w:tcPr>
            <w:tcW w:w="1151" w:type="dxa"/>
            <w:vAlign w:val="center"/>
          </w:tcPr>
          <w:p w:rsidR="00554587" w:rsidRDefault="00554587" w:rsidP="006E179D">
            <w:pPr>
              <w:jc w:val="center"/>
            </w:pPr>
            <w:r w:rsidRPr="006F1F67">
              <w:rPr>
                <w:rFonts w:ascii="Times New Roman" w:hAnsi="Times New Roman" w:cs="Times New Roman"/>
              </w:rPr>
              <w:t>нет данных</w:t>
            </w:r>
          </w:p>
        </w:tc>
      </w:tr>
      <w:tr w:rsidR="00554587" w:rsidRPr="00E56695" w:rsidTr="006E179D">
        <w:tc>
          <w:tcPr>
            <w:tcW w:w="3926" w:type="dxa"/>
          </w:tcPr>
          <w:p w:rsidR="00554587" w:rsidRPr="00E56695" w:rsidRDefault="00554587" w:rsidP="00206D36">
            <w:pPr>
              <w:jc w:val="both"/>
              <w:rPr>
                <w:rFonts w:ascii="Times New Roman" w:hAnsi="Times New Roman" w:cs="Times New Roman"/>
              </w:rPr>
            </w:pPr>
            <w:r>
              <w:rPr>
                <w:rFonts w:ascii="Times New Roman" w:hAnsi="Times New Roman" w:cs="Times New Roman"/>
              </w:rPr>
              <w:t>Индекс продукции растениеводства в сопоставимых ценах (в % к предыдущему году) во всех категориях хозяйств, %</w:t>
            </w:r>
          </w:p>
        </w:tc>
        <w:tc>
          <w:tcPr>
            <w:tcW w:w="104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87,7</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164,8</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110,2</w:t>
            </w:r>
          </w:p>
        </w:tc>
        <w:tc>
          <w:tcPr>
            <w:tcW w:w="1151" w:type="dxa"/>
            <w:vAlign w:val="center"/>
          </w:tcPr>
          <w:p w:rsidR="00554587" w:rsidRPr="00E56695" w:rsidRDefault="00554587" w:rsidP="0059723B">
            <w:pPr>
              <w:jc w:val="center"/>
              <w:rPr>
                <w:rFonts w:ascii="Times New Roman" w:hAnsi="Times New Roman" w:cs="Times New Roman"/>
              </w:rPr>
            </w:pPr>
            <w:r>
              <w:rPr>
                <w:rFonts w:ascii="Times New Roman" w:hAnsi="Times New Roman" w:cs="Times New Roman"/>
              </w:rPr>
              <w:t>108,1</w:t>
            </w:r>
          </w:p>
        </w:tc>
        <w:tc>
          <w:tcPr>
            <w:tcW w:w="1151" w:type="dxa"/>
            <w:vAlign w:val="center"/>
          </w:tcPr>
          <w:p w:rsidR="00554587" w:rsidRDefault="00554587" w:rsidP="006E179D">
            <w:pPr>
              <w:jc w:val="center"/>
            </w:pPr>
            <w:r w:rsidRPr="006F1F67">
              <w:rPr>
                <w:rFonts w:ascii="Times New Roman" w:hAnsi="Times New Roman" w:cs="Times New Roman"/>
              </w:rPr>
              <w:t>нет данных</w:t>
            </w:r>
          </w:p>
        </w:tc>
      </w:tr>
      <w:tr w:rsidR="006F2BA9" w:rsidRPr="00E56695" w:rsidTr="00D409AB">
        <w:tc>
          <w:tcPr>
            <w:tcW w:w="3926" w:type="dxa"/>
          </w:tcPr>
          <w:p w:rsidR="006F2BA9" w:rsidRPr="00E56695" w:rsidRDefault="00DE3C66" w:rsidP="00206D36">
            <w:pPr>
              <w:jc w:val="both"/>
              <w:rPr>
                <w:rFonts w:ascii="Times New Roman" w:hAnsi="Times New Roman" w:cs="Times New Roman"/>
              </w:rPr>
            </w:pPr>
            <w:r>
              <w:rPr>
                <w:rFonts w:ascii="Times New Roman" w:hAnsi="Times New Roman" w:cs="Times New Roman"/>
              </w:rPr>
              <w:t xml:space="preserve">Посевные площади с/х культур в хозяйствах всех категорий, тыс. га </w:t>
            </w:r>
          </w:p>
        </w:tc>
        <w:tc>
          <w:tcPr>
            <w:tcW w:w="1041" w:type="dxa"/>
            <w:vAlign w:val="center"/>
          </w:tcPr>
          <w:p w:rsidR="006F2BA9" w:rsidRPr="00E56695" w:rsidRDefault="00DE3C66" w:rsidP="0059723B">
            <w:pPr>
              <w:jc w:val="center"/>
              <w:rPr>
                <w:rFonts w:ascii="Times New Roman" w:hAnsi="Times New Roman" w:cs="Times New Roman"/>
              </w:rPr>
            </w:pPr>
            <w:r>
              <w:rPr>
                <w:rFonts w:ascii="Times New Roman" w:hAnsi="Times New Roman" w:cs="Times New Roman"/>
              </w:rPr>
              <w:t>143,04</w:t>
            </w:r>
          </w:p>
        </w:tc>
        <w:tc>
          <w:tcPr>
            <w:tcW w:w="1151" w:type="dxa"/>
            <w:vAlign w:val="center"/>
          </w:tcPr>
          <w:p w:rsidR="006F2BA9" w:rsidRPr="00E56695" w:rsidRDefault="00DE3C66" w:rsidP="0059723B">
            <w:pPr>
              <w:jc w:val="center"/>
              <w:rPr>
                <w:rFonts w:ascii="Times New Roman" w:hAnsi="Times New Roman" w:cs="Times New Roman"/>
              </w:rPr>
            </w:pPr>
            <w:r>
              <w:rPr>
                <w:rFonts w:ascii="Times New Roman" w:hAnsi="Times New Roman" w:cs="Times New Roman"/>
              </w:rPr>
              <w:t>145,57</w:t>
            </w:r>
          </w:p>
        </w:tc>
        <w:tc>
          <w:tcPr>
            <w:tcW w:w="1151" w:type="dxa"/>
            <w:vAlign w:val="center"/>
          </w:tcPr>
          <w:p w:rsidR="006F2BA9" w:rsidRPr="00E56695" w:rsidRDefault="00DE3C66" w:rsidP="0059723B">
            <w:pPr>
              <w:jc w:val="center"/>
              <w:rPr>
                <w:rFonts w:ascii="Times New Roman" w:hAnsi="Times New Roman" w:cs="Times New Roman"/>
              </w:rPr>
            </w:pPr>
            <w:r>
              <w:rPr>
                <w:rFonts w:ascii="Times New Roman" w:hAnsi="Times New Roman" w:cs="Times New Roman"/>
              </w:rPr>
              <w:t>146,83</w:t>
            </w:r>
          </w:p>
        </w:tc>
        <w:tc>
          <w:tcPr>
            <w:tcW w:w="1151" w:type="dxa"/>
            <w:vAlign w:val="center"/>
          </w:tcPr>
          <w:p w:rsidR="006F2BA9" w:rsidRPr="00E56695" w:rsidRDefault="00DE3C66" w:rsidP="0059723B">
            <w:pPr>
              <w:jc w:val="center"/>
              <w:rPr>
                <w:rFonts w:ascii="Times New Roman" w:hAnsi="Times New Roman" w:cs="Times New Roman"/>
              </w:rPr>
            </w:pPr>
            <w:r>
              <w:rPr>
                <w:rFonts w:ascii="Times New Roman" w:hAnsi="Times New Roman" w:cs="Times New Roman"/>
              </w:rPr>
              <w:t>146,57</w:t>
            </w:r>
          </w:p>
        </w:tc>
        <w:tc>
          <w:tcPr>
            <w:tcW w:w="1151" w:type="dxa"/>
            <w:vAlign w:val="center"/>
          </w:tcPr>
          <w:p w:rsidR="006F2BA9" w:rsidRPr="00E56695" w:rsidRDefault="00DE3C66" w:rsidP="0059723B">
            <w:pPr>
              <w:jc w:val="center"/>
              <w:rPr>
                <w:rFonts w:ascii="Times New Roman" w:hAnsi="Times New Roman" w:cs="Times New Roman"/>
              </w:rPr>
            </w:pPr>
            <w:r>
              <w:rPr>
                <w:rFonts w:ascii="Times New Roman" w:hAnsi="Times New Roman" w:cs="Times New Roman"/>
              </w:rPr>
              <w:t>150,41</w:t>
            </w:r>
          </w:p>
        </w:tc>
      </w:tr>
      <w:tr w:rsidR="00AA758A" w:rsidRPr="00E56695" w:rsidTr="00D409AB">
        <w:tc>
          <w:tcPr>
            <w:tcW w:w="3926" w:type="dxa"/>
          </w:tcPr>
          <w:p w:rsidR="00AA758A" w:rsidRDefault="00A32BC1" w:rsidP="00206D36">
            <w:pPr>
              <w:jc w:val="both"/>
              <w:rPr>
                <w:rFonts w:ascii="Times New Roman" w:hAnsi="Times New Roman" w:cs="Times New Roman"/>
              </w:rPr>
            </w:pPr>
            <w:r>
              <w:rPr>
                <w:rFonts w:ascii="Times New Roman" w:hAnsi="Times New Roman" w:cs="Times New Roman"/>
              </w:rPr>
              <w:t>Урожайность зерновых и зернобобовых культур ц/га</w:t>
            </w:r>
          </w:p>
        </w:tc>
        <w:tc>
          <w:tcPr>
            <w:tcW w:w="1041" w:type="dxa"/>
            <w:vAlign w:val="center"/>
          </w:tcPr>
          <w:p w:rsidR="00AA758A" w:rsidRDefault="00A32BC1" w:rsidP="0059723B">
            <w:pPr>
              <w:jc w:val="center"/>
              <w:rPr>
                <w:rFonts w:ascii="Times New Roman" w:hAnsi="Times New Roman" w:cs="Times New Roman"/>
              </w:rPr>
            </w:pPr>
            <w:r>
              <w:rPr>
                <w:rFonts w:ascii="Times New Roman" w:hAnsi="Times New Roman" w:cs="Times New Roman"/>
              </w:rPr>
              <w:t>7,18</w:t>
            </w:r>
          </w:p>
        </w:tc>
        <w:tc>
          <w:tcPr>
            <w:tcW w:w="1151" w:type="dxa"/>
            <w:vAlign w:val="center"/>
          </w:tcPr>
          <w:p w:rsidR="00AA758A" w:rsidRDefault="00A32BC1" w:rsidP="0059723B">
            <w:pPr>
              <w:jc w:val="center"/>
              <w:rPr>
                <w:rFonts w:ascii="Times New Roman" w:hAnsi="Times New Roman" w:cs="Times New Roman"/>
              </w:rPr>
            </w:pPr>
            <w:r>
              <w:rPr>
                <w:rFonts w:ascii="Times New Roman" w:hAnsi="Times New Roman" w:cs="Times New Roman"/>
              </w:rPr>
              <w:t>11,64</w:t>
            </w:r>
          </w:p>
        </w:tc>
        <w:tc>
          <w:tcPr>
            <w:tcW w:w="1151" w:type="dxa"/>
            <w:vAlign w:val="center"/>
          </w:tcPr>
          <w:p w:rsidR="00AA758A" w:rsidRDefault="00A32BC1" w:rsidP="0059723B">
            <w:pPr>
              <w:jc w:val="center"/>
              <w:rPr>
                <w:rFonts w:ascii="Times New Roman" w:hAnsi="Times New Roman" w:cs="Times New Roman"/>
              </w:rPr>
            </w:pPr>
            <w:r>
              <w:rPr>
                <w:rFonts w:ascii="Times New Roman" w:hAnsi="Times New Roman" w:cs="Times New Roman"/>
              </w:rPr>
              <w:t>13,03</w:t>
            </w:r>
          </w:p>
        </w:tc>
        <w:tc>
          <w:tcPr>
            <w:tcW w:w="1151" w:type="dxa"/>
            <w:vAlign w:val="center"/>
          </w:tcPr>
          <w:p w:rsidR="00AA758A" w:rsidRDefault="00A32BC1" w:rsidP="0059723B">
            <w:pPr>
              <w:jc w:val="center"/>
              <w:rPr>
                <w:rFonts w:ascii="Times New Roman" w:hAnsi="Times New Roman" w:cs="Times New Roman"/>
              </w:rPr>
            </w:pPr>
            <w:r>
              <w:rPr>
                <w:rFonts w:ascii="Times New Roman" w:hAnsi="Times New Roman" w:cs="Times New Roman"/>
              </w:rPr>
              <w:t>13,3</w:t>
            </w:r>
          </w:p>
        </w:tc>
        <w:tc>
          <w:tcPr>
            <w:tcW w:w="1151" w:type="dxa"/>
            <w:vAlign w:val="center"/>
          </w:tcPr>
          <w:p w:rsidR="00AA758A" w:rsidRDefault="00A32BC1" w:rsidP="0059723B">
            <w:pPr>
              <w:jc w:val="center"/>
              <w:rPr>
                <w:rFonts w:ascii="Times New Roman" w:hAnsi="Times New Roman" w:cs="Times New Roman"/>
              </w:rPr>
            </w:pPr>
            <w:r>
              <w:rPr>
                <w:rFonts w:ascii="Times New Roman" w:hAnsi="Times New Roman" w:cs="Times New Roman"/>
              </w:rPr>
              <w:t>14,4</w:t>
            </w:r>
          </w:p>
        </w:tc>
      </w:tr>
      <w:tr w:rsidR="00AA758A" w:rsidRPr="00E56695" w:rsidTr="00D409AB">
        <w:tc>
          <w:tcPr>
            <w:tcW w:w="3926" w:type="dxa"/>
          </w:tcPr>
          <w:p w:rsidR="00AA758A" w:rsidRDefault="00A32BC1" w:rsidP="00206D36">
            <w:pPr>
              <w:jc w:val="both"/>
              <w:rPr>
                <w:rFonts w:ascii="Times New Roman" w:hAnsi="Times New Roman" w:cs="Times New Roman"/>
              </w:rPr>
            </w:pPr>
            <w:r>
              <w:rPr>
                <w:rFonts w:ascii="Times New Roman" w:hAnsi="Times New Roman" w:cs="Times New Roman"/>
              </w:rPr>
              <w:t>Валовой сбор зерновых и зернобобовых в хозяйствах всех категорий, ц</w:t>
            </w:r>
          </w:p>
        </w:tc>
        <w:tc>
          <w:tcPr>
            <w:tcW w:w="1041" w:type="dxa"/>
            <w:vAlign w:val="center"/>
          </w:tcPr>
          <w:p w:rsidR="00AA758A" w:rsidRDefault="00A32BC1" w:rsidP="0059723B">
            <w:pPr>
              <w:jc w:val="center"/>
              <w:rPr>
                <w:rFonts w:ascii="Times New Roman" w:hAnsi="Times New Roman" w:cs="Times New Roman"/>
              </w:rPr>
            </w:pPr>
            <w:r>
              <w:rPr>
                <w:rFonts w:ascii="Times New Roman" w:hAnsi="Times New Roman" w:cs="Times New Roman"/>
              </w:rPr>
              <w:t>652545,7</w:t>
            </w:r>
          </w:p>
        </w:tc>
        <w:tc>
          <w:tcPr>
            <w:tcW w:w="1151" w:type="dxa"/>
            <w:vAlign w:val="center"/>
          </w:tcPr>
          <w:p w:rsidR="00AA758A" w:rsidRDefault="00A32BC1" w:rsidP="0059723B">
            <w:pPr>
              <w:jc w:val="center"/>
              <w:rPr>
                <w:rFonts w:ascii="Times New Roman" w:hAnsi="Times New Roman" w:cs="Times New Roman"/>
              </w:rPr>
            </w:pPr>
            <w:r>
              <w:rPr>
                <w:rFonts w:ascii="Times New Roman" w:hAnsi="Times New Roman" w:cs="Times New Roman"/>
              </w:rPr>
              <w:t>1038824,1</w:t>
            </w:r>
          </w:p>
        </w:tc>
        <w:tc>
          <w:tcPr>
            <w:tcW w:w="1151" w:type="dxa"/>
            <w:vAlign w:val="center"/>
          </w:tcPr>
          <w:p w:rsidR="00AA758A" w:rsidRDefault="00A32BC1" w:rsidP="0059723B">
            <w:pPr>
              <w:jc w:val="center"/>
              <w:rPr>
                <w:rFonts w:ascii="Times New Roman" w:hAnsi="Times New Roman" w:cs="Times New Roman"/>
              </w:rPr>
            </w:pPr>
            <w:r>
              <w:rPr>
                <w:rFonts w:ascii="Times New Roman" w:hAnsi="Times New Roman" w:cs="Times New Roman"/>
              </w:rPr>
              <w:t>1156346,6</w:t>
            </w:r>
          </w:p>
        </w:tc>
        <w:tc>
          <w:tcPr>
            <w:tcW w:w="1151" w:type="dxa"/>
            <w:vAlign w:val="center"/>
          </w:tcPr>
          <w:p w:rsidR="00AA758A" w:rsidRDefault="00A32BC1" w:rsidP="0059723B">
            <w:pPr>
              <w:jc w:val="center"/>
              <w:rPr>
                <w:rFonts w:ascii="Times New Roman" w:hAnsi="Times New Roman" w:cs="Times New Roman"/>
              </w:rPr>
            </w:pPr>
            <w:r>
              <w:rPr>
                <w:rFonts w:ascii="Times New Roman" w:hAnsi="Times New Roman" w:cs="Times New Roman"/>
              </w:rPr>
              <w:t>1098838,8</w:t>
            </w:r>
          </w:p>
        </w:tc>
        <w:tc>
          <w:tcPr>
            <w:tcW w:w="1151" w:type="dxa"/>
            <w:vAlign w:val="center"/>
          </w:tcPr>
          <w:p w:rsidR="00AA758A" w:rsidRDefault="00A32BC1" w:rsidP="0059723B">
            <w:pPr>
              <w:jc w:val="center"/>
              <w:rPr>
                <w:rFonts w:ascii="Times New Roman" w:hAnsi="Times New Roman" w:cs="Times New Roman"/>
              </w:rPr>
            </w:pPr>
            <w:r>
              <w:rPr>
                <w:rFonts w:ascii="Times New Roman" w:hAnsi="Times New Roman" w:cs="Times New Roman"/>
              </w:rPr>
              <w:t>1241831,9</w:t>
            </w:r>
          </w:p>
        </w:tc>
      </w:tr>
      <w:tr w:rsidR="00AA758A" w:rsidRPr="00E56695" w:rsidTr="00D409AB">
        <w:tc>
          <w:tcPr>
            <w:tcW w:w="3926" w:type="dxa"/>
          </w:tcPr>
          <w:p w:rsidR="00AA758A" w:rsidRDefault="00FE337C" w:rsidP="00206D36">
            <w:pPr>
              <w:jc w:val="both"/>
              <w:rPr>
                <w:rFonts w:ascii="Times New Roman" w:hAnsi="Times New Roman" w:cs="Times New Roman"/>
              </w:rPr>
            </w:pPr>
            <w:r>
              <w:rPr>
                <w:rFonts w:ascii="Times New Roman" w:hAnsi="Times New Roman" w:cs="Times New Roman"/>
              </w:rPr>
              <w:t>КРС в хозяйствах всех категорий, голов</w:t>
            </w:r>
          </w:p>
        </w:tc>
        <w:tc>
          <w:tcPr>
            <w:tcW w:w="104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20441</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19586</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19854</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20441</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19855</w:t>
            </w:r>
          </w:p>
        </w:tc>
      </w:tr>
      <w:tr w:rsidR="00AA758A" w:rsidRPr="00E56695" w:rsidTr="00D409AB">
        <w:tc>
          <w:tcPr>
            <w:tcW w:w="3926" w:type="dxa"/>
          </w:tcPr>
          <w:p w:rsidR="00AA758A" w:rsidRDefault="00FE337C" w:rsidP="00206D36">
            <w:pPr>
              <w:jc w:val="both"/>
              <w:rPr>
                <w:rFonts w:ascii="Times New Roman" w:hAnsi="Times New Roman" w:cs="Times New Roman"/>
              </w:rPr>
            </w:pPr>
            <w:r>
              <w:rPr>
                <w:rFonts w:ascii="Times New Roman" w:hAnsi="Times New Roman" w:cs="Times New Roman"/>
              </w:rPr>
              <w:t>Молоко в хозяйствах всех категорий, тонн</w:t>
            </w:r>
          </w:p>
        </w:tc>
        <w:tc>
          <w:tcPr>
            <w:tcW w:w="104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35824</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36323</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37198</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36887</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37715</w:t>
            </w:r>
          </w:p>
        </w:tc>
      </w:tr>
      <w:tr w:rsidR="00AA758A" w:rsidRPr="00E56695" w:rsidTr="00D409AB">
        <w:tc>
          <w:tcPr>
            <w:tcW w:w="3926" w:type="dxa"/>
          </w:tcPr>
          <w:p w:rsidR="00AA758A" w:rsidRDefault="00FE337C" w:rsidP="00206D36">
            <w:pPr>
              <w:jc w:val="both"/>
              <w:rPr>
                <w:rFonts w:ascii="Times New Roman" w:hAnsi="Times New Roman" w:cs="Times New Roman"/>
              </w:rPr>
            </w:pPr>
            <w:r>
              <w:rPr>
                <w:rFonts w:ascii="Times New Roman" w:hAnsi="Times New Roman" w:cs="Times New Roman"/>
              </w:rPr>
              <w:t>Производство скота и птицы на убой в хозяйствах всех категорий, тонн</w:t>
            </w:r>
          </w:p>
        </w:tc>
        <w:tc>
          <w:tcPr>
            <w:tcW w:w="104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4593</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4173</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3901</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4052</w:t>
            </w:r>
          </w:p>
        </w:tc>
        <w:tc>
          <w:tcPr>
            <w:tcW w:w="1151" w:type="dxa"/>
            <w:vAlign w:val="center"/>
          </w:tcPr>
          <w:p w:rsidR="00AA758A" w:rsidRDefault="00FE337C" w:rsidP="0059723B">
            <w:pPr>
              <w:jc w:val="center"/>
              <w:rPr>
                <w:rFonts w:ascii="Times New Roman" w:hAnsi="Times New Roman" w:cs="Times New Roman"/>
              </w:rPr>
            </w:pPr>
            <w:r>
              <w:rPr>
                <w:rFonts w:ascii="Times New Roman" w:hAnsi="Times New Roman" w:cs="Times New Roman"/>
              </w:rPr>
              <w:t>3898</w:t>
            </w:r>
          </w:p>
        </w:tc>
      </w:tr>
      <w:tr w:rsidR="00AA758A" w:rsidRPr="00E56695" w:rsidTr="00D409AB">
        <w:tc>
          <w:tcPr>
            <w:tcW w:w="3926" w:type="dxa"/>
          </w:tcPr>
          <w:p w:rsidR="00AA758A" w:rsidRDefault="00F27C79" w:rsidP="00206D36">
            <w:pPr>
              <w:jc w:val="both"/>
              <w:rPr>
                <w:rFonts w:ascii="Times New Roman" w:hAnsi="Times New Roman" w:cs="Times New Roman"/>
              </w:rPr>
            </w:pPr>
            <w:r>
              <w:rPr>
                <w:rFonts w:ascii="Times New Roman" w:hAnsi="Times New Roman" w:cs="Times New Roman"/>
              </w:rPr>
              <w:t>Производство меда (хозяйства населения), тонн</w:t>
            </w:r>
          </w:p>
        </w:tc>
        <w:tc>
          <w:tcPr>
            <w:tcW w:w="1041" w:type="dxa"/>
            <w:vAlign w:val="center"/>
          </w:tcPr>
          <w:p w:rsidR="00AA758A" w:rsidRDefault="00F27C79" w:rsidP="0059723B">
            <w:pPr>
              <w:jc w:val="center"/>
              <w:rPr>
                <w:rFonts w:ascii="Times New Roman" w:hAnsi="Times New Roman" w:cs="Times New Roman"/>
              </w:rPr>
            </w:pPr>
            <w:r>
              <w:rPr>
                <w:rFonts w:ascii="Times New Roman" w:hAnsi="Times New Roman" w:cs="Times New Roman"/>
              </w:rPr>
              <w:t>102</w:t>
            </w:r>
          </w:p>
        </w:tc>
        <w:tc>
          <w:tcPr>
            <w:tcW w:w="1151" w:type="dxa"/>
            <w:vAlign w:val="center"/>
          </w:tcPr>
          <w:p w:rsidR="00AA758A" w:rsidRDefault="00F27C79" w:rsidP="0059723B">
            <w:pPr>
              <w:jc w:val="center"/>
              <w:rPr>
                <w:rFonts w:ascii="Times New Roman" w:hAnsi="Times New Roman" w:cs="Times New Roman"/>
              </w:rPr>
            </w:pPr>
            <w:r>
              <w:rPr>
                <w:rFonts w:ascii="Times New Roman" w:hAnsi="Times New Roman" w:cs="Times New Roman"/>
              </w:rPr>
              <w:t>108</w:t>
            </w:r>
          </w:p>
        </w:tc>
        <w:tc>
          <w:tcPr>
            <w:tcW w:w="1151" w:type="dxa"/>
            <w:vAlign w:val="center"/>
          </w:tcPr>
          <w:p w:rsidR="00AA758A" w:rsidRDefault="00F27C79" w:rsidP="0059723B">
            <w:pPr>
              <w:jc w:val="center"/>
              <w:rPr>
                <w:rFonts w:ascii="Times New Roman" w:hAnsi="Times New Roman" w:cs="Times New Roman"/>
              </w:rPr>
            </w:pPr>
            <w:r>
              <w:rPr>
                <w:rFonts w:ascii="Times New Roman" w:hAnsi="Times New Roman" w:cs="Times New Roman"/>
              </w:rPr>
              <w:t>100</w:t>
            </w:r>
          </w:p>
        </w:tc>
        <w:tc>
          <w:tcPr>
            <w:tcW w:w="1151" w:type="dxa"/>
            <w:vAlign w:val="center"/>
          </w:tcPr>
          <w:p w:rsidR="00AA758A" w:rsidRDefault="00F27C79" w:rsidP="0059723B">
            <w:pPr>
              <w:jc w:val="center"/>
              <w:rPr>
                <w:rFonts w:ascii="Times New Roman" w:hAnsi="Times New Roman" w:cs="Times New Roman"/>
              </w:rPr>
            </w:pPr>
            <w:r>
              <w:rPr>
                <w:rFonts w:ascii="Times New Roman" w:hAnsi="Times New Roman" w:cs="Times New Roman"/>
              </w:rPr>
              <w:t>100</w:t>
            </w:r>
          </w:p>
        </w:tc>
        <w:tc>
          <w:tcPr>
            <w:tcW w:w="1151" w:type="dxa"/>
            <w:vAlign w:val="center"/>
          </w:tcPr>
          <w:p w:rsidR="00AA758A" w:rsidRDefault="00F27C79" w:rsidP="0059723B">
            <w:pPr>
              <w:jc w:val="center"/>
              <w:rPr>
                <w:rFonts w:ascii="Times New Roman" w:hAnsi="Times New Roman" w:cs="Times New Roman"/>
              </w:rPr>
            </w:pPr>
            <w:r>
              <w:rPr>
                <w:rFonts w:ascii="Times New Roman" w:hAnsi="Times New Roman" w:cs="Times New Roman"/>
              </w:rPr>
              <w:t>107</w:t>
            </w:r>
          </w:p>
        </w:tc>
      </w:tr>
    </w:tbl>
    <w:p w:rsidR="00C14031" w:rsidRDefault="00B76768" w:rsidP="00C702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Посевная площадь сельскохозяйственных культур в 2019 году составила 150,41 тыс. га. </w:t>
      </w:r>
      <w:r w:rsidR="005A58B7">
        <w:rPr>
          <w:rFonts w:ascii="Times New Roman" w:hAnsi="Times New Roman" w:cs="Times New Roman"/>
          <w:sz w:val="24"/>
          <w:szCs w:val="24"/>
        </w:rPr>
        <w:t>Зерновые и зернобобовые культуры были посеяны на площади 86,2 тыс. га. Технические культуры занимали площадь 40,2 тыс. га.</w:t>
      </w:r>
      <w:r w:rsidR="00426D8C">
        <w:rPr>
          <w:rFonts w:ascii="Times New Roman" w:hAnsi="Times New Roman" w:cs="Times New Roman"/>
          <w:sz w:val="24"/>
          <w:szCs w:val="24"/>
        </w:rPr>
        <w:t xml:space="preserve"> </w:t>
      </w:r>
      <w:r w:rsidR="005A58B7">
        <w:rPr>
          <w:rFonts w:ascii="Times New Roman" w:hAnsi="Times New Roman" w:cs="Times New Roman"/>
          <w:sz w:val="24"/>
          <w:szCs w:val="24"/>
        </w:rPr>
        <w:t xml:space="preserve">На кормовое поле приходилось 23,5 тыс. га. Ежегодно структура посевных площадей меняется. По завершении уборочных работ валовой сбор зерновых и зернобобовых культур во всех хозяйствах Района составил 124,2 тыс. тонн, что на 14,8 тыс. тонн больше чем в 2018 году. </w:t>
      </w:r>
      <w:r w:rsidR="008D2F05">
        <w:rPr>
          <w:rFonts w:ascii="Times New Roman" w:hAnsi="Times New Roman" w:cs="Times New Roman"/>
          <w:sz w:val="24"/>
          <w:szCs w:val="24"/>
        </w:rPr>
        <w:t>Урожайность зерновых и зернобобовых культур составила 14,4 ц/га – наблюдается положительная динамика в течение 5 лет.</w:t>
      </w:r>
    </w:p>
    <w:p w:rsidR="004474E1" w:rsidRDefault="004474E1" w:rsidP="00C70288">
      <w:pPr>
        <w:spacing w:after="0" w:line="240" w:lineRule="auto"/>
        <w:ind w:firstLine="567"/>
        <w:jc w:val="both"/>
        <w:rPr>
          <w:rFonts w:ascii="Times New Roman" w:hAnsi="Times New Roman" w:cs="Times New Roman"/>
          <w:sz w:val="24"/>
          <w:szCs w:val="24"/>
        </w:rPr>
      </w:pPr>
      <w:r w:rsidRPr="00015A2F">
        <w:rPr>
          <w:rFonts w:ascii="Times New Roman" w:hAnsi="Times New Roman" w:cs="Times New Roman"/>
          <w:sz w:val="24"/>
          <w:szCs w:val="24"/>
        </w:rPr>
        <w:lastRenderedPageBreak/>
        <w:t>Все крупные хозяйства района: ООО «КФХ «Стиль», ООО «Предгорье», ООО «Мелира», СПК «Путь Ленина», СПК «Заветы Ильича», СПК «Знамя Родины», ООО «Гавриловское», ООО «Котляровка», ФГБУ «Алтайская МИС», КХ «Голиков Г.И.», КХ «Ульянов Н.П.», ИП Гуляев И.Ю. – постоянно производят посев пшеницы, овса, ячменя, гороха, гречихи, проса, кукурузы.</w:t>
      </w:r>
    </w:p>
    <w:p w:rsidR="00AD73C9" w:rsidRPr="00AD73C9" w:rsidRDefault="00AD73C9" w:rsidP="00897C06">
      <w:pPr>
        <w:spacing w:after="0" w:line="240" w:lineRule="auto"/>
        <w:ind w:firstLine="567"/>
        <w:jc w:val="both"/>
        <w:rPr>
          <w:rFonts w:ascii="Times New Roman" w:hAnsi="Times New Roman" w:cs="Times New Roman"/>
          <w:sz w:val="24"/>
          <w:szCs w:val="24"/>
        </w:rPr>
      </w:pPr>
      <w:r w:rsidRPr="00AD73C9">
        <w:rPr>
          <w:rFonts w:ascii="Times New Roman" w:hAnsi="Times New Roman" w:cs="Times New Roman"/>
          <w:sz w:val="24"/>
          <w:szCs w:val="24"/>
        </w:rPr>
        <w:t xml:space="preserve">В целом, на динамику урожайности сельскохозяйственных культур за последние </w:t>
      </w:r>
      <w:r>
        <w:rPr>
          <w:rFonts w:ascii="Times New Roman" w:hAnsi="Times New Roman" w:cs="Times New Roman"/>
          <w:sz w:val="24"/>
          <w:szCs w:val="24"/>
        </w:rPr>
        <w:t xml:space="preserve">5 </w:t>
      </w:r>
      <w:r w:rsidRPr="00AD73C9">
        <w:rPr>
          <w:rFonts w:ascii="Times New Roman" w:hAnsi="Times New Roman" w:cs="Times New Roman"/>
          <w:sz w:val="24"/>
          <w:szCs w:val="24"/>
        </w:rPr>
        <w:t>лет значительное влияние оказыва</w:t>
      </w:r>
      <w:r>
        <w:rPr>
          <w:rFonts w:ascii="Times New Roman" w:hAnsi="Times New Roman" w:cs="Times New Roman"/>
          <w:sz w:val="24"/>
          <w:szCs w:val="24"/>
        </w:rPr>
        <w:t>ют</w:t>
      </w:r>
      <w:r w:rsidRPr="00AD73C9">
        <w:rPr>
          <w:rFonts w:ascii="Times New Roman" w:hAnsi="Times New Roman" w:cs="Times New Roman"/>
          <w:sz w:val="24"/>
          <w:szCs w:val="24"/>
        </w:rPr>
        <w:t xml:space="preserve"> – климатические условия, гибель посевов. Для минимизации потерь урожая хозяйствами </w:t>
      </w:r>
      <w:r w:rsidR="00FD19E8">
        <w:rPr>
          <w:rFonts w:ascii="Times New Roman" w:hAnsi="Times New Roman" w:cs="Times New Roman"/>
          <w:sz w:val="24"/>
          <w:szCs w:val="24"/>
        </w:rPr>
        <w:t>Р</w:t>
      </w:r>
      <w:r w:rsidRPr="00AD73C9">
        <w:rPr>
          <w:rFonts w:ascii="Times New Roman" w:hAnsi="Times New Roman" w:cs="Times New Roman"/>
          <w:sz w:val="24"/>
          <w:szCs w:val="24"/>
        </w:rPr>
        <w:t>айона применяются следующие меры: соблюдение технологического процесса возделывания культур; применение экспериментальных технологий возделывания почв; сочетание сортов и гибридов; приобретение элитных семян; приобретение новой техники.</w:t>
      </w:r>
    </w:p>
    <w:p w:rsidR="00C70288" w:rsidRDefault="00100177" w:rsidP="00C702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Численность крупного рогатого скота в хозяйствах всех категорий в Районе на 01.01.20 составила 19855 голов, что на 586 голов меньше предыдущего отчетного периода.</w:t>
      </w:r>
      <w:r w:rsidR="00C35D5A">
        <w:rPr>
          <w:rFonts w:ascii="Times New Roman" w:hAnsi="Times New Roman" w:cs="Times New Roman"/>
          <w:sz w:val="24"/>
          <w:szCs w:val="24"/>
        </w:rPr>
        <w:t xml:space="preserve"> Удельный вес КРС, приходящийся на сельскохозяйственные организации составляет 61%, в хозяйствах населения сосредоточено 38,8% КРС. Наименьшая доля 0,2% в хозяйствах КФХ и ИП. В 2019 году численность КРС в этих хозяйствах снизилось с 718 голов до 29 голов.</w:t>
      </w:r>
      <w:r w:rsidR="00B547C4">
        <w:rPr>
          <w:rFonts w:ascii="Times New Roman" w:hAnsi="Times New Roman" w:cs="Times New Roman"/>
          <w:sz w:val="24"/>
          <w:szCs w:val="24"/>
        </w:rPr>
        <w:t xml:space="preserve"> За анализируемый период наблюдается стабильность  - численность крупного рогатого скота в хозяйствах всех категорий держится на уровне 20 тыс. голов.</w:t>
      </w:r>
    </w:p>
    <w:p w:rsidR="007B2E40" w:rsidRPr="00444A99" w:rsidRDefault="007B2E40" w:rsidP="00444A99">
      <w:pPr>
        <w:spacing w:after="0" w:line="240" w:lineRule="auto"/>
        <w:ind w:firstLine="567"/>
        <w:jc w:val="both"/>
        <w:rPr>
          <w:rFonts w:ascii="Times New Roman" w:hAnsi="Times New Roman" w:cs="Times New Roman"/>
          <w:sz w:val="24"/>
          <w:szCs w:val="24"/>
        </w:rPr>
      </w:pPr>
      <w:r w:rsidRPr="00444A99">
        <w:rPr>
          <w:rFonts w:ascii="Times New Roman" w:hAnsi="Times New Roman" w:cs="Times New Roman"/>
          <w:sz w:val="24"/>
          <w:szCs w:val="24"/>
        </w:rPr>
        <w:t xml:space="preserve">Производство молока в 2019 году во всех хозяйствах Района составило 37715 тонн - наблюдается положительная динамика. </w:t>
      </w:r>
      <w:r w:rsidR="004525B7" w:rsidRPr="00444A99">
        <w:rPr>
          <w:rFonts w:ascii="Times New Roman" w:hAnsi="Times New Roman" w:cs="Times New Roman"/>
          <w:sz w:val="24"/>
          <w:szCs w:val="24"/>
        </w:rPr>
        <w:t xml:space="preserve"> На первом месте по производству молока стоят сельскохозяйственные организации </w:t>
      </w:r>
      <w:r w:rsidR="001B484F" w:rsidRPr="00444A99">
        <w:rPr>
          <w:rFonts w:ascii="Times New Roman" w:hAnsi="Times New Roman" w:cs="Times New Roman"/>
          <w:sz w:val="24"/>
          <w:szCs w:val="24"/>
        </w:rPr>
        <w:t xml:space="preserve">(54% произведенного молока), на втором – хозяйства населения (43% произведенного молока). На хозяйства ИП и КФХ приходится всего 3%. </w:t>
      </w:r>
      <w:r w:rsidR="00FD2E5B" w:rsidRPr="00FD2E5B">
        <w:rPr>
          <w:rFonts w:ascii="Times New Roman" w:hAnsi="Times New Roman" w:cs="Times New Roman"/>
          <w:sz w:val="24"/>
          <w:szCs w:val="24"/>
        </w:rPr>
        <w:t xml:space="preserve">В среднем по району продуктивность дойного стада за 2019 год составила  </w:t>
      </w:r>
      <w:r w:rsidR="00FD2E5B" w:rsidRPr="00FD2E5B">
        <w:rPr>
          <w:rFonts w:ascii="Times New Roman" w:hAnsi="Times New Roman" w:cs="Times New Roman"/>
          <w:color w:val="000000"/>
          <w:sz w:val="24"/>
          <w:szCs w:val="24"/>
        </w:rPr>
        <w:t>5326</w:t>
      </w:r>
      <w:r w:rsidR="00FD2E5B" w:rsidRPr="00FD2E5B">
        <w:rPr>
          <w:rFonts w:ascii="Times New Roman" w:hAnsi="Times New Roman" w:cs="Times New Roman"/>
          <w:sz w:val="24"/>
          <w:szCs w:val="24"/>
        </w:rPr>
        <w:t xml:space="preserve"> кг молока на 1 фуражную корову</w:t>
      </w:r>
    </w:p>
    <w:p w:rsidR="007B2E40" w:rsidRPr="00444A99" w:rsidRDefault="007B2E40" w:rsidP="00444A99">
      <w:pPr>
        <w:spacing w:after="0" w:line="240" w:lineRule="auto"/>
        <w:ind w:firstLine="567"/>
        <w:jc w:val="both"/>
        <w:rPr>
          <w:rFonts w:ascii="Times New Roman" w:hAnsi="Times New Roman" w:cs="Times New Roman"/>
          <w:sz w:val="24"/>
          <w:szCs w:val="24"/>
        </w:rPr>
      </w:pPr>
      <w:r w:rsidRPr="00444A99">
        <w:rPr>
          <w:rFonts w:ascii="Times New Roman" w:hAnsi="Times New Roman" w:cs="Times New Roman"/>
          <w:sz w:val="24"/>
          <w:szCs w:val="24"/>
        </w:rPr>
        <w:t>Необходимо отметить, что произошло заметное улучшение качества реализуемого молока, 98,5% от общей реализации молока продано высшим и первым сортом.</w:t>
      </w:r>
    </w:p>
    <w:p w:rsidR="007B2E40" w:rsidRDefault="007B2E40" w:rsidP="00444A99">
      <w:pPr>
        <w:spacing w:after="0" w:line="240" w:lineRule="auto"/>
        <w:ind w:firstLine="567"/>
        <w:jc w:val="both"/>
        <w:rPr>
          <w:rFonts w:ascii="Times New Roman" w:hAnsi="Times New Roman" w:cs="Times New Roman"/>
          <w:sz w:val="24"/>
          <w:szCs w:val="24"/>
        </w:rPr>
      </w:pPr>
      <w:r w:rsidRPr="00444A99">
        <w:rPr>
          <w:rFonts w:ascii="Times New Roman" w:hAnsi="Times New Roman" w:cs="Times New Roman"/>
          <w:sz w:val="24"/>
          <w:szCs w:val="24"/>
        </w:rPr>
        <w:t>ООО «Мелира», ООО «</w:t>
      </w:r>
      <w:r w:rsidR="00A4496F">
        <w:rPr>
          <w:rFonts w:ascii="Times New Roman" w:hAnsi="Times New Roman" w:cs="Times New Roman"/>
          <w:sz w:val="24"/>
          <w:szCs w:val="24"/>
        </w:rPr>
        <w:t>Крестьянское (фермерское) хозяйство</w:t>
      </w:r>
      <w:r w:rsidRPr="00444A99">
        <w:rPr>
          <w:rFonts w:ascii="Times New Roman" w:hAnsi="Times New Roman" w:cs="Times New Roman"/>
          <w:sz w:val="24"/>
          <w:szCs w:val="24"/>
        </w:rPr>
        <w:t xml:space="preserve"> «Стиль» и СПК «Заветы Ильича»</w:t>
      </w:r>
      <w:r w:rsidR="00873013">
        <w:rPr>
          <w:rFonts w:ascii="Times New Roman" w:hAnsi="Times New Roman" w:cs="Times New Roman"/>
          <w:sz w:val="24"/>
          <w:szCs w:val="24"/>
        </w:rPr>
        <w:t xml:space="preserve"> являются одними из крупных хозяйств Района и</w:t>
      </w:r>
      <w:r w:rsidRPr="00444A99">
        <w:rPr>
          <w:rFonts w:ascii="Times New Roman" w:hAnsi="Times New Roman" w:cs="Times New Roman"/>
          <w:sz w:val="24"/>
          <w:szCs w:val="24"/>
        </w:rPr>
        <w:t xml:space="preserve"> занимаются разведением элитных пород КРС и имеют статус племенного репродуктора.</w:t>
      </w:r>
    </w:p>
    <w:p w:rsidR="00EA0751" w:rsidRPr="00EA0751" w:rsidRDefault="00EA0751" w:rsidP="00EA0751">
      <w:pPr>
        <w:spacing w:after="0" w:line="240" w:lineRule="auto"/>
        <w:ind w:firstLine="567"/>
        <w:jc w:val="both"/>
        <w:rPr>
          <w:rFonts w:ascii="Times New Roman" w:hAnsi="Times New Roman" w:cs="Times New Roman"/>
          <w:sz w:val="24"/>
          <w:szCs w:val="24"/>
        </w:rPr>
      </w:pPr>
      <w:r w:rsidRPr="00EA0751">
        <w:rPr>
          <w:rFonts w:ascii="Times New Roman" w:eastAsia="Times New Roman" w:hAnsi="Times New Roman" w:cs="Times New Roman"/>
          <w:sz w:val="24"/>
          <w:szCs w:val="24"/>
        </w:rPr>
        <w:t>Итогом работы сельских хозяйств Района в 2019 году явилось  то, что Поспелихинский район  по условиям Краевого трудового соревнования занял первое место среди  районов Алейской  почвенно-климатической зоны Алтайского края.</w:t>
      </w:r>
    </w:p>
    <w:p w:rsidR="007A2E59" w:rsidRPr="00A428AB" w:rsidRDefault="007A2E59" w:rsidP="00A428AB">
      <w:pPr>
        <w:spacing w:after="0" w:line="240" w:lineRule="auto"/>
        <w:ind w:firstLine="567"/>
        <w:jc w:val="both"/>
        <w:rPr>
          <w:rFonts w:ascii="Times New Roman" w:hAnsi="Times New Roman" w:cs="Times New Roman"/>
          <w:sz w:val="24"/>
          <w:szCs w:val="24"/>
        </w:rPr>
      </w:pPr>
      <w:r w:rsidRPr="00A428AB">
        <w:rPr>
          <w:rFonts w:ascii="Times New Roman" w:hAnsi="Times New Roman" w:cs="Times New Roman"/>
          <w:sz w:val="24"/>
          <w:szCs w:val="24"/>
        </w:rPr>
        <w:t>При этом район имеет потенциал для промышленного разведения КРС в целях насыщения торговых сетей мясопродукцией местного производства. Несмотря на стабильное развитие сельскохозяйственного производства в целом существуют и проблемы:</w:t>
      </w:r>
    </w:p>
    <w:p w:rsidR="00C324DB" w:rsidRDefault="00215730" w:rsidP="00A42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7A2E59" w:rsidRPr="00A428AB">
        <w:rPr>
          <w:rFonts w:ascii="Times New Roman" w:hAnsi="Times New Roman" w:cs="Times New Roman"/>
          <w:sz w:val="24"/>
          <w:szCs w:val="24"/>
        </w:rPr>
        <w:t xml:space="preserve">это относительно слабая механизация производственных процессов в животноводстве, ведущая к снижению продуктивности, качества продукции, увеличению затрат на ремонт, низкая производительность труда; </w:t>
      </w:r>
    </w:p>
    <w:p w:rsidR="007A2E59" w:rsidRPr="00A428AB" w:rsidRDefault="00215730" w:rsidP="00A42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A2E59" w:rsidRPr="00A428AB">
        <w:rPr>
          <w:rFonts w:ascii="Times New Roman" w:hAnsi="Times New Roman" w:cs="Times New Roman"/>
          <w:sz w:val="24"/>
          <w:szCs w:val="24"/>
        </w:rPr>
        <w:t xml:space="preserve"> длительные сроки окупаемости инвестиционных проектов, обусловленные невысокой эффективностью производства продукции животноводства</w:t>
      </w:r>
      <w:r w:rsidR="00A428AB" w:rsidRPr="00A428AB">
        <w:rPr>
          <w:rFonts w:ascii="Times New Roman" w:hAnsi="Times New Roman" w:cs="Times New Roman"/>
          <w:sz w:val="24"/>
          <w:szCs w:val="24"/>
        </w:rPr>
        <w:t xml:space="preserve"> (низкой прибыльностью)</w:t>
      </w:r>
      <w:r w:rsidR="007A2E59" w:rsidRPr="00A428AB">
        <w:rPr>
          <w:rFonts w:ascii="Times New Roman" w:hAnsi="Times New Roman" w:cs="Times New Roman"/>
          <w:sz w:val="24"/>
          <w:szCs w:val="24"/>
        </w:rPr>
        <w:t>;</w:t>
      </w:r>
    </w:p>
    <w:p w:rsidR="007A2E59" w:rsidRPr="00A428AB" w:rsidRDefault="007A2E59" w:rsidP="00A428AB">
      <w:pPr>
        <w:spacing w:after="0" w:line="240" w:lineRule="auto"/>
        <w:ind w:firstLine="567"/>
        <w:jc w:val="both"/>
        <w:rPr>
          <w:rFonts w:ascii="Times New Roman" w:hAnsi="Times New Roman" w:cs="Times New Roman"/>
          <w:sz w:val="24"/>
          <w:szCs w:val="24"/>
        </w:rPr>
      </w:pPr>
      <w:r w:rsidRPr="00A428AB">
        <w:rPr>
          <w:rFonts w:ascii="Times New Roman" w:hAnsi="Times New Roman" w:cs="Times New Roman"/>
          <w:sz w:val="24"/>
          <w:szCs w:val="24"/>
        </w:rPr>
        <w:t>- неустойчивое финансовое состояние сельскохозяйственных предприятий, которое напрямую зависит от таких показателей, как валовой сбор, закупочные цены на сельскохозяйственную продукцию;</w:t>
      </w:r>
    </w:p>
    <w:p w:rsidR="007A2E59" w:rsidRPr="00A428AB" w:rsidRDefault="007A2E59" w:rsidP="00A428AB">
      <w:pPr>
        <w:spacing w:after="0" w:line="240" w:lineRule="auto"/>
        <w:ind w:firstLine="567"/>
        <w:jc w:val="both"/>
        <w:rPr>
          <w:rFonts w:ascii="Times New Roman" w:hAnsi="Times New Roman" w:cs="Times New Roman"/>
          <w:sz w:val="24"/>
          <w:szCs w:val="24"/>
        </w:rPr>
      </w:pPr>
      <w:r w:rsidRPr="00A428AB">
        <w:rPr>
          <w:rFonts w:ascii="Times New Roman" w:hAnsi="Times New Roman" w:cs="Times New Roman"/>
          <w:sz w:val="24"/>
          <w:szCs w:val="24"/>
        </w:rPr>
        <w:t>- нехватка собственных оборотных средств, высокая кредиторская задолженность;</w:t>
      </w:r>
    </w:p>
    <w:p w:rsidR="007A2E59" w:rsidRPr="00A428AB" w:rsidRDefault="007A2E59" w:rsidP="00A428AB">
      <w:pPr>
        <w:spacing w:after="0" w:line="240" w:lineRule="auto"/>
        <w:ind w:firstLine="567"/>
        <w:jc w:val="both"/>
        <w:rPr>
          <w:rFonts w:ascii="Times New Roman" w:hAnsi="Times New Roman" w:cs="Times New Roman"/>
          <w:sz w:val="24"/>
          <w:szCs w:val="24"/>
        </w:rPr>
      </w:pPr>
      <w:r w:rsidRPr="00A428AB">
        <w:rPr>
          <w:rFonts w:ascii="Times New Roman" w:hAnsi="Times New Roman" w:cs="Times New Roman"/>
          <w:sz w:val="24"/>
          <w:szCs w:val="24"/>
        </w:rPr>
        <w:t>- слабая инвестиционная активность, ограниченный доступ к финансовым ресурсам;</w:t>
      </w:r>
    </w:p>
    <w:p w:rsidR="007A2E59" w:rsidRDefault="007A2E59" w:rsidP="00A428AB">
      <w:pPr>
        <w:spacing w:after="0" w:line="240" w:lineRule="auto"/>
        <w:ind w:firstLine="567"/>
        <w:jc w:val="both"/>
        <w:rPr>
          <w:rFonts w:ascii="Times New Roman" w:hAnsi="Times New Roman" w:cs="Times New Roman"/>
          <w:sz w:val="24"/>
          <w:szCs w:val="24"/>
        </w:rPr>
      </w:pPr>
      <w:r w:rsidRPr="00A428AB">
        <w:rPr>
          <w:rFonts w:ascii="Times New Roman" w:hAnsi="Times New Roman" w:cs="Times New Roman"/>
          <w:sz w:val="24"/>
          <w:szCs w:val="24"/>
        </w:rPr>
        <w:t>- низкая заработная плата, кадровые проблемы.</w:t>
      </w:r>
    </w:p>
    <w:p w:rsidR="00821277" w:rsidRDefault="00D870C7" w:rsidP="00A428AB">
      <w:pPr>
        <w:spacing w:after="0" w:line="240" w:lineRule="auto"/>
        <w:ind w:firstLine="567"/>
        <w:jc w:val="both"/>
        <w:rPr>
          <w:rFonts w:ascii="Times New Roman" w:hAnsi="Times New Roman" w:cs="Times New Roman"/>
          <w:sz w:val="24"/>
          <w:szCs w:val="24"/>
        </w:rPr>
      </w:pPr>
      <w:r w:rsidRPr="00D870C7">
        <w:rPr>
          <w:rFonts w:ascii="Times New Roman" w:hAnsi="Times New Roman" w:cs="Times New Roman"/>
          <w:sz w:val="24"/>
          <w:szCs w:val="24"/>
        </w:rPr>
        <w:t xml:space="preserve">Сельскохозяйственные предприятия всех форм собственности продолжили  участвовать во всех программах развития сельскохозяйственного производства и за 2019 год получено  </w:t>
      </w:r>
      <w:r w:rsidRPr="00F26897">
        <w:rPr>
          <w:rFonts w:ascii="Times New Roman" w:hAnsi="Times New Roman" w:cs="Times New Roman"/>
          <w:sz w:val="24"/>
          <w:szCs w:val="24"/>
        </w:rPr>
        <w:t>77,0</w:t>
      </w:r>
      <w:r w:rsidRPr="00D870C7">
        <w:rPr>
          <w:rFonts w:ascii="Times New Roman" w:hAnsi="Times New Roman" w:cs="Times New Roman"/>
          <w:sz w:val="24"/>
          <w:szCs w:val="24"/>
        </w:rPr>
        <w:t xml:space="preserve"> млн. рублей господдержки, хотя эта сумма не покрывает затрат разницы приобретенных материально-технических ресурсов. Продолж</w:t>
      </w:r>
      <w:r w:rsidR="004C705F">
        <w:rPr>
          <w:rFonts w:ascii="Times New Roman" w:hAnsi="Times New Roman" w:cs="Times New Roman"/>
          <w:sz w:val="24"/>
          <w:szCs w:val="24"/>
        </w:rPr>
        <w:t>илось техническое перевооружение -</w:t>
      </w:r>
      <w:r w:rsidRPr="00D870C7">
        <w:rPr>
          <w:rFonts w:ascii="Times New Roman" w:hAnsi="Times New Roman" w:cs="Times New Roman"/>
          <w:sz w:val="24"/>
          <w:szCs w:val="24"/>
        </w:rPr>
        <w:t xml:space="preserve"> на эти цели было израсходовано 261,8 миллиона рублей</w:t>
      </w:r>
      <w:r w:rsidR="004C705F">
        <w:rPr>
          <w:rFonts w:ascii="Times New Roman" w:hAnsi="Times New Roman" w:cs="Times New Roman"/>
          <w:sz w:val="24"/>
          <w:szCs w:val="24"/>
        </w:rPr>
        <w:t>;</w:t>
      </w:r>
      <w:r w:rsidRPr="00D870C7">
        <w:rPr>
          <w:rFonts w:ascii="Times New Roman" w:hAnsi="Times New Roman" w:cs="Times New Roman"/>
          <w:sz w:val="24"/>
          <w:szCs w:val="24"/>
        </w:rPr>
        <w:t xml:space="preserve"> было приобретено 18 единиц мощной современной техники.</w:t>
      </w:r>
      <w:r w:rsidR="00926143">
        <w:rPr>
          <w:rFonts w:ascii="Times New Roman" w:hAnsi="Times New Roman" w:cs="Times New Roman"/>
          <w:sz w:val="24"/>
          <w:szCs w:val="24"/>
        </w:rPr>
        <w:t xml:space="preserve"> Продолжилась реконструкция мех</w:t>
      </w:r>
      <w:r w:rsidRPr="00D870C7">
        <w:rPr>
          <w:rFonts w:ascii="Times New Roman" w:hAnsi="Times New Roman" w:cs="Times New Roman"/>
          <w:sz w:val="24"/>
          <w:szCs w:val="24"/>
        </w:rPr>
        <w:t>токов, животноводческих помещений</w:t>
      </w:r>
      <w:r w:rsidR="004C705F">
        <w:rPr>
          <w:rFonts w:ascii="Times New Roman" w:hAnsi="Times New Roman" w:cs="Times New Roman"/>
          <w:sz w:val="24"/>
          <w:szCs w:val="24"/>
        </w:rPr>
        <w:t>.</w:t>
      </w:r>
    </w:p>
    <w:p w:rsidR="00316414" w:rsidRDefault="00316414" w:rsidP="00A428AB">
      <w:pPr>
        <w:spacing w:after="0" w:line="240" w:lineRule="auto"/>
        <w:ind w:firstLine="567"/>
        <w:jc w:val="both"/>
        <w:rPr>
          <w:rFonts w:ascii="Times New Roman" w:hAnsi="Times New Roman" w:cs="Times New Roman"/>
          <w:sz w:val="24"/>
          <w:szCs w:val="24"/>
        </w:rPr>
      </w:pPr>
      <w:r w:rsidRPr="009C4AC2">
        <w:rPr>
          <w:rFonts w:ascii="Times New Roman" w:hAnsi="Times New Roman" w:cs="Times New Roman"/>
          <w:b/>
          <w:sz w:val="24"/>
          <w:szCs w:val="24"/>
        </w:rPr>
        <w:lastRenderedPageBreak/>
        <w:t>Инвестиционная активность</w:t>
      </w:r>
      <w:r>
        <w:rPr>
          <w:rFonts w:ascii="Times New Roman" w:hAnsi="Times New Roman" w:cs="Times New Roman"/>
          <w:sz w:val="24"/>
          <w:szCs w:val="24"/>
        </w:rPr>
        <w:t xml:space="preserve"> в Районе </w:t>
      </w:r>
      <w:r w:rsidR="00D253B9">
        <w:rPr>
          <w:rFonts w:ascii="Times New Roman" w:hAnsi="Times New Roman" w:cs="Times New Roman"/>
          <w:sz w:val="24"/>
          <w:szCs w:val="24"/>
        </w:rPr>
        <w:t xml:space="preserve">начиная с 2015 года имеет тенденцию к </w:t>
      </w:r>
      <w:r w:rsidR="00C37D5A">
        <w:rPr>
          <w:rFonts w:ascii="Times New Roman" w:hAnsi="Times New Roman" w:cs="Times New Roman"/>
          <w:sz w:val="24"/>
          <w:szCs w:val="24"/>
        </w:rPr>
        <w:t>росту</w:t>
      </w:r>
      <w:r w:rsidR="00926143">
        <w:rPr>
          <w:rFonts w:ascii="Times New Roman" w:hAnsi="Times New Roman" w:cs="Times New Roman"/>
          <w:sz w:val="24"/>
          <w:szCs w:val="24"/>
        </w:rPr>
        <w:t xml:space="preserve">. </w:t>
      </w:r>
    </w:p>
    <w:tbl>
      <w:tblPr>
        <w:tblStyle w:val="a7"/>
        <w:tblW w:w="0" w:type="auto"/>
        <w:tblLook w:val="04A0" w:firstRow="1" w:lastRow="0" w:firstColumn="1" w:lastColumn="0" w:noHBand="0" w:noVBand="1"/>
      </w:tblPr>
      <w:tblGrid>
        <w:gridCol w:w="3926"/>
        <w:gridCol w:w="1041"/>
        <w:gridCol w:w="1151"/>
        <w:gridCol w:w="1151"/>
        <w:gridCol w:w="1151"/>
        <w:gridCol w:w="1151"/>
      </w:tblGrid>
      <w:tr w:rsidR="009831EE" w:rsidRPr="00E56695" w:rsidTr="007E0AD7">
        <w:tc>
          <w:tcPr>
            <w:tcW w:w="3926" w:type="dxa"/>
            <w:vAlign w:val="center"/>
          </w:tcPr>
          <w:p w:rsidR="009831EE" w:rsidRPr="00E56695" w:rsidRDefault="009831EE" w:rsidP="007E0AD7">
            <w:pPr>
              <w:jc w:val="center"/>
              <w:rPr>
                <w:rFonts w:ascii="Times New Roman" w:hAnsi="Times New Roman" w:cs="Times New Roman"/>
                <w:b/>
              </w:rPr>
            </w:pPr>
            <w:r w:rsidRPr="00E56695">
              <w:rPr>
                <w:rFonts w:ascii="Times New Roman" w:hAnsi="Times New Roman" w:cs="Times New Roman"/>
                <w:b/>
              </w:rPr>
              <w:t>Показатели</w:t>
            </w:r>
          </w:p>
        </w:tc>
        <w:tc>
          <w:tcPr>
            <w:tcW w:w="1041" w:type="dxa"/>
          </w:tcPr>
          <w:p w:rsidR="009831EE" w:rsidRPr="00E56695" w:rsidRDefault="009831EE" w:rsidP="007E0AD7">
            <w:pPr>
              <w:ind w:left="-113" w:right="-113"/>
              <w:jc w:val="center"/>
              <w:rPr>
                <w:rFonts w:ascii="Times New Roman" w:hAnsi="Times New Roman" w:cs="Times New Roman"/>
                <w:b/>
              </w:rPr>
            </w:pPr>
            <w:r w:rsidRPr="00E56695">
              <w:rPr>
                <w:rFonts w:ascii="Times New Roman" w:hAnsi="Times New Roman" w:cs="Times New Roman"/>
                <w:b/>
              </w:rPr>
              <w:t>2015</w:t>
            </w:r>
          </w:p>
        </w:tc>
        <w:tc>
          <w:tcPr>
            <w:tcW w:w="1151" w:type="dxa"/>
          </w:tcPr>
          <w:p w:rsidR="009831EE" w:rsidRPr="00E56695" w:rsidRDefault="009831EE" w:rsidP="007E0AD7">
            <w:pPr>
              <w:ind w:left="-113" w:right="-113"/>
              <w:jc w:val="center"/>
              <w:rPr>
                <w:rFonts w:ascii="Times New Roman" w:hAnsi="Times New Roman" w:cs="Times New Roman"/>
                <w:b/>
              </w:rPr>
            </w:pPr>
            <w:r w:rsidRPr="00E56695">
              <w:rPr>
                <w:rFonts w:ascii="Times New Roman" w:hAnsi="Times New Roman" w:cs="Times New Roman"/>
                <w:b/>
              </w:rPr>
              <w:t>2016</w:t>
            </w:r>
          </w:p>
        </w:tc>
        <w:tc>
          <w:tcPr>
            <w:tcW w:w="1151" w:type="dxa"/>
          </w:tcPr>
          <w:p w:rsidR="009831EE" w:rsidRPr="00E56695" w:rsidRDefault="009831EE" w:rsidP="007E0AD7">
            <w:pPr>
              <w:ind w:left="-113" w:right="-113"/>
              <w:jc w:val="center"/>
              <w:rPr>
                <w:rFonts w:ascii="Times New Roman" w:hAnsi="Times New Roman" w:cs="Times New Roman"/>
                <w:b/>
              </w:rPr>
            </w:pPr>
            <w:r w:rsidRPr="00E56695">
              <w:rPr>
                <w:rFonts w:ascii="Times New Roman" w:hAnsi="Times New Roman" w:cs="Times New Roman"/>
                <w:b/>
              </w:rPr>
              <w:t>2017</w:t>
            </w:r>
          </w:p>
        </w:tc>
        <w:tc>
          <w:tcPr>
            <w:tcW w:w="1151" w:type="dxa"/>
          </w:tcPr>
          <w:p w:rsidR="009831EE" w:rsidRPr="00E56695" w:rsidRDefault="009831EE" w:rsidP="007E0AD7">
            <w:pPr>
              <w:ind w:left="-113" w:right="-113"/>
              <w:jc w:val="center"/>
              <w:rPr>
                <w:rFonts w:ascii="Times New Roman" w:hAnsi="Times New Roman" w:cs="Times New Roman"/>
                <w:b/>
              </w:rPr>
            </w:pPr>
            <w:r w:rsidRPr="00E56695">
              <w:rPr>
                <w:rFonts w:ascii="Times New Roman" w:hAnsi="Times New Roman" w:cs="Times New Roman"/>
                <w:b/>
              </w:rPr>
              <w:t>2018</w:t>
            </w:r>
          </w:p>
        </w:tc>
        <w:tc>
          <w:tcPr>
            <w:tcW w:w="1151" w:type="dxa"/>
          </w:tcPr>
          <w:p w:rsidR="009831EE" w:rsidRPr="00E56695" w:rsidRDefault="009831EE" w:rsidP="007E0AD7">
            <w:pPr>
              <w:ind w:left="-113" w:right="-113"/>
              <w:jc w:val="center"/>
              <w:rPr>
                <w:rFonts w:ascii="Times New Roman" w:hAnsi="Times New Roman" w:cs="Times New Roman"/>
                <w:b/>
              </w:rPr>
            </w:pPr>
            <w:r w:rsidRPr="00E56695">
              <w:rPr>
                <w:rFonts w:ascii="Times New Roman" w:hAnsi="Times New Roman" w:cs="Times New Roman"/>
                <w:b/>
              </w:rPr>
              <w:t>2019</w:t>
            </w:r>
          </w:p>
        </w:tc>
      </w:tr>
      <w:tr w:rsidR="009831EE" w:rsidRPr="00E56695" w:rsidTr="007E0AD7">
        <w:tc>
          <w:tcPr>
            <w:tcW w:w="3926" w:type="dxa"/>
            <w:vAlign w:val="center"/>
          </w:tcPr>
          <w:p w:rsidR="009831EE" w:rsidRPr="009831EE" w:rsidRDefault="009831EE" w:rsidP="00925FDC">
            <w:pPr>
              <w:rPr>
                <w:rFonts w:ascii="Times New Roman" w:eastAsia="Times New Roman" w:hAnsi="Times New Roman" w:cs="Times New Roman"/>
              </w:rPr>
            </w:pPr>
            <w:r w:rsidRPr="009831EE">
              <w:rPr>
                <w:rFonts w:ascii="Times New Roman" w:eastAsia="Times New Roman" w:hAnsi="Times New Roman" w:cs="Times New Roman"/>
              </w:rPr>
              <w:t>Инвестиции в основной капитал за счет средств бюджета муниципального образования</w:t>
            </w:r>
            <w:r w:rsidR="00206D36">
              <w:rPr>
                <w:rFonts w:ascii="Times New Roman" w:hAnsi="Times New Roman" w:cs="Times New Roman"/>
              </w:rPr>
              <w:t>, тыс. руб.</w:t>
            </w:r>
          </w:p>
        </w:tc>
        <w:tc>
          <w:tcPr>
            <w:tcW w:w="104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996</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8650</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374</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1102</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619</w:t>
            </w:r>
          </w:p>
        </w:tc>
      </w:tr>
      <w:tr w:rsidR="009831EE" w:rsidRPr="00E56695" w:rsidTr="007E0AD7">
        <w:tc>
          <w:tcPr>
            <w:tcW w:w="3926" w:type="dxa"/>
            <w:vAlign w:val="center"/>
          </w:tcPr>
          <w:p w:rsidR="009831EE" w:rsidRPr="009831EE" w:rsidRDefault="009831EE" w:rsidP="00925FDC">
            <w:pPr>
              <w:rPr>
                <w:rFonts w:ascii="Times New Roman" w:eastAsia="Times New Roman" w:hAnsi="Times New Roman" w:cs="Times New Roman"/>
              </w:rPr>
            </w:pPr>
            <w:r w:rsidRPr="009831EE">
              <w:rPr>
                <w:rFonts w:ascii="Times New Roman" w:eastAsia="Times New Roman" w:hAnsi="Times New Roman" w:cs="Times New Roman"/>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r w:rsidR="00206D36">
              <w:rPr>
                <w:rFonts w:ascii="Times New Roman" w:hAnsi="Times New Roman" w:cs="Times New Roman"/>
              </w:rPr>
              <w:t xml:space="preserve"> тыс. руб.</w:t>
            </w:r>
          </w:p>
        </w:tc>
        <w:tc>
          <w:tcPr>
            <w:tcW w:w="104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328620</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303609</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484921</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611707</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611904</w:t>
            </w:r>
          </w:p>
        </w:tc>
      </w:tr>
      <w:tr w:rsidR="009831EE" w:rsidRPr="00E56695" w:rsidTr="007E0AD7">
        <w:tc>
          <w:tcPr>
            <w:tcW w:w="3926" w:type="dxa"/>
          </w:tcPr>
          <w:p w:rsidR="009831EE" w:rsidRPr="00925FDC" w:rsidRDefault="00925FDC" w:rsidP="00925FDC">
            <w:pPr>
              <w:jc w:val="both"/>
              <w:rPr>
                <w:rFonts w:ascii="Times New Roman" w:hAnsi="Times New Roman" w:cs="Times New Roman"/>
              </w:rPr>
            </w:pPr>
            <w:r w:rsidRPr="00925FDC">
              <w:rPr>
                <w:rFonts w:ascii="Times New Roman" w:eastAsia="Times New Roman" w:hAnsi="Times New Roman" w:cs="Times New Roman"/>
              </w:rPr>
              <w:t>Инвестиции в основной капитал организаций муниципальной формы собственности</w:t>
            </w:r>
            <w:r w:rsidR="00FA5048">
              <w:rPr>
                <w:rFonts w:ascii="Times New Roman" w:hAnsi="Times New Roman" w:cs="Times New Roman"/>
              </w:rPr>
              <w:t>, тыс. руб.</w:t>
            </w:r>
          </w:p>
        </w:tc>
        <w:tc>
          <w:tcPr>
            <w:tcW w:w="104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4731</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17778</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2240</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2768</w:t>
            </w:r>
          </w:p>
        </w:tc>
        <w:tc>
          <w:tcPr>
            <w:tcW w:w="1151" w:type="dxa"/>
            <w:vAlign w:val="center"/>
          </w:tcPr>
          <w:p w:rsidR="009831EE" w:rsidRPr="00E56695" w:rsidRDefault="00FA5048" w:rsidP="00925FDC">
            <w:pPr>
              <w:jc w:val="center"/>
              <w:rPr>
                <w:rFonts w:ascii="Times New Roman" w:hAnsi="Times New Roman" w:cs="Times New Roman"/>
              </w:rPr>
            </w:pPr>
            <w:r>
              <w:rPr>
                <w:rFonts w:ascii="Times New Roman" w:hAnsi="Times New Roman" w:cs="Times New Roman"/>
              </w:rPr>
              <w:t>8991</w:t>
            </w:r>
          </w:p>
        </w:tc>
      </w:tr>
    </w:tbl>
    <w:p w:rsidR="004C44F9" w:rsidRDefault="004C44F9" w:rsidP="00A428AB">
      <w:pPr>
        <w:spacing w:after="0" w:line="240" w:lineRule="auto"/>
        <w:ind w:firstLine="567"/>
        <w:jc w:val="both"/>
        <w:rPr>
          <w:rFonts w:ascii="Times New Roman" w:hAnsi="Times New Roman" w:cs="Times New Roman"/>
          <w:sz w:val="24"/>
          <w:szCs w:val="24"/>
        </w:rPr>
      </w:pPr>
    </w:p>
    <w:p w:rsidR="00B562F4" w:rsidRDefault="004C44F9" w:rsidP="00A42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развитие экономики и социальной сферы Района за счет всех источников финансирования в 2019 году направлено 620895 тыс. руб. Темп роста по сравнению с 2018 годом составил 101%.</w:t>
      </w:r>
    </w:p>
    <w:p w:rsidR="00635703" w:rsidRDefault="00B562F4" w:rsidP="00A42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целом, за последние пять лет физический объем инвестиций в модернизацию производства составил 2340,76 млн. руб. Основными источниками финансирования являются средства предприятий.</w:t>
      </w:r>
    </w:p>
    <w:p w:rsidR="00526A0F" w:rsidRPr="00526A0F" w:rsidRDefault="00526A0F" w:rsidP="00526A0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участии КГКУ «Алтайавтодор»</w:t>
      </w:r>
      <w:r w:rsidRPr="002C0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2017-2019 гг. через реки</w:t>
      </w:r>
      <w:r w:rsidRPr="002C0A90">
        <w:rPr>
          <w:rFonts w:ascii="Times New Roman" w:eastAsia="Times New Roman" w:hAnsi="Times New Roman" w:cs="Times New Roman"/>
          <w:sz w:val="24"/>
          <w:szCs w:val="24"/>
        </w:rPr>
        <w:t xml:space="preserve"> Алей</w:t>
      </w:r>
      <w:r>
        <w:rPr>
          <w:rFonts w:ascii="Times New Roman" w:eastAsia="Times New Roman" w:hAnsi="Times New Roman" w:cs="Times New Roman"/>
          <w:sz w:val="24"/>
          <w:szCs w:val="24"/>
        </w:rPr>
        <w:t xml:space="preserve"> </w:t>
      </w:r>
      <w:r w:rsidR="00033BD1">
        <w:rPr>
          <w:rFonts w:ascii="Times New Roman" w:eastAsia="Times New Roman" w:hAnsi="Times New Roman" w:cs="Times New Roman"/>
          <w:sz w:val="24"/>
          <w:szCs w:val="24"/>
        </w:rPr>
        <w:t xml:space="preserve">в с.Поспелиха </w:t>
      </w:r>
      <w:r>
        <w:rPr>
          <w:rFonts w:ascii="Times New Roman" w:eastAsia="Times New Roman" w:hAnsi="Times New Roman" w:cs="Times New Roman"/>
          <w:sz w:val="24"/>
          <w:szCs w:val="24"/>
        </w:rPr>
        <w:t>и Поперечка</w:t>
      </w:r>
      <w:r w:rsidR="00033BD1">
        <w:rPr>
          <w:rFonts w:ascii="Times New Roman" w:eastAsia="Times New Roman" w:hAnsi="Times New Roman" w:cs="Times New Roman"/>
          <w:sz w:val="24"/>
          <w:szCs w:val="24"/>
        </w:rPr>
        <w:t xml:space="preserve"> в с.Николаевка</w:t>
      </w:r>
      <w:r>
        <w:rPr>
          <w:rFonts w:ascii="Times New Roman" w:eastAsia="Times New Roman" w:hAnsi="Times New Roman" w:cs="Times New Roman"/>
          <w:sz w:val="24"/>
          <w:szCs w:val="24"/>
        </w:rPr>
        <w:t xml:space="preserve"> построены современные мосты с большой проходимостью</w:t>
      </w:r>
      <w:r w:rsidR="007322C9">
        <w:rPr>
          <w:rFonts w:ascii="Times New Roman" w:eastAsia="Times New Roman" w:hAnsi="Times New Roman" w:cs="Times New Roman"/>
          <w:sz w:val="24"/>
          <w:szCs w:val="24"/>
        </w:rPr>
        <w:t>, что значительно сократило время простоя автомобильного транспорта</w:t>
      </w:r>
      <w:r w:rsidRPr="002C0A90">
        <w:rPr>
          <w:rFonts w:ascii="Times New Roman" w:eastAsia="Times New Roman" w:hAnsi="Times New Roman" w:cs="Times New Roman"/>
          <w:sz w:val="24"/>
          <w:szCs w:val="24"/>
        </w:rPr>
        <w:t xml:space="preserve">. </w:t>
      </w:r>
    </w:p>
    <w:p w:rsidR="00E10859" w:rsidRDefault="004C44F9" w:rsidP="00A42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568B">
        <w:rPr>
          <w:rFonts w:ascii="Times New Roman" w:hAnsi="Times New Roman" w:cs="Times New Roman"/>
          <w:sz w:val="24"/>
          <w:szCs w:val="24"/>
        </w:rPr>
        <w:t xml:space="preserve">Для благоустройства сельских территорий существует ряд программ – </w:t>
      </w:r>
      <w:r w:rsidR="00CB064C">
        <w:rPr>
          <w:rFonts w:ascii="Times New Roman" w:hAnsi="Times New Roman" w:cs="Times New Roman"/>
          <w:sz w:val="24"/>
          <w:szCs w:val="24"/>
        </w:rPr>
        <w:t xml:space="preserve">инвестирование в рамках адресной инвестиционной программы, </w:t>
      </w:r>
      <w:r w:rsidR="002B1F15">
        <w:rPr>
          <w:rFonts w:ascii="Times New Roman" w:hAnsi="Times New Roman" w:cs="Times New Roman"/>
          <w:sz w:val="24"/>
          <w:szCs w:val="24"/>
        </w:rPr>
        <w:t>«К</w:t>
      </w:r>
      <w:r w:rsidR="00FE568B">
        <w:rPr>
          <w:rFonts w:ascii="Times New Roman" w:hAnsi="Times New Roman" w:cs="Times New Roman"/>
          <w:sz w:val="24"/>
          <w:szCs w:val="24"/>
        </w:rPr>
        <w:t>омплексное развитие сельских территорий</w:t>
      </w:r>
      <w:r w:rsidR="002B1F15">
        <w:rPr>
          <w:rFonts w:ascii="Times New Roman" w:hAnsi="Times New Roman" w:cs="Times New Roman"/>
          <w:sz w:val="24"/>
          <w:szCs w:val="24"/>
        </w:rPr>
        <w:t xml:space="preserve">» (до 2019 года «Устойчивое развитие сельских территорий», </w:t>
      </w:r>
      <w:r w:rsidR="00CB064C">
        <w:rPr>
          <w:rFonts w:ascii="Times New Roman" w:hAnsi="Times New Roman" w:cs="Times New Roman"/>
          <w:sz w:val="24"/>
          <w:szCs w:val="24"/>
        </w:rPr>
        <w:t>программа поддержки проектов развития общественной инфраструктуры, «Формирование современной городской среды»</w:t>
      </w:r>
      <w:r w:rsidR="00FE568B">
        <w:rPr>
          <w:rFonts w:ascii="Times New Roman" w:hAnsi="Times New Roman" w:cs="Times New Roman"/>
          <w:sz w:val="24"/>
          <w:szCs w:val="24"/>
        </w:rPr>
        <w:t xml:space="preserve">. </w:t>
      </w:r>
      <w:r w:rsidR="00001C97">
        <w:rPr>
          <w:rFonts w:ascii="Times New Roman" w:hAnsi="Times New Roman" w:cs="Times New Roman"/>
          <w:sz w:val="24"/>
          <w:szCs w:val="24"/>
        </w:rPr>
        <w:t xml:space="preserve"> </w:t>
      </w:r>
    </w:p>
    <w:p w:rsidR="00C2032D" w:rsidRDefault="00C2032D" w:rsidP="00A428AB">
      <w:pPr>
        <w:spacing w:after="0" w:line="240" w:lineRule="auto"/>
        <w:ind w:firstLine="567"/>
        <w:jc w:val="both"/>
        <w:rPr>
          <w:rFonts w:ascii="Times New Roman" w:hAnsi="Times New Roman" w:cs="Times New Roman"/>
          <w:sz w:val="24"/>
          <w:szCs w:val="24"/>
        </w:rPr>
      </w:pPr>
    </w:p>
    <w:tbl>
      <w:tblPr>
        <w:tblStyle w:val="a7"/>
        <w:tblW w:w="9548" w:type="dxa"/>
        <w:tblLook w:val="04A0" w:firstRow="1" w:lastRow="0" w:firstColumn="1" w:lastColumn="0" w:noHBand="0" w:noVBand="1"/>
      </w:tblPr>
      <w:tblGrid>
        <w:gridCol w:w="3472"/>
        <w:gridCol w:w="1151"/>
        <w:gridCol w:w="1041"/>
        <w:gridCol w:w="1041"/>
        <w:gridCol w:w="931"/>
        <w:gridCol w:w="931"/>
        <w:gridCol w:w="981"/>
      </w:tblGrid>
      <w:tr w:rsidR="006701D1" w:rsidRPr="00E56695" w:rsidTr="00764783">
        <w:tc>
          <w:tcPr>
            <w:tcW w:w="3579" w:type="dxa"/>
            <w:vAlign w:val="center"/>
          </w:tcPr>
          <w:p w:rsidR="004262C4" w:rsidRPr="00E56695" w:rsidRDefault="004262C4" w:rsidP="007E0AD7">
            <w:pPr>
              <w:jc w:val="center"/>
              <w:rPr>
                <w:rFonts w:ascii="Times New Roman" w:hAnsi="Times New Roman" w:cs="Times New Roman"/>
                <w:b/>
              </w:rPr>
            </w:pPr>
            <w:r w:rsidRPr="00E56695">
              <w:rPr>
                <w:rFonts w:ascii="Times New Roman" w:hAnsi="Times New Roman" w:cs="Times New Roman"/>
                <w:b/>
              </w:rPr>
              <w:t>Показатели</w:t>
            </w:r>
          </w:p>
        </w:tc>
        <w:tc>
          <w:tcPr>
            <w:tcW w:w="1041" w:type="dxa"/>
          </w:tcPr>
          <w:p w:rsidR="004262C4" w:rsidRPr="00E56695" w:rsidRDefault="004262C4" w:rsidP="007E0AD7">
            <w:pPr>
              <w:ind w:left="-113" w:right="-113"/>
              <w:jc w:val="center"/>
              <w:rPr>
                <w:rFonts w:ascii="Times New Roman" w:hAnsi="Times New Roman" w:cs="Times New Roman"/>
                <w:b/>
              </w:rPr>
            </w:pPr>
            <w:r>
              <w:rPr>
                <w:rFonts w:ascii="Times New Roman" w:hAnsi="Times New Roman" w:cs="Times New Roman"/>
                <w:b/>
              </w:rPr>
              <w:t>2014</w:t>
            </w:r>
          </w:p>
        </w:tc>
        <w:tc>
          <w:tcPr>
            <w:tcW w:w="1041" w:type="dxa"/>
          </w:tcPr>
          <w:p w:rsidR="004262C4" w:rsidRPr="00E56695" w:rsidRDefault="004262C4" w:rsidP="007E0AD7">
            <w:pPr>
              <w:ind w:left="-113" w:right="-113"/>
              <w:jc w:val="center"/>
              <w:rPr>
                <w:rFonts w:ascii="Times New Roman" w:hAnsi="Times New Roman" w:cs="Times New Roman"/>
                <w:b/>
              </w:rPr>
            </w:pPr>
            <w:r w:rsidRPr="00E56695">
              <w:rPr>
                <w:rFonts w:ascii="Times New Roman" w:hAnsi="Times New Roman" w:cs="Times New Roman"/>
                <w:b/>
              </w:rPr>
              <w:t>2015</w:t>
            </w:r>
          </w:p>
        </w:tc>
        <w:tc>
          <w:tcPr>
            <w:tcW w:w="1041" w:type="dxa"/>
          </w:tcPr>
          <w:p w:rsidR="004262C4" w:rsidRPr="00E56695" w:rsidRDefault="004262C4" w:rsidP="007E0AD7">
            <w:pPr>
              <w:ind w:left="-113" w:right="-113"/>
              <w:jc w:val="center"/>
              <w:rPr>
                <w:rFonts w:ascii="Times New Roman" w:hAnsi="Times New Roman" w:cs="Times New Roman"/>
                <w:b/>
              </w:rPr>
            </w:pPr>
            <w:r w:rsidRPr="00E56695">
              <w:rPr>
                <w:rFonts w:ascii="Times New Roman" w:hAnsi="Times New Roman" w:cs="Times New Roman"/>
                <w:b/>
              </w:rPr>
              <w:t>2016</w:t>
            </w:r>
          </w:p>
        </w:tc>
        <w:tc>
          <w:tcPr>
            <w:tcW w:w="931" w:type="dxa"/>
          </w:tcPr>
          <w:p w:rsidR="004262C4" w:rsidRPr="00E56695" w:rsidRDefault="004262C4" w:rsidP="007E0AD7">
            <w:pPr>
              <w:ind w:left="-113" w:right="-113"/>
              <w:jc w:val="center"/>
              <w:rPr>
                <w:rFonts w:ascii="Times New Roman" w:hAnsi="Times New Roman" w:cs="Times New Roman"/>
                <w:b/>
              </w:rPr>
            </w:pPr>
            <w:r w:rsidRPr="00E56695">
              <w:rPr>
                <w:rFonts w:ascii="Times New Roman" w:hAnsi="Times New Roman" w:cs="Times New Roman"/>
                <w:b/>
              </w:rPr>
              <w:t>2017</w:t>
            </w:r>
          </w:p>
        </w:tc>
        <w:tc>
          <w:tcPr>
            <w:tcW w:w="931" w:type="dxa"/>
          </w:tcPr>
          <w:p w:rsidR="004262C4" w:rsidRPr="00E56695" w:rsidRDefault="004262C4" w:rsidP="007E0AD7">
            <w:pPr>
              <w:ind w:left="-113" w:right="-113"/>
              <w:jc w:val="center"/>
              <w:rPr>
                <w:rFonts w:ascii="Times New Roman" w:hAnsi="Times New Roman" w:cs="Times New Roman"/>
                <w:b/>
              </w:rPr>
            </w:pPr>
            <w:r w:rsidRPr="00E56695">
              <w:rPr>
                <w:rFonts w:ascii="Times New Roman" w:hAnsi="Times New Roman" w:cs="Times New Roman"/>
                <w:b/>
              </w:rPr>
              <w:t>2018</w:t>
            </w:r>
          </w:p>
        </w:tc>
        <w:tc>
          <w:tcPr>
            <w:tcW w:w="984" w:type="dxa"/>
          </w:tcPr>
          <w:p w:rsidR="004262C4" w:rsidRPr="00E56695" w:rsidRDefault="004262C4" w:rsidP="007E0AD7">
            <w:pPr>
              <w:ind w:left="-113" w:right="-113"/>
              <w:jc w:val="center"/>
              <w:rPr>
                <w:rFonts w:ascii="Times New Roman" w:hAnsi="Times New Roman" w:cs="Times New Roman"/>
                <w:b/>
              </w:rPr>
            </w:pPr>
            <w:r w:rsidRPr="00E56695">
              <w:rPr>
                <w:rFonts w:ascii="Times New Roman" w:hAnsi="Times New Roman" w:cs="Times New Roman"/>
                <w:b/>
              </w:rPr>
              <w:t>2019</w:t>
            </w:r>
          </w:p>
        </w:tc>
      </w:tr>
      <w:tr w:rsidR="006701D1" w:rsidRPr="00E56695" w:rsidTr="00764783">
        <w:tc>
          <w:tcPr>
            <w:tcW w:w="3579" w:type="dxa"/>
            <w:vAlign w:val="center"/>
          </w:tcPr>
          <w:p w:rsidR="004262C4" w:rsidRPr="009831EE" w:rsidRDefault="004262C4" w:rsidP="007E0AD7">
            <w:pPr>
              <w:rPr>
                <w:rFonts w:ascii="Times New Roman" w:eastAsia="Times New Roman" w:hAnsi="Times New Roman" w:cs="Times New Roman"/>
              </w:rPr>
            </w:pPr>
            <w:r>
              <w:rPr>
                <w:rFonts w:ascii="Times New Roman" w:eastAsia="Times New Roman" w:hAnsi="Times New Roman" w:cs="Times New Roman"/>
              </w:rPr>
              <w:t>Инвестиции в рамках АИП, тыс. руб.</w:t>
            </w:r>
          </w:p>
        </w:tc>
        <w:tc>
          <w:tcPr>
            <w:tcW w:w="1041" w:type="dxa"/>
            <w:vAlign w:val="center"/>
          </w:tcPr>
          <w:p w:rsidR="004262C4" w:rsidRPr="00E56695" w:rsidRDefault="00764783" w:rsidP="00764783">
            <w:pPr>
              <w:jc w:val="center"/>
              <w:rPr>
                <w:rFonts w:ascii="Times New Roman" w:hAnsi="Times New Roman" w:cs="Times New Roman"/>
              </w:rPr>
            </w:pPr>
            <w:r>
              <w:rPr>
                <w:rFonts w:ascii="Times New Roman" w:hAnsi="Times New Roman" w:cs="Times New Roman"/>
              </w:rPr>
              <w:t>100111,58</w:t>
            </w:r>
          </w:p>
        </w:tc>
        <w:tc>
          <w:tcPr>
            <w:tcW w:w="1041" w:type="dxa"/>
            <w:vAlign w:val="center"/>
          </w:tcPr>
          <w:p w:rsidR="004262C4" w:rsidRPr="00E56695" w:rsidRDefault="00764783" w:rsidP="007E0AD7">
            <w:pPr>
              <w:jc w:val="center"/>
              <w:rPr>
                <w:rFonts w:ascii="Times New Roman" w:hAnsi="Times New Roman" w:cs="Times New Roman"/>
              </w:rPr>
            </w:pPr>
            <w:r>
              <w:rPr>
                <w:rFonts w:ascii="Times New Roman" w:hAnsi="Times New Roman" w:cs="Times New Roman"/>
              </w:rPr>
              <w:t>49006,94</w:t>
            </w:r>
          </w:p>
        </w:tc>
        <w:tc>
          <w:tcPr>
            <w:tcW w:w="1041" w:type="dxa"/>
            <w:vAlign w:val="center"/>
          </w:tcPr>
          <w:p w:rsidR="004262C4" w:rsidRPr="00E56695" w:rsidRDefault="00764783" w:rsidP="007E0AD7">
            <w:pPr>
              <w:jc w:val="center"/>
              <w:rPr>
                <w:rFonts w:ascii="Times New Roman" w:hAnsi="Times New Roman" w:cs="Times New Roman"/>
              </w:rPr>
            </w:pPr>
            <w:r>
              <w:rPr>
                <w:rFonts w:ascii="Times New Roman" w:hAnsi="Times New Roman" w:cs="Times New Roman"/>
              </w:rPr>
              <w:t>10679,06</w:t>
            </w:r>
          </w:p>
        </w:tc>
        <w:tc>
          <w:tcPr>
            <w:tcW w:w="931" w:type="dxa"/>
            <w:vAlign w:val="center"/>
          </w:tcPr>
          <w:p w:rsidR="004262C4" w:rsidRPr="00E56695" w:rsidRDefault="00764783" w:rsidP="007E0AD7">
            <w:pPr>
              <w:jc w:val="center"/>
              <w:rPr>
                <w:rFonts w:ascii="Times New Roman" w:hAnsi="Times New Roman" w:cs="Times New Roman"/>
              </w:rPr>
            </w:pPr>
            <w:r>
              <w:rPr>
                <w:rFonts w:ascii="Times New Roman" w:hAnsi="Times New Roman" w:cs="Times New Roman"/>
              </w:rPr>
              <w:t>4175,84</w:t>
            </w:r>
          </w:p>
        </w:tc>
        <w:tc>
          <w:tcPr>
            <w:tcW w:w="931" w:type="dxa"/>
            <w:vAlign w:val="center"/>
          </w:tcPr>
          <w:p w:rsidR="004262C4" w:rsidRPr="00E56695" w:rsidRDefault="00A35F0E" w:rsidP="007E0AD7">
            <w:pPr>
              <w:jc w:val="center"/>
              <w:rPr>
                <w:rFonts w:ascii="Times New Roman" w:hAnsi="Times New Roman" w:cs="Times New Roman"/>
              </w:rPr>
            </w:pPr>
            <w:r>
              <w:rPr>
                <w:rFonts w:ascii="Times New Roman" w:hAnsi="Times New Roman" w:cs="Times New Roman"/>
              </w:rPr>
              <w:t>3170,18</w:t>
            </w:r>
          </w:p>
        </w:tc>
        <w:tc>
          <w:tcPr>
            <w:tcW w:w="984" w:type="dxa"/>
            <w:vAlign w:val="center"/>
          </w:tcPr>
          <w:p w:rsidR="004262C4" w:rsidRPr="00E56695" w:rsidRDefault="00764783" w:rsidP="007E0AD7">
            <w:pPr>
              <w:jc w:val="center"/>
              <w:rPr>
                <w:rFonts w:ascii="Times New Roman" w:hAnsi="Times New Roman" w:cs="Times New Roman"/>
              </w:rPr>
            </w:pPr>
            <w:r>
              <w:rPr>
                <w:rFonts w:ascii="Times New Roman" w:hAnsi="Times New Roman" w:cs="Times New Roman"/>
              </w:rPr>
              <w:t>7760,35</w:t>
            </w:r>
          </w:p>
        </w:tc>
      </w:tr>
      <w:tr w:rsidR="006701D1" w:rsidRPr="00E56695" w:rsidTr="00764783">
        <w:tc>
          <w:tcPr>
            <w:tcW w:w="3579" w:type="dxa"/>
            <w:vAlign w:val="center"/>
          </w:tcPr>
          <w:p w:rsidR="004262C4" w:rsidRPr="009831EE" w:rsidRDefault="004262C4" w:rsidP="007E0AD7">
            <w:pPr>
              <w:rPr>
                <w:rFonts w:ascii="Times New Roman" w:eastAsia="Times New Roman" w:hAnsi="Times New Roman" w:cs="Times New Roman"/>
              </w:rPr>
            </w:pPr>
            <w:r>
              <w:rPr>
                <w:rFonts w:ascii="Times New Roman" w:eastAsia="Times New Roman" w:hAnsi="Times New Roman" w:cs="Times New Roman"/>
              </w:rPr>
              <w:t>Грантовая поддержка по программе «Комплексное развитие сельских территорий», тыс. руб.</w:t>
            </w:r>
          </w:p>
        </w:tc>
        <w:tc>
          <w:tcPr>
            <w:tcW w:w="1041" w:type="dxa"/>
            <w:vAlign w:val="center"/>
          </w:tcPr>
          <w:p w:rsidR="004262C4" w:rsidRDefault="004262C4" w:rsidP="004262C4">
            <w:pPr>
              <w:jc w:val="center"/>
              <w:rPr>
                <w:rFonts w:ascii="Times New Roman" w:hAnsi="Times New Roman" w:cs="Times New Roman"/>
              </w:rPr>
            </w:pPr>
            <w:r>
              <w:rPr>
                <w:rFonts w:ascii="Times New Roman" w:hAnsi="Times New Roman" w:cs="Times New Roman"/>
              </w:rPr>
              <w:t>1566,8</w:t>
            </w:r>
          </w:p>
        </w:tc>
        <w:tc>
          <w:tcPr>
            <w:tcW w:w="1041" w:type="dxa"/>
            <w:vAlign w:val="center"/>
          </w:tcPr>
          <w:p w:rsidR="004262C4" w:rsidRPr="00A80F8C" w:rsidRDefault="004262C4" w:rsidP="007E0AD7">
            <w:pPr>
              <w:jc w:val="center"/>
              <w:rPr>
                <w:rFonts w:ascii="Times New Roman" w:hAnsi="Times New Roman" w:cs="Times New Roman"/>
              </w:rPr>
            </w:pPr>
            <w:r>
              <w:rPr>
                <w:rFonts w:ascii="Times New Roman" w:hAnsi="Times New Roman" w:cs="Times New Roman"/>
              </w:rPr>
              <w:t>10123,6</w:t>
            </w:r>
          </w:p>
        </w:tc>
        <w:tc>
          <w:tcPr>
            <w:tcW w:w="104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4754,84</w:t>
            </w:r>
          </w:p>
        </w:tc>
        <w:tc>
          <w:tcPr>
            <w:tcW w:w="93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0</w:t>
            </w:r>
          </w:p>
        </w:tc>
        <w:tc>
          <w:tcPr>
            <w:tcW w:w="93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879,11</w:t>
            </w:r>
          </w:p>
        </w:tc>
        <w:tc>
          <w:tcPr>
            <w:tcW w:w="984"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0</w:t>
            </w:r>
          </w:p>
        </w:tc>
      </w:tr>
      <w:tr w:rsidR="006701D1" w:rsidRPr="00E56695" w:rsidTr="00764783">
        <w:tc>
          <w:tcPr>
            <w:tcW w:w="3579" w:type="dxa"/>
          </w:tcPr>
          <w:p w:rsidR="004262C4" w:rsidRPr="00925FDC" w:rsidRDefault="004262C4" w:rsidP="007E0AD7">
            <w:pPr>
              <w:jc w:val="both"/>
              <w:rPr>
                <w:rFonts w:ascii="Times New Roman" w:hAnsi="Times New Roman" w:cs="Times New Roman"/>
              </w:rPr>
            </w:pPr>
            <w:r>
              <w:rPr>
                <w:rFonts w:ascii="Times New Roman" w:hAnsi="Times New Roman" w:cs="Times New Roman"/>
              </w:rPr>
              <w:t>Инвестиции по проекту поддержки местных инициатив, тыс. руб.</w:t>
            </w:r>
          </w:p>
        </w:tc>
        <w:tc>
          <w:tcPr>
            <w:tcW w:w="1041" w:type="dxa"/>
            <w:vAlign w:val="center"/>
          </w:tcPr>
          <w:p w:rsidR="004262C4" w:rsidRDefault="00163C48" w:rsidP="00163C48">
            <w:pPr>
              <w:jc w:val="center"/>
              <w:rPr>
                <w:rFonts w:ascii="Times New Roman" w:hAnsi="Times New Roman" w:cs="Times New Roman"/>
              </w:rPr>
            </w:pPr>
            <w:r>
              <w:rPr>
                <w:rFonts w:ascii="Times New Roman" w:hAnsi="Times New Roman" w:cs="Times New Roman"/>
              </w:rPr>
              <w:t>0</w:t>
            </w:r>
          </w:p>
        </w:tc>
        <w:tc>
          <w:tcPr>
            <w:tcW w:w="104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0</w:t>
            </w:r>
          </w:p>
        </w:tc>
        <w:tc>
          <w:tcPr>
            <w:tcW w:w="104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0</w:t>
            </w:r>
          </w:p>
        </w:tc>
        <w:tc>
          <w:tcPr>
            <w:tcW w:w="93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1498,2</w:t>
            </w:r>
          </w:p>
        </w:tc>
        <w:tc>
          <w:tcPr>
            <w:tcW w:w="93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0</w:t>
            </w:r>
          </w:p>
        </w:tc>
        <w:tc>
          <w:tcPr>
            <w:tcW w:w="984" w:type="dxa"/>
            <w:vAlign w:val="center"/>
          </w:tcPr>
          <w:p w:rsidR="004262C4" w:rsidRPr="00E56695" w:rsidRDefault="004409C4" w:rsidP="007E0AD7">
            <w:pPr>
              <w:jc w:val="center"/>
              <w:rPr>
                <w:rFonts w:ascii="Times New Roman" w:hAnsi="Times New Roman" w:cs="Times New Roman"/>
              </w:rPr>
            </w:pPr>
            <w:r>
              <w:rPr>
                <w:rFonts w:ascii="Times New Roman" w:hAnsi="Times New Roman" w:cs="Times New Roman"/>
              </w:rPr>
              <w:t>0</w:t>
            </w:r>
          </w:p>
        </w:tc>
      </w:tr>
      <w:tr w:rsidR="006701D1" w:rsidRPr="00E56695" w:rsidTr="00764783">
        <w:tc>
          <w:tcPr>
            <w:tcW w:w="3579" w:type="dxa"/>
          </w:tcPr>
          <w:p w:rsidR="004262C4" w:rsidRPr="00925FDC" w:rsidRDefault="004262C4" w:rsidP="00CB064C">
            <w:pPr>
              <w:jc w:val="both"/>
              <w:rPr>
                <w:rFonts w:ascii="Times New Roman" w:hAnsi="Times New Roman" w:cs="Times New Roman"/>
              </w:rPr>
            </w:pPr>
            <w:r>
              <w:rPr>
                <w:rFonts w:ascii="Times New Roman" w:hAnsi="Times New Roman" w:cs="Times New Roman"/>
              </w:rPr>
              <w:t>Формирование современной городской среды, тыс. руб.</w:t>
            </w:r>
          </w:p>
        </w:tc>
        <w:tc>
          <w:tcPr>
            <w:tcW w:w="1041" w:type="dxa"/>
            <w:vAlign w:val="center"/>
          </w:tcPr>
          <w:p w:rsidR="004262C4" w:rsidRDefault="00163C48" w:rsidP="00163C48">
            <w:pPr>
              <w:jc w:val="center"/>
              <w:rPr>
                <w:rFonts w:ascii="Times New Roman" w:hAnsi="Times New Roman" w:cs="Times New Roman"/>
              </w:rPr>
            </w:pPr>
            <w:r>
              <w:rPr>
                <w:rFonts w:ascii="Times New Roman" w:hAnsi="Times New Roman" w:cs="Times New Roman"/>
              </w:rPr>
              <w:t>0</w:t>
            </w:r>
          </w:p>
        </w:tc>
        <w:tc>
          <w:tcPr>
            <w:tcW w:w="104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0</w:t>
            </w:r>
          </w:p>
        </w:tc>
        <w:tc>
          <w:tcPr>
            <w:tcW w:w="104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0</w:t>
            </w:r>
          </w:p>
        </w:tc>
        <w:tc>
          <w:tcPr>
            <w:tcW w:w="93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0</w:t>
            </w:r>
          </w:p>
        </w:tc>
        <w:tc>
          <w:tcPr>
            <w:tcW w:w="931"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0</w:t>
            </w:r>
          </w:p>
        </w:tc>
        <w:tc>
          <w:tcPr>
            <w:tcW w:w="984" w:type="dxa"/>
            <w:vAlign w:val="center"/>
          </w:tcPr>
          <w:p w:rsidR="004262C4" w:rsidRPr="00E56695" w:rsidRDefault="004262C4" w:rsidP="007E0AD7">
            <w:pPr>
              <w:jc w:val="center"/>
              <w:rPr>
                <w:rFonts w:ascii="Times New Roman" w:hAnsi="Times New Roman" w:cs="Times New Roman"/>
              </w:rPr>
            </w:pPr>
            <w:r>
              <w:rPr>
                <w:rFonts w:ascii="Times New Roman" w:hAnsi="Times New Roman" w:cs="Times New Roman"/>
              </w:rPr>
              <w:t>3641</w:t>
            </w:r>
          </w:p>
        </w:tc>
      </w:tr>
    </w:tbl>
    <w:p w:rsidR="009C4AC2" w:rsidRDefault="009C4AC2" w:rsidP="00A428AB">
      <w:pPr>
        <w:spacing w:after="0" w:line="240" w:lineRule="auto"/>
        <w:ind w:firstLine="567"/>
        <w:jc w:val="both"/>
        <w:rPr>
          <w:rFonts w:ascii="Times New Roman" w:hAnsi="Times New Roman" w:cs="Times New Roman"/>
          <w:sz w:val="24"/>
          <w:szCs w:val="24"/>
        </w:rPr>
      </w:pPr>
    </w:p>
    <w:p w:rsidR="002C0A90" w:rsidRDefault="002F6224" w:rsidP="00A42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анализируемый период </w:t>
      </w:r>
      <w:r w:rsidR="001C0457">
        <w:rPr>
          <w:rFonts w:ascii="Times New Roman" w:hAnsi="Times New Roman" w:cs="Times New Roman"/>
          <w:sz w:val="24"/>
          <w:szCs w:val="24"/>
        </w:rPr>
        <w:t xml:space="preserve">на территории Района в рамках адресной инвестиционной программы </w:t>
      </w:r>
      <w:r w:rsidR="00A25A17">
        <w:rPr>
          <w:rFonts w:ascii="Times New Roman" w:hAnsi="Times New Roman" w:cs="Times New Roman"/>
          <w:sz w:val="24"/>
          <w:szCs w:val="24"/>
        </w:rPr>
        <w:t>реализованы несколько крупных проектов – строительство моста через р.Алей в с.Красноярское; для занятий спортом построен современный стадион «Колос»; построен детский сад «Радуга» на 220 мест в с.Поспелиха; в новый микрорайон «Солнечный» проведен водопровод; осуществлен капитальный ремонт водопроводов в селах – Мамонтово и Николаевка;</w:t>
      </w:r>
      <w:r w:rsidR="002A418A">
        <w:rPr>
          <w:rFonts w:ascii="Times New Roman" w:hAnsi="Times New Roman" w:cs="Times New Roman"/>
          <w:sz w:val="24"/>
          <w:szCs w:val="24"/>
        </w:rPr>
        <w:t xml:space="preserve"> сделан капитальный ремонт районного дома культуры в с.Поспелиха, в зале которого оборудован современный кинотеатр</w:t>
      </w:r>
      <w:r w:rsidR="00811FBD">
        <w:rPr>
          <w:rFonts w:ascii="Times New Roman" w:hAnsi="Times New Roman" w:cs="Times New Roman"/>
          <w:sz w:val="24"/>
          <w:szCs w:val="24"/>
        </w:rPr>
        <w:t>; сделан капитальный ремонт во многих школах и детских садах Района</w:t>
      </w:r>
      <w:r w:rsidR="002A418A">
        <w:rPr>
          <w:rFonts w:ascii="Times New Roman" w:hAnsi="Times New Roman" w:cs="Times New Roman"/>
          <w:sz w:val="24"/>
          <w:szCs w:val="24"/>
        </w:rPr>
        <w:t>.</w:t>
      </w:r>
      <w:r w:rsidR="008559D7">
        <w:rPr>
          <w:rFonts w:ascii="Times New Roman" w:hAnsi="Times New Roman" w:cs="Times New Roman"/>
          <w:sz w:val="24"/>
          <w:szCs w:val="24"/>
        </w:rPr>
        <w:t xml:space="preserve"> </w:t>
      </w:r>
    </w:p>
    <w:p w:rsidR="00C3286B" w:rsidRDefault="000C58C7" w:rsidP="00A42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2014 года п</w:t>
      </w:r>
      <w:r w:rsidR="00811FBD">
        <w:rPr>
          <w:rFonts w:ascii="Times New Roman" w:hAnsi="Times New Roman" w:cs="Times New Roman"/>
          <w:sz w:val="24"/>
          <w:szCs w:val="24"/>
        </w:rPr>
        <w:t>о программе «Устойчивое развитие сельских территорий» (</w:t>
      </w:r>
      <w:r w:rsidR="006A7AD0">
        <w:rPr>
          <w:rFonts w:ascii="Times New Roman" w:hAnsi="Times New Roman" w:cs="Times New Roman"/>
          <w:sz w:val="24"/>
          <w:szCs w:val="24"/>
        </w:rPr>
        <w:t>с 2020</w:t>
      </w:r>
      <w:r w:rsidR="00811FBD">
        <w:rPr>
          <w:rFonts w:ascii="Times New Roman" w:hAnsi="Times New Roman" w:cs="Times New Roman"/>
          <w:sz w:val="24"/>
          <w:szCs w:val="24"/>
        </w:rPr>
        <w:t xml:space="preserve"> года «Комплексное развитие сельских территорий» на территории Района реализовано 7 проектов – построено четыре детских площадки в с.Поспелиха, пос. Поспелихинский, с.Калмыцкие Мысы и пос.Хлебороб; </w:t>
      </w:r>
      <w:r w:rsidR="00C96121">
        <w:rPr>
          <w:rFonts w:ascii="Times New Roman" w:hAnsi="Times New Roman" w:cs="Times New Roman"/>
          <w:sz w:val="24"/>
          <w:szCs w:val="24"/>
        </w:rPr>
        <w:t>в с.Поспелиха обустроены привокзальная площадь, в парке - зона отдыха и мемориальный комплекс.</w:t>
      </w:r>
      <w:r w:rsidR="00B6794E">
        <w:rPr>
          <w:rFonts w:ascii="Times New Roman" w:hAnsi="Times New Roman" w:cs="Times New Roman"/>
          <w:sz w:val="24"/>
          <w:szCs w:val="24"/>
        </w:rPr>
        <w:t xml:space="preserve"> </w:t>
      </w:r>
      <w:r>
        <w:rPr>
          <w:rFonts w:ascii="Times New Roman" w:hAnsi="Times New Roman" w:cs="Times New Roman"/>
          <w:sz w:val="24"/>
          <w:szCs w:val="24"/>
        </w:rPr>
        <w:t xml:space="preserve">С 2017 года </w:t>
      </w:r>
      <w:r w:rsidR="004409C4">
        <w:rPr>
          <w:rFonts w:ascii="Times New Roman" w:hAnsi="Times New Roman" w:cs="Times New Roman"/>
          <w:sz w:val="24"/>
          <w:szCs w:val="24"/>
        </w:rPr>
        <w:t xml:space="preserve">реализуется </w:t>
      </w:r>
      <w:r>
        <w:rPr>
          <w:rFonts w:ascii="Times New Roman" w:hAnsi="Times New Roman" w:cs="Times New Roman"/>
          <w:sz w:val="24"/>
          <w:szCs w:val="24"/>
        </w:rPr>
        <w:t>программ</w:t>
      </w:r>
      <w:r w:rsidR="004409C4">
        <w:rPr>
          <w:rFonts w:ascii="Times New Roman" w:hAnsi="Times New Roman" w:cs="Times New Roman"/>
          <w:sz w:val="24"/>
          <w:szCs w:val="24"/>
        </w:rPr>
        <w:t>а</w:t>
      </w:r>
      <w:r>
        <w:rPr>
          <w:rFonts w:ascii="Times New Roman" w:hAnsi="Times New Roman" w:cs="Times New Roman"/>
          <w:sz w:val="24"/>
          <w:szCs w:val="24"/>
        </w:rPr>
        <w:t xml:space="preserve"> под</w:t>
      </w:r>
      <w:r>
        <w:rPr>
          <w:rFonts w:ascii="Times New Roman" w:hAnsi="Times New Roman" w:cs="Times New Roman"/>
          <w:sz w:val="24"/>
          <w:szCs w:val="24"/>
        </w:rPr>
        <w:lastRenderedPageBreak/>
        <w:t>держки проектов развития общественной инфраструктуры</w:t>
      </w:r>
      <w:r w:rsidR="004409C4">
        <w:rPr>
          <w:rFonts w:ascii="Times New Roman" w:hAnsi="Times New Roman" w:cs="Times New Roman"/>
          <w:sz w:val="24"/>
          <w:szCs w:val="24"/>
        </w:rPr>
        <w:t>.</w:t>
      </w:r>
      <w:r>
        <w:rPr>
          <w:rFonts w:ascii="Times New Roman" w:hAnsi="Times New Roman" w:cs="Times New Roman"/>
          <w:sz w:val="24"/>
          <w:szCs w:val="24"/>
        </w:rPr>
        <w:t xml:space="preserve"> </w:t>
      </w:r>
      <w:r w:rsidR="00C04901">
        <w:rPr>
          <w:rFonts w:ascii="Times New Roman" w:hAnsi="Times New Roman" w:cs="Times New Roman"/>
          <w:sz w:val="24"/>
          <w:szCs w:val="24"/>
        </w:rPr>
        <w:t>За время реализации данной программы в районе произведен ремонт здания Хлеборобского дома культуры.</w:t>
      </w:r>
      <w:r w:rsidR="00C61F40">
        <w:rPr>
          <w:rFonts w:ascii="Times New Roman" w:hAnsi="Times New Roman" w:cs="Times New Roman"/>
          <w:sz w:val="24"/>
          <w:szCs w:val="24"/>
        </w:rPr>
        <w:t xml:space="preserve"> </w:t>
      </w:r>
      <w:r w:rsidR="005813AA">
        <w:rPr>
          <w:rFonts w:ascii="Times New Roman" w:hAnsi="Times New Roman" w:cs="Times New Roman"/>
          <w:sz w:val="24"/>
          <w:szCs w:val="24"/>
        </w:rPr>
        <w:t xml:space="preserve">С 2018 года на территории Алтайского края действует государственная программа Алтайского края «Формирование современной городской среды». В 2019 году участие </w:t>
      </w:r>
      <w:r w:rsidR="00647E90">
        <w:rPr>
          <w:rFonts w:ascii="Times New Roman" w:hAnsi="Times New Roman" w:cs="Times New Roman"/>
          <w:sz w:val="24"/>
          <w:szCs w:val="24"/>
        </w:rPr>
        <w:t xml:space="preserve">в конкурсе </w:t>
      </w:r>
      <w:r w:rsidR="005813AA">
        <w:rPr>
          <w:rFonts w:ascii="Times New Roman" w:hAnsi="Times New Roman" w:cs="Times New Roman"/>
          <w:sz w:val="24"/>
          <w:szCs w:val="24"/>
        </w:rPr>
        <w:t xml:space="preserve">принял Центральный сельсовет по устройству детской площадки «Три богатыря» в с.Поспелиха. </w:t>
      </w:r>
      <w:r w:rsidR="00E1274D" w:rsidRPr="00E1274D">
        <w:rPr>
          <w:rFonts w:ascii="Times New Roman" w:hAnsi="Times New Roman" w:cs="Times New Roman"/>
          <w:sz w:val="24"/>
          <w:szCs w:val="24"/>
        </w:rPr>
        <w:t>Данные программы позволяют повысить уровень благоустройства общественных территорий муниципальных образований соответствующего функционального назначения  (площадей, улиц, пешеходных зон, скверов, парков, иных территорий) и вовлечь в этот процесс непосредственно население с целью их заинтересованности в реализации мероприятий по благоустройству сельских территорий и сохранении этих объектов</w:t>
      </w:r>
      <w:r w:rsidR="00E1274D">
        <w:rPr>
          <w:rFonts w:ascii="Times New Roman" w:hAnsi="Times New Roman" w:cs="Times New Roman"/>
          <w:sz w:val="24"/>
          <w:szCs w:val="24"/>
        </w:rPr>
        <w:t>.</w:t>
      </w:r>
    </w:p>
    <w:p w:rsidR="000F3727" w:rsidRDefault="002D3469" w:rsidP="00A42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Реальное развитие инвестиционной деятельности за последние годы – результат положительных изменений в инвестиционном климате Района. В условиях конкуренции на рынке инвестиций хозяйствующие субъекты осуществляют модернизацию </w:t>
      </w:r>
      <w:r w:rsidR="002C2D64">
        <w:rPr>
          <w:rFonts w:ascii="Times New Roman" w:hAnsi="Times New Roman" w:cs="Times New Roman"/>
          <w:sz w:val="24"/>
          <w:szCs w:val="24"/>
        </w:rPr>
        <w:t>и обновление основных производственных фондов.</w:t>
      </w:r>
    </w:p>
    <w:p w:rsidR="00391C5F" w:rsidRDefault="002C2D64" w:rsidP="00A42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 введенного в эксплуатацию жилья в 2019 году составил 3068 м</w:t>
      </w:r>
      <w:r>
        <w:rPr>
          <w:rFonts w:ascii="Times New Roman" w:hAnsi="Times New Roman" w:cs="Times New Roman"/>
          <w:sz w:val="24"/>
          <w:szCs w:val="24"/>
          <w:vertAlign w:val="superscript"/>
        </w:rPr>
        <w:t>2</w:t>
      </w:r>
      <w:r>
        <w:rPr>
          <w:rFonts w:ascii="Times New Roman" w:hAnsi="Times New Roman" w:cs="Times New Roman"/>
          <w:sz w:val="24"/>
          <w:szCs w:val="24"/>
        </w:rPr>
        <w:t>, что на 23% выше, чем в прошлом году. Введен в эксплуатацию многоквартирный жилой дом площадью более 1400 м</w:t>
      </w:r>
      <w:r>
        <w:rPr>
          <w:rFonts w:ascii="Times New Roman" w:hAnsi="Times New Roman" w:cs="Times New Roman"/>
          <w:sz w:val="24"/>
          <w:szCs w:val="24"/>
          <w:vertAlign w:val="superscript"/>
        </w:rPr>
        <w:t>2</w:t>
      </w:r>
      <w:r>
        <w:rPr>
          <w:rFonts w:ascii="Times New Roman" w:hAnsi="Times New Roman" w:cs="Times New Roman"/>
          <w:sz w:val="24"/>
          <w:szCs w:val="24"/>
        </w:rPr>
        <w:t>.</w:t>
      </w:r>
      <w:r w:rsidR="00113CEC">
        <w:rPr>
          <w:rFonts w:ascii="Times New Roman" w:hAnsi="Times New Roman" w:cs="Times New Roman"/>
          <w:sz w:val="24"/>
          <w:szCs w:val="24"/>
        </w:rPr>
        <w:t xml:space="preserve"> В среднем, на одного жителя Района приходится 25,1м</w:t>
      </w:r>
      <w:r w:rsidR="00113CEC">
        <w:rPr>
          <w:rFonts w:ascii="Times New Roman" w:hAnsi="Times New Roman" w:cs="Times New Roman"/>
          <w:sz w:val="24"/>
          <w:szCs w:val="24"/>
          <w:vertAlign w:val="superscript"/>
        </w:rPr>
        <w:t>2</w:t>
      </w:r>
      <w:r w:rsidR="00113CEC">
        <w:rPr>
          <w:rFonts w:ascii="Times New Roman" w:hAnsi="Times New Roman" w:cs="Times New Roman"/>
          <w:sz w:val="24"/>
          <w:szCs w:val="24"/>
        </w:rPr>
        <w:t xml:space="preserve"> общей площади жилых помещений.</w:t>
      </w:r>
    </w:p>
    <w:p w:rsidR="00F17043" w:rsidRDefault="00391C5F" w:rsidP="00A428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целью повышения инвестиционной активности в Районе на постоянной основе проводится </w:t>
      </w:r>
      <w:r w:rsidR="00F32BE4">
        <w:rPr>
          <w:rFonts w:ascii="Times New Roman" w:hAnsi="Times New Roman" w:cs="Times New Roman"/>
          <w:sz w:val="24"/>
          <w:szCs w:val="24"/>
        </w:rPr>
        <w:t xml:space="preserve">взаимодействие инвестиционного уполномоченного с потенциальными инвесторами по вопросам рассмотрения инновационных инвестиционных проектов. Организации и индивидуальные предприниматели  информируются о порядке оформления заявки на получение государственной поддержки инвестиционных проектов, условиях отбора инвестиционных проектов. Регулярно проводится актуализация банка данных о свободных инвестиционных площадках Района. Вся информация размещается на сайте Администрации района. Инвестиционный паспорт Района ежегодно обновляется. </w:t>
      </w:r>
    </w:p>
    <w:p w:rsidR="00186948" w:rsidRDefault="00A80A93" w:rsidP="00186948">
      <w:pPr>
        <w:spacing w:before="240"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w:t>
      </w:r>
      <w:r w:rsidR="00F17043">
        <w:rPr>
          <w:rFonts w:ascii="Times New Roman" w:hAnsi="Times New Roman" w:cs="Times New Roman"/>
          <w:b/>
          <w:sz w:val="24"/>
          <w:szCs w:val="24"/>
        </w:rPr>
        <w:t xml:space="preserve">1.5. Деловая инфраструктура. </w:t>
      </w:r>
    </w:p>
    <w:p w:rsidR="00493D4C" w:rsidRDefault="00F17043" w:rsidP="00493D4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Малый, средний бизнес и потребительский рынок</w:t>
      </w:r>
    </w:p>
    <w:p w:rsidR="00CC5358" w:rsidRDefault="0008624A" w:rsidP="00CC53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Районе действует 2 дополнительных офиса кредитных </w:t>
      </w:r>
      <w:r w:rsidR="00CA610E" w:rsidRPr="00CA610E">
        <w:rPr>
          <w:rFonts w:ascii="Times New Roman" w:hAnsi="Times New Roman" w:cs="Times New Roman"/>
          <w:sz w:val="24"/>
          <w:szCs w:val="24"/>
        </w:rPr>
        <w:t>организаций, которые предоставляют</w:t>
      </w:r>
      <w:r>
        <w:rPr>
          <w:rFonts w:ascii="Times New Roman" w:hAnsi="Times New Roman" w:cs="Times New Roman"/>
          <w:sz w:val="24"/>
          <w:szCs w:val="24"/>
        </w:rPr>
        <w:t xml:space="preserve"> полный спектр банковских услуг.</w:t>
      </w:r>
      <w:r w:rsidR="00CA610E" w:rsidRPr="00CA610E">
        <w:rPr>
          <w:rFonts w:ascii="Times New Roman" w:hAnsi="Times New Roman" w:cs="Times New Roman"/>
          <w:sz w:val="24"/>
          <w:szCs w:val="24"/>
        </w:rPr>
        <w:t xml:space="preserve"> </w:t>
      </w:r>
      <w:r>
        <w:rPr>
          <w:rFonts w:ascii="Times New Roman" w:hAnsi="Times New Roman" w:cs="Times New Roman"/>
          <w:sz w:val="24"/>
          <w:szCs w:val="24"/>
        </w:rPr>
        <w:t xml:space="preserve">Открыто 7 офисов микрофинансовых организаций,  банков и кооперативов, предоставляющих </w:t>
      </w:r>
      <w:r w:rsidR="00CA610E" w:rsidRPr="00CA610E">
        <w:rPr>
          <w:rFonts w:ascii="Times New Roman" w:hAnsi="Times New Roman" w:cs="Times New Roman"/>
          <w:sz w:val="24"/>
          <w:szCs w:val="24"/>
        </w:rPr>
        <w:t>финансово - кредитные услуги населению и 5 представительств страховых компаний.</w:t>
      </w:r>
      <w:r w:rsidR="001464A3">
        <w:rPr>
          <w:rFonts w:ascii="Times New Roman" w:hAnsi="Times New Roman" w:cs="Times New Roman"/>
          <w:sz w:val="24"/>
          <w:szCs w:val="24"/>
        </w:rPr>
        <w:t xml:space="preserve"> Услуги рекламного характера, печать </w:t>
      </w:r>
      <w:r w:rsidR="000725FD">
        <w:rPr>
          <w:rFonts w:ascii="Times New Roman" w:hAnsi="Times New Roman" w:cs="Times New Roman"/>
          <w:sz w:val="24"/>
          <w:szCs w:val="24"/>
        </w:rPr>
        <w:t xml:space="preserve">бланочной продукции осуществляет </w:t>
      </w:r>
      <w:r w:rsidR="00355A97" w:rsidRPr="00CA1E9C">
        <w:rPr>
          <w:rFonts w:ascii="Times New Roman" w:hAnsi="Times New Roman" w:cs="Times New Roman"/>
          <w:sz w:val="24"/>
          <w:szCs w:val="24"/>
        </w:rPr>
        <w:t xml:space="preserve">АНО Поспелихинского района информационный издательский центр </w:t>
      </w:r>
      <w:r w:rsidR="000725FD" w:rsidRPr="00CA1E9C">
        <w:rPr>
          <w:rFonts w:ascii="Times New Roman" w:hAnsi="Times New Roman" w:cs="Times New Roman"/>
          <w:sz w:val="24"/>
          <w:szCs w:val="24"/>
        </w:rPr>
        <w:t>«Новый путь».</w:t>
      </w:r>
    </w:p>
    <w:p w:rsidR="008807FB" w:rsidRPr="00CC5358" w:rsidRDefault="008807FB" w:rsidP="00CC5358">
      <w:pPr>
        <w:spacing w:after="0" w:line="240" w:lineRule="auto"/>
        <w:ind w:firstLine="567"/>
        <w:jc w:val="both"/>
        <w:rPr>
          <w:rFonts w:ascii="Times New Roman" w:hAnsi="Times New Roman" w:cs="Times New Roman"/>
          <w:b/>
          <w:sz w:val="24"/>
          <w:szCs w:val="24"/>
        </w:rPr>
      </w:pPr>
      <w:r w:rsidRPr="008807FB">
        <w:rPr>
          <w:rFonts w:ascii="Times New Roman" w:hAnsi="Times New Roman" w:cs="Times New Roman"/>
          <w:spacing w:val="-2"/>
          <w:sz w:val="24"/>
          <w:szCs w:val="24"/>
        </w:rPr>
        <w:t>По данным на 10.01.2020 в Едином реестре субъектов малого и среднего предпринимательства (далее – Реестр) содержались сведения о 519 субъектах предпринимательства, осуществляющих деятельность на территории Поспелихинского района, в том числе: </w:t>
      </w:r>
      <w:r w:rsidRPr="008807FB">
        <w:rPr>
          <w:rFonts w:ascii="Times New Roman" w:hAnsi="Times New Roman" w:cs="Times New Roman"/>
          <w:spacing w:val="-2"/>
          <w:sz w:val="24"/>
          <w:szCs w:val="24"/>
          <w:shd w:val="clear" w:color="auto" w:fill="FFFFFF"/>
        </w:rPr>
        <w:t xml:space="preserve">401 индивидуальном предпринимателе (из них 2 отнесены к категории малых предприятий), 118 организациях (9 – средние предприятия (АО «Поспелихинский комбинат хлебопродуктов», СПК «Заветы Ильича», ЗАО «Поспелихинский молочный комбинат», СПК «Знамя Родины», ООО «Гавриловское», ООО «Крестьянское (фермерское) хозяйство «Стиль», ООО «Мелира», ООО «Поспелихинская макаронная фабрика»,  ООО «Алтайский кабельный завод»), 14 – малые предприятия, 95 – микропредприятия). </w:t>
      </w:r>
    </w:p>
    <w:p w:rsidR="002D3469" w:rsidRDefault="008807FB" w:rsidP="008807FB">
      <w:pPr>
        <w:spacing w:after="0" w:line="240" w:lineRule="auto"/>
        <w:ind w:firstLine="567"/>
        <w:jc w:val="both"/>
        <w:rPr>
          <w:rFonts w:ascii="Times New Roman" w:hAnsi="Times New Roman" w:cs="Times New Roman"/>
          <w:sz w:val="24"/>
          <w:szCs w:val="24"/>
          <w:shd w:val="clear" w:color="auto" w:fill="FFFFFF"/>
        </w:rPr>
      </w:pPr>
      <w:r w:rsidRPr="008807FB">
        <w:rPr>
          <w:rFonts w:ascii="Times New Roman" w:hAnsi="Times New Roman" w:cs="Times New Roman"/>
          <w:sz w:val="24"/>
          <w:szCs w:val="24"/>
          <w:shd w:val="clear" w:color="auto" w:fill="FFFFFF"/>
        </w:rPr>
        <w:t>Количество субъектов малого предпринимательства в Поспелихинском районе в наблюдаемом периоде является относительно стабильным, за исключением 2019 года, когда число субъектов бизнеса по сравнению с предыдущим годом сократилось на 3,2%</w:t>
      </w:r>
      <w:r>
        <w:rPr>
          <w:rFonts w:ascii="Times New Roman" w:hAnsi="Times New Roman" w:cs="Times New Roman"/>
          <w:sz w:val="24"/>
          <w:szCs w:val="24"/>
          <w:shd w:val="clear" w:color="auto" w:fill="FFFFFF"/>
        </w:rPr>
        <w:t>.</w:t>
      </w:r>
    </w:p>
    <w:p w:rsidR="008807FB" w:rsidRPr="008807FB" w:rsidRDefault="008807FB" w:rsidP="008807FB">
      <w:pPr>
        <w:spacing w:after="0" w:line="240" w:lineRule="auto"/>
        <w:ind w:firstLine="567"/>
        <w:jc w:val="both"/>
        <w:rPr>
          <w:rFonts w:ascii="Times New Roman" w:hAnsi="Times New Roman" w:cs="Times New Roman"/>
          <w:sz w:val="24"/>
          <w:szCs w:val="24"/>
        </w:rPr>
      </w:pPr>
    </w:p>
    <w:tbl>
      <w:tblPr>
        <w:tblW w:w="9571" w:type="dxa"/>
        <w:tblLayout w:type="fixed"/>
        <w:tblLook w:val="04A0" w:firstRow="1" w:lastRow="0" w:firstColumn="1" w:lastColumn="0" w:noHBand="0" w:noVBand="1"/>
      </w:tblPr>
      <w:tblGrid>
        <w:gridCol w:w="1384"/>
        <w:gridCol w:w="1046"/>
        <w:gridCol w:w="1180"/>
        <w:gridCol w:w="672"/>
        <w:gridCol w:w="930"/>
        <w:gridCol w:w="1380"/>
        <w:gridCol w:w="945"/>
        <w:gridCol w:w="1062"/>
        <w:gridCol w:w="972"/>
      </w:tblGrid>
      <w:tr w:rsidR="008807FB" w:rsidRPr="00AC2B92" w:rsidTr="00CA610E">
        <w:trPr>
          <w:trHeight w:val="302"/>
        </w:trPr>
        <w:tc>
          <w:tcPr>
            <w:tcW w:w="1384" w:type="dxa"/>
            <w:tcBorders>
              <w:top w:val="single" w:sz="4" w:space="0" w:color="auto"/>
              <w:left w:val="single" w:sz="4" w:space="0" w:color="auto"/>
              <w:bottom w:val="single" w:sz="4" w:space="0" w:color="auto"/>
              <w:right w:val="single" w:sz="4" w:space="0" w:color="auto"/>
            </w:tcBorders>
            <w:shd w:val="clear" w:color="auto" w:fill="auto"/>
            <w:noWrap/>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lastRenderedPageBreak/>
              <w:t> </w:t>
            </w:r>
          </w:p>
        </w:tc>
        <w:tc>
          <w:tcPr>
            <w:tcW w:w="2226" w:type="dxa"/>
            <w:gridSpan w:val="2"/>
            <w:tcBorders>
              <w:top w:val="single" w:sz="4" w:space="0" w:color="auto"/>
              <w:left w:val="nil"/>
              <w:bottom w:val="single" w:sz="4" w:space="0" w:color="auto"/>
              <w:right w:val="single" w:sz="4" w:space="0" w:color="auto"/>
            </w:tcBorders>
            <w:shd w:val="clear" w:color="auto" w:fill="auto"/>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Микропредприятия</w:t>
            </w:r>
          </w:p>
        </w:tc>
        <w:tc>
          <w:tcPr>
            <w:tcW w:w="1602" w:type="dxa"/>
            <w:gridSpan w:val="2"/>
            <w:tcBorders>
              <w:top w:val="single" w:sz="4" w:space="0" w:color="auto"/>
              <w:left w:val="nil"/>
              <w:bottom w:val="single" w:sz="4" w:space="0" w:color="auto"/>
              <w:right w:val="single" w:sz="4" w:space="0" w:color="auto"/>
            </w:tcBorders>
            <w:shd w:val="clear" w:color="auto" w:fill="auto"/>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Малые</w:t>
            </w:r>
          </w:p>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 xml:space="preserve"> предприятия</w:t>
            </w:r>
          </w:p>
        </w:tc>
        <w:tc>
          <w:tcPr>
            <w:tcW w:w="1380" w:type="dxa"/>
            <w:vMerge w:val="restart"/>
            <w:tcBorders>
              <w:top w:val="single" w:sz="4" w:space="0" w:color="auto"/>
              <w:left w:val="single" w:sz="4" w:space="0" w:color="auto"/>
              <w:right w:val="single" w:sz="4" w:space="0" w:color="auto"/>
            </w:tcBorders>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Средние</w:t>
            </w:r>
          </w:p>
          <w:p w:rsidR="008807FB" w:rsidRPr="00AC2B92" w:rsidRDefault="008807FB" w:rsidP="00CA610E">
            <w:pPr>
              <w:keepNext/>
              <w:widowControl w:val="0"/>
              <w:spacing w:after="0" w:line="240" w:lineRule="auto"/>
              <w:ind w:left="-108" w:right="-114"/>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 xml:space="preserve"> предприятия</w:t>
            </w:r>
          </w:p>
        </w:tc>
        <w:tc>
          <w:tcPr>
            <w:tcW w:w="29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Всего</w:t>
            </w:r>
          </w:p>
        </w:tc>
      </w:tr>
      <w:tr w:rsidR="008807FB" w:rsidRPr="00AC2B92" w:rsidTr="00CA610E">
        <w:trPr>
          <w:trHeight w:val="300"/>
        </w:trPr>
        <w:tc>
          <w:tcPr>
            <w:tcW w:w="1384" w:type="dxa"/>
            <w:tcBorders>
              <w:top w:val="nil"/>
              <w:left w:val="single" w:sz="4" w:space="0" w:color="auto"/>
              <w:bottom w:val="single" w:sz="4" w:space="0" w:color="auto"/>
              <w:right w:val="single" w:sz="4" w:space="0" w:color="auto"/>
            </w:tcBorders>
            <w:shd w:val="clear" w:color="auto" w:fill="auto"/>
            <w:noWrap/>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 </w:t>
            </w:r>
          </w:p>
        </w:tc>
        <w:tc>
          <w:tcPr>
            <w:tcW w:w="1046" w:type="dxa"/>
            <w:tcBorders>
              <w:top w:val="nil"/>
              <w:left w:val="nil"/>
              <w:bottom w:val="single" w:sz="4" w:space="0" w:color="auto"/>
              <w:right w:val="single" w:sz="4" w:space="0" w:color="auto"/>
            </w:tcBorders>
            <w:shd w:val="clear" w:color="auto" w:fill="auto"/>
            <w:noWrap/>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ИП</w:t>
            </w:r>
          </w:p>
        </w:tc>
        <w:tc>
          <w:tcPr>
            <w:tcW w:w="1180" w:type="dxa"/>
            <w:tcBorders>
              <w:top w:val="nil"/>
              <w:left w:val="nil"/>
              <w:bottom w:val="single" w:sz="4" w:space="0" w:color="auto"/>
              <w:right w:val="single" w:sz="4" w:space="0" w:color="auto"/>
            </w:tcBorders>
            <w:shd w:val="clear" w:color="auto" w:fill="auto"/>
            <w:noWrap/>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ЮЛ</w:t>
            </w:r>
          </w:p>
        </w:tc>
        <w:tc>
          <w:tcPr>
            <w:tcW w:w="672" w:type="dxa"/>
            <w:tcBorders>
              <w:top w:val="nil"/>
              <w:left w:val="nil"/>
              <w:bottom w:val="single" w:sz="4" w:space="0" w:color="auto"/>
              <w:right w:val="single" w:sz="4" w:space="0" w:color="auto"/>
            </w:tcBorders>
            <w:shd w:val="clear" w:color="auto" w:fill="auto"/>
            <w:noWrap/>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ИП</w:t>
            </w:r>
          </w:p>
        </w:tc>
        <w:tc>
          <w:tcPr>
            <w:tcW w:w="930" w:type="dxa"/>
            <w:tcBorders>
              <w:top w:val="nil"/>
              <w:left w:val="nil"/>
              <w:bottom w:val="single" w:sz="4" w:space="0" w:color="auto"/>
              <w:right w:val="single" w:sz="4" w:space="0" w:color="auto"/>
            </w:tcBorders>
            <w:shd w:val="clear" w:color="auto" w:fill="auto"/>
            <w:noWrap/>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ЮЛ</w:t>
            </w:r>
          </w:p>
        </w:tc>
        <w:tc>
          <w:tcPr>
            <w:tcW w:w="1380" w:type="dxa"/>
            <w:vMerge/>
            <w:tcBorders>
              <w:left w:val="single" w:sz="4" w:space="0" w:color="auto"/>
              <w:bottom w:val="single" w:sz="4" w:space="0" w:color="auto"/>
              <w:right w:val="single" w:sz="4" w:space="0" w:color="auto"/>
            </w:tcBorders>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p>
        </w:tc>
        <w:tc>
          <w:tcPr>
            <w:tcW w:w="945" w:type="dxa"/>
            <w:tcBorders>
              <w:top w:val="nil"/>
              <w:left w:val="single" w:sz="4" w:space="0" w:color="auto"/>
              <w:bottom w:val="single" w:sz="4" w:space="0" w:color="auto"/>
              <w:right w:val="single" w:sz="4" w:space="0" w:color="auto"/>
            </w:tcBorders>
            <w:shd w:val="clear" w:color="auto" w:fill="auto"/>
            <w:noWrap/>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ИП</w:t>
            </w:r>
          </w:p>
        </w:tc>
        <w:tc>
          <w:tcPr>
            <w:tcW w:w="1062" w:type="dxa"/>
            <w:tcBorders>
              <w:top w:val="nil"/>
              <w:left w:val="nil"/>
              <w:bottom w:val="single" w:sz="4" w:space="0" w:color="auto"/>
              <w:right w:val="single" w:sz="4" w:space="0" w:color="auto"/>
            </w:tcBorders>
            <w:shd w:val="clear" w:color="auto" w:fill="auto"/>
            <w:noWrap/>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ЮЛ</w:t>
            </w:r>
          </w:p>
        </w:tc>
        <w:tc>
          <w:tcPr>
            <w:tcW w:w="972" w:type="dxa"/>
            <w:tcBorders>
              <w:top w:val="nil"/>
              <w:left w:val="nil"/>
              <w:bottom w:val="single" w:sz="4" w:space="0" w:color="auto"/>
              <w:right w:val="single" w:sz="4" w:space="0" w:color="auto"/>
            </w:tcBorders>
            <w:shd w:val="clear" w:color="auto" w:fill="auto"/>
            <w:noWrap/>
            <w:hideMark/>
          </w:tcPr>
          <w:p w:rsidR="008807FB" w:rsidRPr="00AC2B92" w:rsidRDefault="008807FB" w:rsidP="00CA610E">
            <w:pPr>
              <w:keepNext/>
              <w:widowControl w:val="0"/>
              <w:spacing w:after="0" w:line="240" w:lineRule="auto"/>
              <w:jc w:val="center"/>
              <w:rPr>
                <w:rFonts w:ascii="Times New Roman" w:eastAsia="Times New Roman" w:hAnsi="Times New Roman" w:cs="Times New Roman"/>
                <w:b/>
                <w:color w:val="000000"/>
              </w:rPr>
            </w:pPr>
            <w:r w:rsidRPr="00AC2B92">
              <w:rPr>
                <w:rFonts w:ascii="Times New Roman" w:eastAsia="Times New Roman" w:hAnsi="Times New Roman" w:cs="Times New Roman"/>
                <w:b/>
                <w:color w:val="000000"/>
              </w:rPr>
              <w:t>Всего</w:t>
            </w:r>
          </w:p>
        </w:tc>
      </w:tr>
      <w:tr w:rsidR="008807FB" w:rsidRPr="00AC2B92" w:rsidTr="00CA610E">
        <w:trPr>
          <w:trHeight w:val="300"/>
        </w:trPr>
        <w:tc>
          <w:tcPr>
            <w:tcW w:w="1384" w:type="dxa"/>
            <w:tcBorders>
              <w:top w:val="nil"/>
              <w:left w:val="single" w:sz="4" w:space="0" w:color="auto"/>
              <w:bottom w:val="single" w:sz="4" w:space="0" w:color="auto"/>
              <w:right w:val="single" w:sz="4" w:space="0" w:color="auto"/>
            </w:tcBorders>
            <w:shd w:val="clear" w:color="auto" w:fill="auto"/>
            <w:hideMark/>
          </w:tcPr>
          <w:p w:rsidR="008807FB" w:rsidRPr="00AC2B92" w:rsidRDefault="008807FB" w:rsidP="00CA610E">
            <w:pPr>
              <w:keepNext/>
              <w:widowControl w:val="0"/>
              <w:spacing w:after="0" w:line="240" w:lineRule="auto"/>
              <w:rPr>
                <w:rFonts w:ascii="Times New Roman" w:eastAsia="Times New Roman" w:hAnsi="Times New Roman" w:cs="Times New Roman"/>
                <w:color w:val="000000"/>
              </w:rPr>
            </w:pPr>
            <w:r w:rsidRPr="00AC2B92">
              <w:rPr>
                <w:rFonts w:ascii="Times New Roman" w:eastAsia="Times New Roman" w:hAnsi="Times New Roman" w:cs="Times New Roman"/>
                <w:color w:val="000000"/>
              </w:rPr>
              <w:t>10.01.2017</w:t>
            </w:r>
          </w:p>
        </w:tc>
        <w:tc>
          <w:tcPr>
            <w:tcW w:w="1046"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415</w:t>
            </w:r>
          </w:p>
        </w:tc>
        <w:tc>
          <w:tcPr>
            <w:tcW w:w="1180"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84</w:t>
            </w:r>
          </w:p>
        </w:tc>
        <w:tc>
          <w:tcPr>
            <w:tcW w:w="672"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3</w:t>
            </w:r>
          </w:p>
        </w:tc>
        <w:tc>
          <w:tcPr>
            <w:tcW w:w="930"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15</w:t>
            </w:r>
          </w:p>
        </w:tc>
        <w:tc>
          <w:tcPr>
            <w:tcW w:w="1380" w:type="dxa"/>
            <w:tcBorders>
              <w:top w:val="nil"/>
              <w:left w:val="single" w:sz="4" w:space="0" w:color="auto"/>
              <w:bottom w:val="single" w:sz="4" w:space="0" w:color="auto"/>
              <w:right w:val="single" w:sz="4" w:space="0" w:color="auto"/>
            </w:tcBorders>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7</w:t>
            </w:r>
          </w:p>
        </w:tc>
        <w:tc>
          <w:tcPr>
            <w:tcW w:w="945" w:type="dxa"/>
            <w:tcBorders>
              <w:top w:val="nil"/>
              <w:left w:val="single" w:sz="4" w:space="0" w:color="auto"/>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418</w:t>
            </w:r>
          </w:p>
        </w:tc>
        <w:tc>
          <w:tcPr>
            <w:tcW w:w="1062"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106</w:t>
            </w:r>
          </w:p>
        </w:tc>
        <w:tc>
          <w:tcPr>
            <w:tcW w:w="972"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b/>
                <w:color w:val="000000"/>
              </w:rPr>
            </w:pPr>
            <w:r w:rsidRPr="00AC2B92">
              <w:rPr>
                <w:rFonts w:ascii="Times New Roman" w:eastAsia="Times New Roman" w:hAnsi="Times New Roman" w:cs="Times New Roman"/>
                <w:b/>
                <w:color w:val="000000"/>
              </w:rPr>
              <w:t>524</w:t>
            </w:r>
          </w:p>
        </w:tc>
      </w:tr>
      <w:tr w:rsidR="008807FB" w:rsidRPr="00AC2B92" w:rsidTr="00CA610E">
        <w:trPr>
          <w:trHeight w:val="300"/>
        </w:trPr>
        <w:tc>
          <w:tcPr>
            <w:tcW w:w="1384" w:type="dxa"/>
            <w:tcBorders>
              <w:top w:val="nil"/>
              <w:left w:val="single" w:sz="4" w:space="0" w:color="auto"/>
              <w:bottom w:val="single" w:sz="4" w:space="0" w:color="auto"/>
              <w:right w:val="single" w:sz="4" w:space="0" w:color="auto"/>
            </w:tcBorders>
            <w:shd w:val="clear" w:color="auto" w:fill="auto"/>
            <w:hideMark/>
          </w:tcPr>
          <w:p w:rsidR="008807FB" w:rsidRPr="00AC2B92" w:rsidRDefault="008807FB" w:rsidP="00CA610E">
            <w:pPr>
              <w:keepNext/>
              <w:widowControl w:val="0"/>
              <w:spacing w:after="0" w:line="240" w:lineRule="auto"/>
              <w:rPr>
                <w:rFonts w:ascii="Times New Roman" w:eastAsia="Times New Roman" w:hAnsi="Times New Roman" w:cs="Times New Roman"/>
                <w:color w:val="000000"/>
              </w:rPr>
            </w:pPr>
            <w:r w:rsidRPr="00AC2B92">
              <w:rPr>
                <w:rFonts w:ascii="Times New Roman" w:eastAsia="Times New Roman" w:hAnsi="Times New Roman" w:cs="Times New Roman"/>
                <w:color w:val="000000"/>
              </w:rPr>
              <w:t>10.01.2018</w:t>
            </w:r>
          </w:p>
        </w:tc>
        <w:tc>
          <w:tcPr>
            <w:tcW w:w="1046"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424</w:t>
            </w:r>
          </w:p>
        </w:tc>
        <w:tc>
          <w:tcPr>
            <w:tcW w:w="1180"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88</w:t>
            </w:r>
          </w:p>
        </w:tc>
        <w:tc>
          <w:tcPr>
            <w:tcW w:w="672"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2</w:t>
            </w:r>
          </w:p>
        </w:tc>
        <w:tc>
          <w:tcPr>
            <w:tcW w:w="930"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14</w:t>
            </w:r>
          </w:p>
        </w:tc>
        <w:tc>
          <w:tcPr>
            <w:tcW w:w="1380" w:type="dxa"/>
            <w:tcBorders>
              <w:top w:val="nil"/>
              <w:left w:val="single" w:sz="4" w:space="0" w:color="auto"/>
              <w:bottom w:val="single" w:sz="4" w:space="0" w:color="auto"/>
              <w:right w:val="single" w:sz="4" w:space="0" w:color="auto"/>
            </w:tcBorders>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5</w:t>
            </w:r>
          </w:p>
        </w:tc>
        <w:tc>
          <w:tcPr>
            <w:tcW w:w="945" w:type="dxa"/>
            <w:tcBorders>
              <w:top w:val="nil"/>
              <w:left w:val="single" w:sz="4" w:space="0" w:color="auto"/>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426</w:t>
            </w:r>
          </w:p>
        </w:tc>
        <w:tc>
          <w:tcPr>
            <w:tcW w:w="1062"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107</w:t>
            </w:r>
          </w:p>
        </w:tc>
        <w:tc>
          <w:tcPr>
            <w:tcW w:w="972" w:type="dxa"/>
            <w:tcBorders>
              <w:top w:val="nil"/>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b/>
                <w:color w:val="000000"/>
              </w:rPr>
            </w:pPr>
            <w:r w:rsidRPr="00AC2B92">
              <w:rPr>
                <w:rFonts w:ascii="Times New Roman" w:eastAsia="Times New Roman" w:hAnsi="Times New Roman" w:cs="Times New Roman"/>
                <w:b/>
                <w:color w:val="000000"/>
              </w:rPr>
              <w:t>533</w:t>
            </w:r>
          </w:p>
        </w:tc>
      </w:tr>
      <w:tr w:rsidR="008807FB" w:rsidRPr="00AC2B92" w:rsidTr="00CA610E">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8807FB" w:rsidRPr="00AC2B92" w:rsidRDefault="008807FB" w:rsidP="00CA610E">
            <w:pPr>
              <w:keepNext/>
              <w:widowControl w:val="0"/>
              <w:spacing w:after="0" w:line="240" w:lineRule="auto"/>
              <w:rPr>
                <w:rFonts w:ascii="Times New Roman" w:eastAsia="Times New Roman" w:hAnsi="Times New Roman" w:cs="Times New Roman"/>
                <w:color w:val="000000"/>
              </w:rPr>
            </w:pPr>
            <w:r w:rsidRPr="00AC2B92">
              <w:rPr>
                <w:rFonts w:ascii="Times New Roman" w:eastAsia="Times New Roman" w:hAnsi="Times New Roman" w:cs="Times New Roman"/>
                <w:color w:val="000000"/>
              </w:rPr>
              <w:t>10.01.2019</w:t>
            </w:r>
          </w:p>
        </w:tc>
        <w:tc>
          <w:tcPr>
            <w:tcW w:w="1046"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407</w:t>
            </w:r>
          </w:p>
        </w:tc>
        <w:tc>
          <w:tcPr>
            <w:tcW w:w="1180"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104</w:t>
            </w:r>
          </w:p>
        </w:tc>
        <w:tc>
          <w:tcPr>
            <w:tcW w:w="672"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2</w:t>
            </w:r>
          </w:p>
        </w:tc>
        <w:tc>
          <w:tcPr>
            <w:tcW w:w="930"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15</w:t>
            </w:r>
          </w:p>
        </w:tc>
        <w:tc>
          <w:tcPr>
            <w:tcW w:w="1380" w:type="dxa"/>
            <w:tcBorders>
              <w:top w:val="single" w:sz="4" w:space="0" w:color="auto"/>
              <w:left w:val="single" w:sz="4" w:space="0" w:color="auto"/>
              <w:bottom w:val="single" w:sz="4" w:space="0" w:color="auto"/>
              <w:right w:val="single" w:sz="4" w:space="0" w:color="auto"/>
            </w:tcBorders>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8</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409</w:t>
            </w:r>
          </w:p>
        </w:tc>
        <w:tc>
          <w:tcPr>
            <w:tcW w:w="1062"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127</w:t>
            </w:r>
          </w:p>
        </w:tc>
        <w:tc>
          <w:tcPr>
            <w:tcW w:w="972"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b/>
                <w:color w:val="000000"/>
              </w:rPr>
            </w:pPr>
            <w:r w:rsidRPr="00AC2B92">
              <w:rPr>
                <w:rFonts w:ascii="Times New Roman" w:eastAsia="Times New Roman" w:hAnsi="Times New Roman" w:cs="Times New Roman"/>
                <w:b/>
                <w:color w:val="000000"/>
              </w:rPr>
              <w:t>536</w:t>
            </w:r>
          </w:p>
        </w:tc>
      </w:tr>
      <w:tr w:rsidR="008807FB" w:rsidRPr="00AC2B92" w:rsidTr="00CA610E">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auto"/>
          </w:tcPr>
          <w:p w:rsidR="008807FB" w:rsidRPr="00AC2B92" w:rsidRDefault="008807FB" w:rsidP="00CA610E">
            <w:pPr>
              <w:keepNext/>
              <w:widowControl w:val="0"/>
              <w:spacing w:after="0" w:line="240" w:lineRule="auto"/>
              <w:rPr>
                <w:rFonts w:ascii="Times New Roman" w:eastAsia="Times New Roman" w:hAnsi="Times New Roman" w:cs="Times New Roman"/>
                <w:color w:val="000000"/>
              </w:rPr>
            </w:pPr>
            <w:r w:rsidRPr="00AC2B92">
              <w:rPr>
                <w:rFonts w:ascii="Times New Roman" w:eastAsia="Times New Roman" w:hAnsi="Times New Roman" w:cs="Times New Roman"/>
                <w:color w:val="000000"/>
              </w:rPr>
              <w:t>10.01.2020</w:t>
            </w:r>
          </w:p>
        </w:tc>
        <w:tc>
          <w:tcPr>
            <w:tcW w:w="1046"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400</w:t>
            </w:r>
          </w:p>
        </w:tc>
        <w:tc>
          <w:tcPr>
            <w:tcW w:w="1180"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95</w:t>
            </w:r>
          </w:p>
        </w:tc>
        <w:tc>
          <w:tcPr>
            <w:tcW w:w="672"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1</w:t>
            </w:r>
          </w:p>
        </w:tc>
        <w:tc>
          <w:tcPr>
            <w:tcW w:w="930"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14</w:t>
            </w:r>
          </w:p>
        </w:tc>
        <w:tc>
          <w:tcPr>
            <w:tcW w:w="1380" w:type="dxa"/>
            <w:tcBorders>
              <w:top w:val="single" w:sz="4" w:space="0" w:color="auto"/>
              <w:left w:val="single" w:sz="4" w:space="0" w:color="auto"/>
              <w:bottom w:val="single" w:sz="4" w:space="0" w:color="auto"/>
              <w:right w:val="single" w:sz="4" w:space="0" w:color="auto"/>
            </w:tcBorders>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9</w:t>
            </w:r>
          </w:p>
        </w:tc>
        <w:tc>
          <w:tcPr>
            <w:tcW w:w="945" w:type="dxa"/>
            <w:tcBorders>
              <w:top w:val="single" w:sz="4" w:space="0" w:color="auto"/>
              <w:left w:val="single" w:sz="4" w:space="0" w:color="auto"/>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401</w:t>
            </w:r>
          </w:p>
        </w:tc>
        <w:tc>
          <w:tcPr>
            <w:tcW w:w="1062"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color w:val="000000"/>
              </w:rPr>
            </w:pPr>
            <w:r w:rsidRPr="00AC2B92">
              <w:rPr>
                <w:rFonts w:ascii="Times New Roman" w:eastAsia="Times New Roman" w:hAnsi="Times New Roman" w:cs="Times New Roman"/>
                <w:color w:val="000000"/>
              </w:rPr>
              <w:t>118</w:t>
            </w:r>
          </w:p>
        </w:tc>
        <w:tc>
          <w:tcPr>
            <w:tcW w:w="972" w:type="dxa"/>
            <w:tcBorders>
              <w:top w:val="single" w:sz="4" w:space="0" w:color="auto"/>
              <w:left w:val="nil"/>
              <w:bottom w:val="single" w:sz="4" w:space="0" w:color="auto"/>
              <w:right w:val="single" w:sz="4" w:space="0" w:color="auto"/>
            </w:tcBorders>
            <w:shd w:val="clear" w:color="auto" w:fill="auto"/>
            <w:noWrap/>
          </w:tcPr>
          <w:p w:rsidR="008807FB" w:rsidRPr="00AC2B92" w:rsidRDefault="008807FB" w:rsidP="00CA610E">
            <w:pPr>
              <w:keepNext/>
              <w:widowControl w:val="0"/>
              <w:spacing w:after="0" w:line="240" w:lineRule="auto"/>
              <w:jc w:val="center"/>
              <w:rPr>
                <w:rFonts w:ascii="Times New Roman" w:eastAsia="Times New Roman" w:hAnsi="Times New Roman" w:cs="Times New Roman"/>
                <w:b/>
                <w:color w:val="000000"/>
              </w:rPr>
            </w:pPr>
            <w:r w:rsidRPr="00AC2B92">
              <w:rPr>
                <w:rFonts w:ascii="Times New Roman" w:eastAsia="Times New Roman" w:hAnsi="Times New Roman" w:cs="Times New Roman"/>
                <w:b/>
                <w:color w:val="000000"/>
              </w:rPr>
              <w:t>519</w:t>
            </w:r>
          </w:p>
        </w:tc>
      </w:tr>
    </w:tbl>
    <w:p w:rsidR="002D3469" w:rsidRPr="008807FB" w:rsidRDefault="002D3469" w:rsidP="00A428AB">
      <w:pPr>
        <w:spacing w:after="0" w:line="240" w:lineRule="auto"/>
        <w:ind w:firstLine="567"/>
        <w:jc w:val="both"/>
        <w:rPr>
          <w:rFonts w:ascii="Times New Roman" w:hAnsi="Times New Roman" w:cs="Times New Roman"/>
          <w:sz w:val="24"/>
          <w:szCs w:val="24"/>
        </w:rPr>
      </w:pPr>
    </w:p>
    <w:p w:rsidR="00CA492B" w:rsidRPr="008807FB" w:rsidRDefault="008807FB" w:rsidP="00CA492B">
      <w:pPr>
        <w:pStyle w:val="af0"/>
        <w:keepNext/>
        <w:widowControl w:val="0"/>
        <w:ind w:firstLine="709"/>
        <w:jc w:val="both"/>
        <w:rPr>
          <w:rFonts w:ascii="Times New Roman" w:hAnsi="Times New Roman" w:cs="Times New Roman"/>
          <w:sz w:val="24"/>
          <w:szCs w:val="24"/>
          <w:shd w:val="clear" w:color="auto" w:fill="FFFFFF"/>
        </w:rPr>
      </w:pPr>
      <w:r w:rsidRPr="008807FB">
        <w:rPr>
          <w:rFonts w:ascii="Times New Roman" w:hAnsi="Times New Roman" w:cs="Times New Roman"/>
          <w:sz w:val="24"/>
          <w:szCs w:val="24"/>
          <w:shd w:val="clear" w:color="auto" w:fill="FFFFFF"/>
        </w:rPr>
        <w:t>Численность занятых в сфере малого и среднего бизнеса (включая индивидуальных предпринимателей) Поспелихинского района по итогам 2019 года составляла 2870 человек (9-е место среди 69 муниципальных районов и городских округов Алтайского края).</w:t>
      </w:r>
    </w:p>
    <w:p w:rsidR="008807FB" w:rsidRDefault="008807FB" w:rsidP="008807FB">
      <w:pPr>
        <w:pStyle w:val="af0"/>
        <w:keepNext/>
        <w:widowControl w:val="0"/>
        <w:ind w:firstLine="709"/>
        <w:jc w:val="both"/>
        <w:rPr>
          <w:rFonts w:ascii="Times New Roman" w:hAnsi="Times New Roman" w:cs="Times New Roman"/>
          <w:sz w:val="24"/>
          <w:szCs w:val="24"/>
          <w:shd w:val="clear" w:color="auto" w:fill="FFFFFF"/>
        </w:rPr>
      </w:pPr>
      <w:r w:rsidRPr="008807FB">
        <w:rPr>
          <w:rFonts w:ascii="Times New Roman" w:hAnsi="Times New Roman" w:cs="Times New Roman"/>
          <w:sz w:val="24"/>
          <w:szCs w:val="24"/>
          <w:shd w:val="clear" w:color="auto" w:fill="FFFFFF"/>
        </w:rPr>
        <w:t xml:space="preserve">Сектор предпринимательства района представлен в основном хозяйствующими субъектами, осуществляющими деятельность в сфере оптовой и розничной торговли, сельского хозяйства, обрабатывающих производств, предоставления услуг по перевозкам, а также бытовых услуг населению. </w:t>
      </w:r>
    </w:p>
    <w:p w:rsidR="003115D3" w:rsidRDefault="003115D3" w:rsidP="008807FB">
      <w:pPr>
        <w:pStyle w:val="af0"/>
        <w:keepNext/>
        <w:widowControl w:val="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 территории Района услуги гостиничного бизнеса оказывает 2 индивидуальных предпринимателя и два юридических лица.  </w:t>
      </w:r>
    </w:p>
    <w:p w:rsidR="00CA492B" w:rsidRPr="008937FA" w:rsidRDefault="00CA492B" w:rsidP="008937FA">
      <w:pPr>
        <w:spacing w:after="0" w:line="240" w:lineRule="auto"/>
        <w:ind w:firstLine="567"/>
        <w:jc w:val="both"/>
        <w:rPr>
          <w:rFonts w:ascii="Times New Roman" w:hAnsi="Times New Roman" w:cs="Times New Roman"/>
          <w:sz w:val="24"/>
          <w:szCs w:val="24"/>
        </w:rPr>
      </w:pPr>
      <w:r w:rsidRPr="008937FA">
        <w:rPr>
          <w:rFonts w:ascii="Times New Roman" w:hAnsi="Times New Roman" w:cs="Times New Roman"/>
          <w:sz w:val="24"/>
          <w:szCs w:val="24"/>
        </w:rPr>
        <w:t xml:space="preserve">В настоящее время малый бизнес ориентирован на торговую деятельность, как более выгодную в современных условиях. Производственный сектор и предоставление услуг развиты слабо. </w:t>
      </w:r>
    </w:p>
    <w:p w:rsidR="00CA492B" w:rsidRPr="008937FA" w:rsidRDefault="00CA492B" w:rsidP="008937FA">
      <w:pPr>
        <w:spacing w:after="0" w:line="240" w:lineRule="auto"/>
        <w:ind w:firstLine="567"/>
        <w:jc w:val="both"/>
        <w:rPr>
          <w:rFonts w:ascii="Times New Roman" w:hAnsi="Times New Roman" w:cs="Times New Roman"/>
          <w:sz w:val="24"/>
          <w:szCs w:val="24"/>
        </w:rPr>
      </w:pPr>
      <w:r w:rsidRPr="008937FA">
        <w:rPr>
          <w:rFonts w:ascii="Times New Roman" w:hAnsi="Times New Roman" w:cs="Times New Roman"/>
          <w:sz w:val="24"/>
          <w:szCs w:val="24"/>
        </w:rPr>
        <w:t>Не во всех сельских населенных пунктах Района имеются торговые точки по продаже товаров повседневного спроса.</w:t>
      </w:r>
    </w:p>
    <w:p w:rsidR="00CA492B" w:rsidRPr="008937FA" w:rsidRDefault="00CA492B" w:rsidP="008937FA">
      <w:pPr>
        <w:spacing w:after="0" w:line="240" w:lineRule="auto"/>
        <w:ind w:firstLine="567"/>
        <w:jc w:val="both"/>
        <w:rPr>
          <w:rFonts w:ascii="Times New Roman" w:hAnsi="Times New Roman" w:cs="Times New Roman"/>
          <w:sz w:val="24"/>
          <w:szCs w:val="24"/>
        </w:rPr>
      </w:pPr>
      <w:r w:rsidRPr="008937FA">
        <w:rPr>
          <w:rFonts w:ascii="Times New Roman" w:hAnsi="Times New Roman" w:cs="Times New Roman"/>
          <w:sz w:val="24"/>
          <w:szCs w:val="24"/>
        </w:rPr>
        <w:t>В развитии малого и среднего предпринимательства в Районе остается ряд нерешенных проблем:</w:t>
      </w:r>
    </w:p>
    <w:p w:rsidR="00CA492B" w:rsidRPr="008937FA" w:rsidRDefault="00CA492B" w:rsidP="008937FA">
      <w:pPr>
        <w:spacing w:after="0" w:line="240" w:lineRule="auto"/>
        <w:ind w:firstLine="567"/>
        <w:jc w:val="both"/>
        <w:rPr>
          <w:rFonts w:ascii="Times New Roman" w:hAnsi="Times New Roman" w:cs="Times New Roman"/>
          <w:sz w:val="24"/>
          <w:szCs w:val="24"/>
        </w:rPr>
      </w:pPr>
      <w:r w:rsidRPr="008937FA">
        <w:rPr>
          <w:rFonts w:ascii="Times New Roman" w:hAnsi="Times New Roman" w:cs="Times New Roman"/>
          <w:sz w:val="24"/>
          <w:szCs w:val="24"/>
        </w:rPr>
        <w:t>- отдаленность Района от краевого центра;</w:t>
      </w:r>
    </w:p>
    <w:p w:rsidR="00CA492B" w:rsidRPr="008937FA" w:rsidRDefault="00CA492B" w:rsidP="008937FA">
      <w:pPr>
        <w:spacing w:after="0" w:line="240" w:lineRule="auto"/>
        <w:ind w:firstLine="567"/>
        <w:jc w:val="both"/>
        <w:rPr>
          <w:rFonts w:ascii="Times New Roman" w:hAnsi="Times New Roman" w:cs="Times New Roman"/>
          <w:sz w:val="24"/>
          <w:szCs w:val="24"/>
        </w:rPr>
      </w:pPr>
      <w:r w:rsidRPr="008937FA">
        <w:rPr>
          <w:rFonts w:ascii="Times New Roman" w:hAnsi="Times New Roman" w:cs="Times New Roman"/>
          <w:sz w:val="24"/>
          <w:szCs w:val="24"/>
        </w:rPr>
        <w:t>- доминирование в отраслевой структуре непроизводственной сферы деятельности – розничной торговли;</w:t>
      </w:r>
    </w:p>
    <w:p w:rsidR="00CA492B" w:rsidRPr="008937FA" w:rsidRDefault="00CA492B" w:rsidP="008937FA">
      <w:pPr>
        <w:spacing w:after="0" w:line="240" w:lineRule="auto"/>
        <w:ind w:firstLine="567"/>
        <w:jc w:val="both"/>
        <w:rPr>
          <w:rFonts w:ascii="Times New Roman" w:hAnsi="Times New Roman" w:cs="Times New Roman"/>
          <w:sz w:val="24"/>
          <w:szCs w:val="24"/>
        </w:rPr>
      </w:pPr>
      <w:r w:rsidRPr="008937FA">
        <w:rPr>
          <w:rFonts w:ascii="Times New Roman" w:hAnsi="Times New Roman" w:cs="Times New Roman"/>
          <w:sz w:val="24"/>
          <w:szCs w:val="24"/>
        </w:rPr>
        <w:t>- неблагоприятные внешние факторы (низкая платежеспособность населения, высокие расходы электроэнергию и т.д.);</w:t>
      </w:r>
    </w:p>
    <w:p w:rsidR="00587632" w:rsidRDefault="00CA492B" w:rsidP="00587632">
      <w:pPr>
        <w:spacing w:after="0" w:line="240" w:lineRule="auto"/>
        <w:ind w:firstLine="567"/>
        <w:jc w:val="both"/>
        <w:rPr>
          <w:rFonts w:ascii="Times New Roman" w:hAnsi="Times New Roman" w:cs="Times New Roman"/>
          <w:sz w:val="24"/>
          <w:szCs w:val="24"/>
        </w:rPr>
      </w:pPr>
      <w:r w:rsidRPr="008937FA">
        <w:rPr>
          <w:rFonts w:ascii="Times New Roman" w:hAnsi="Times New Roman" w:cs="Times New Roman"/>
          <w:sz w:val="24"/>
          <w:szCs w:val="24"/>
        </w:rPr>
        <w:t>- наличие устаревшей техники и оборудования в крестьянских фермерских хозяйствах.</w:t>
      </w:r>
    </w:p>
    <w:p w:rsidR="005A3C34" w:rsidRDefault="008807FB" w:rsidP="005A3C34">
      <w:pPr>
        <w:spacing w:after="0" w:line="240" w:lineRule="auto"/>
        <w:ind w:firstLine="567"/>
        <w:jc w:val="both"/>
        <w:rPr>
          <w:rFonts w:ascii="Times New Roman" w:hAnsi="Times New Roman" w:cs="Times New Roman"/>
          <w:sz w:val="24"/>
          <w:szCs w:val="24"/>
          <w:shd w:val="clear" w:color="auto" w:fill="FFFFFF"/>
        </w:rPr>
      </w:pPr>
      <w:r w:rsidRPr="008807FB">
        <w:rPr>
          <w:rFonts w:ascii="Times New Roman" w:hAnsi="Times New Roman" w:cs="Times New Roman"/>
          <w:sz w:val="24"/>
          <w:szCs w:val="24"/>
          <w:shd w:val="clear" w:color="auto" w:fill="FFFFFF"/>
        </w:rPr>
        <w:t>Постановлением Администрации Поспелихинского района от 11.04.2017 № 212 утверждена муниципальная программа развития малого и среднего предпринимательства «Программа поддержки и развития малого и среднего предпринимательства на территории Поспелихинского района» на 2017-2020 годы».</w:t>
      </w:r>
      <w:r w:rsidR="00587632">
        <w:rPr>
          <w:rFonts w:ascii="Times New Roman" w:hAnsi="Times New Roman" w:cs="Times New Roman"/>
          <w:sz w:val="24"/>
          <w:szCs w:val="24"/>
          <w:shd w:val="clear" w:color="auto" w:fill="FFFFFF"/>
        </w:rPr>
        <w:t xml:space="preserve"> В рамках реализации программы за период ее действия оказано господдержки малому предпринимательству на сумму </w:t>
      </w:r>
      <w:r w:rsidR="00544BCE">
        <w:rPr>
          <w:rFonts w:ascii="Times New Roman" w:hAnsi="Times New Roman" w:cs="Times New Roman"/>
          <w:sz w:val="24"/>
          <w:szCs w:val="24"/>
          <w:shd w:val="clear" w:color="auto" w:fill="FFFFFF"/>
        </w:rPr>
        <w:t>354,17 тыс. руб.</w:t>
      </w:r>
      <w:r w:rsidR="00AE59F8">
        <w:rPr>
          <w:rFonts w:ascii="Times New Roman" w:hAnsi="Times New Roman" w:cs="Times New Roman"/>
          <w:sz w:val="24"/>
          <w:szCs w:val="24"/>
          <w:shd w:val="clear" w:color="auto" w:fill="FFFFFF"/>
        </w:rPr>
        <w:t xml:space="preserve"> – компенсированы затраты на осуществление межпоселенческих </w:t>
      </w:r>
      <w:r w:rsidR="0086469F">
        <w:rPr>
          <w:rFonts w:ascii="Times New Roman" w:hAnsi="Times New Roman" w:cs="Times New Roman"/>
          <w:sz w:val="24"/>
          <w:szCs w:val="24"/>
          <w:shd w:val="clear" w:color="auto" w:fill="FFFFFF"/>
        </w:rPr>
        <w:t>пассажиро</w:t>
      </w:r>
      <w:r w:rsidR="00AE59F8">
        <w:rPr>
          <w:rFonts w:ascii="Times New Roman" w:hAnsi="Times New Roman" w:cs="Times New Roman"/>
          <w:sz w:val="24"/>
          <w:szCs w:val="24"/>
          <w:shd w:val="clear" w:color="auto" w:fill="FFFFFF"/>
        </w:rPr>
        <w:t>перевозок.</w:t>
      </w:r>
    </w:p>
    <w:p w:rsidR="000A285D" w:rsidRPr="005A3C34" w:rsidRDefault="000A285D" w:rsidP="005A3C34">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Сформирован перечень муниципального имущества, свободный от прав третьих лиц для передачи малому и среднему предпринимательству в аренду. На сайте Администрации района обеспечен свободный доступ к данному перечню.</w:t>
      </w:r>
    </w:p>
    <w:p w:rsidR="008807FB" w:rsidRPr="008807FB" w:rsidRDefault="008807FB" w:rsidP="008807FB">
      <w:pPr>
        <w:pStyle w:val="af0"/>
        <w:keepNext/>
        <w:widowControl w:val="0"/>
        <w:ind w:firstLine="709"/>
        <w:jc w:val="both"/>
        <w:rPr>
          <w:rFonts w:ascii="Times New Roman" w:hAnsi="Times New Roman" w:cs="Times New Roman"/>
          <w:color w:val="000000"/>
          <w:sz w:val="24"/>
          <w:szCs w:val="24"/>
        </w:rPr>
      </w:pPr>
      <w:r w:rsidRPr="008807FB">
        <w:rPr>
          <w:rFonts w:ascii="Times New Roman" w:hAnsi="Times New Roman" w:cs="Times New Roman"/>
          <w:color w:val="000000"/>
          <w:sz w:val="24"/>
          <w:szCs w:val="24"/>
        </w:rPr>
        <w:t xml:space="preserve">В районе функционирует общественный совет по развитию предпринимательства при главе </w:t>
      </w:r>
      <w:r w:rsidR="00CA492B">
        <w:rPr>
          <w:rFonts w:ascii="Times New Roman" w:hAnsi="Times New Roman" w:cs="Times New Roman"/>
          <w:color w:val="000000"/>
          <w:sz w:val="24"/>
          <w:szCs w:val="24"/>
        </w:rPr>
        <w:t>Района</w:t>
      </w:r>
      <w:r w:rsidRPr="008807FB">
        <w:rPr>
          <w:rFonts w:ascii="Times New Roman" w:hAnsi="Times New Roman" w:cs="Times New Roman"/>
          <w:color w:val="000000"/>
          <w:sz w:val="24"/>
          <w:szCs w:val="24"/>
        </w:rPr>
        <w:t>, обеспечивающий конструктивное взаимодействие местного бизнес-сообщества и органов власти.</w:t>
      </w:r>
    </w:p>
    <w:p w:rsidR="00CA492B" w:rsidRDefault="008807FB" w:rsidP="008807FB">
      <w:pPr>
        <w:spacing w:after="0" w:line="240" w:lineRule="auto"/>
        <w:ind w:firstLine="567"/>
        <w:jc w:val="both"/>
        <w:rPr>
          <w:rFonts w:ascii="Times New Roman" w:eastAsia="Times New Roman" w:hAnsi="Times New Roman" w:cs="Times New Roman"/>
          <w:spacing w:val="-4"/>
          <w:sz w:val="24"/>
          <w:szCs w:val="24"/>
          <w:shd w:val="clear" w:color="auto" w:fill="FFFFFF"/>
        </w:rPr>
      </w:pPr>
      <w:r w:rsidRPr="008807FB">
        <w:rPr>
          <w:rFonts w:ascii="Times New Roman" w:eastAsia="Times New Roman" w:hAnsi="Times New Roman" w:cs="Times New Roman"/>
          <w:spacing w:val="-4"/>
          <w:sz w:val="24"/>
          <w:szCs w:val="24"/>
          <w:shd w:val="clear" w:color="auto" w:fill="FFFFFF"/>
        </w:rPr>
        <w:t xml:space="preserve">Муниципальный информационно-консультационный центр предоставляет предпринимателям доступ ко всем услугам региональной системы государственной поддержки бизнес-инициатив. Здесь в режиме «одного окна» они могут получить актуальное консультационное, информационное, инфраструктурное, финансово-кредитное, образовательное и иное сопровождение. Реализованные в последние годы в Алтайском крае мероприятия по </w:t>
      </w:r>
      <w:r w:rsidRPr="008807FB">
        <w:rPr>
          <w:rFonts w:ascii="Times New Roman" w:hAnsi="Times New Roman" w:cs="Times New Roman"/>
          <w:spacing w:val="-4"/>
          <w:sz w:val="24"/>
          <w:szCs w:val="24"/>
        </w:rPr>
        <w:t>консолидации мер поддержки, позволяют в настоящее время организовать обслуживание субъектов бизнеса по единым стандартам и в полном объеме, независимо от места осуществления предпринимательской деятельности,</w:t>
      </w:r>
      <w:r w:rsidRPr="008807FB">
        <w:rPr>
          <w:rFonts w:ascii="Times New Roman" w:eastAsia="Times New Roman" w:hAnsi="Times New Roman" w:cs="Times New Roman"/>
          <w:spacing w:val="-4"/>
          <w:sz w:val="24"/>
          <w:szCs w:val="24"/>
        </w:rPr>
        <w:t xml:space="preserve"> значительно экономя для них временные и финансовые ресурсы. Ко</w:t>
      </w:r>
      <w:r w:rsidRPr="008807FB">
        <w:rPr>
          <w:rFonts w:ascii="Times New Roman" w:eastAsia="Times New Roman" w:hAnsi="Times New Roman" w:cs="Times New Roman"/>
          <w:spacing w:val="-4"/>
          <w:sz w:val="24"/>
          <w:szCs w:val="24"/>
        </w:rPr>
        <w:lastRenderedPageBreak/>
        <w:t xml:space="preserve">ординация деятельности муниципальных информационно-консультационных центров в данном направлении обеспечивается НО «Алтайский фонд МСП» (региональный </w:t>
      </w:r>
      <w:r w:rsidRPr="008807FB">
        <w:rPr>
          <w:rFonts w:ascii="Times New Roman" w:eastAsia="Times New Roman" w:hAnsi="Times New Roman" w:cs="Times New Roman"/>
          <w:spacing w:val="-4"/>
          <w:sz w:val="24"/>
          <w:szCs w:val="24"/>
          <w:shd w:val="clear" w:color="auto" w:fill="FFFFFF"/>
        </w:rPr>
        <w:t>Центр «Мой бизнес»).</w:t>
      </w:r>
      <w:r w:rsidR="005A1DB3">
        <w:rPr>
          <w:rFonts w:ascii="Times New Roman" w:eastAsia="Times New Roman" w:hAnsi="Times New Roman" w:cs="Times New Roman"/>
          <w:spacing w:val="-4"/>
          <w:sz w:val="24"/>
          <w:szCs w:val="24"/>
          <w:shd w:val="clear" w:color="auto" w:fill="FFFFFF"/>
        </w:rPr>
        <w:t xml:space="preserve"> </w:t>
      </w:r>
    </w:p>
    <w:p w:rsidR="00BF7628" w:rsidRDefault="00896C31" w:rsidP="008807FB">
      <w:pPr>
        <w:spacing w:after="0" w:line="240" w:lineRule="auto"/>
        <w:ind w:firstLine="567"/>
        <w:jc w:val="both"/>
        <w:rPr>
          <w:rFonts w:ascii="Times New Roman" w:eastAsia="Times New Roman" w:hAnsi="Times New Roman" w:cs="Times New Roman"/>
          <w:spacing w:val="-4"/>
          <w:sz w:val="24"/>
          <w:szCs w:val="24"/>
          <w:shd w:val="clear" w:color="auto" w:fill="FFFFFF"/>
        </w:rPr>
      </w:pPr>
      <w:r>
        <w:rPr>
          <w:rFonts w:ascii="Times New Roman" w:eastAsia="Times New Roman" w:hAnsi="Times New Roman" w:cs="Times New Roman"/>
          <w:spacing w:val="-4"/>
          <w:sz w:val="24"/>
          <w:szCs w:val="24"/>
          <w:shd w:val="clear" w:color="auto" w:fill="FFFFFF"/>
        </w:rPr>
        <w:t xml:space="preserve">В Алтайском крае улучшены условия предоставления поддержки фондом микрозаймов. </w:t>
      </w:r>
    </w:p>
    <w:p w:rsidR="00A95532" w:rsidRDefault="00A95532" w:rsidP="008807FB">
      <w:pPr>
        <w:spacing w:after="0" w:line="240" w:lineRule="auto"/>
        <w:ind w:firstLine="567"/>
        <w:jc w:val="both"/>
        <w:rPr>
          <w:rFonts w:ascii="Times New Roman" w:eastAsia="Times New Roman" w:hAnsi="Times New Roman" w:cs="Times New Roman"/>
          <w:spacing w:val="-4"/>
          <w:sz w:val="24"/>
          <w:szCs w:val="24"/>
          <w:shd w:val="clear" w:color="auto" w:fill="FFFFFF"/>
        </w:rPr>
      </w:pPr>
    </w:p>
    <w:tbl>
      <w:tblPr>
        <w:tblStyle w:val="a7"/>
        <w:tblW w:w="0" w:type="auto"/>
        <w:tblLayout w:type="fixed"/>
        <w:tblLook w:val="04A0" w:firstRow="1" w:lastRow="0" w:firstColumn="1" w:lastColumn="0" w:noHBand="0" w:noVBand="1"/>
      </w:tblPr>
      <w:tblGrid>
        <w:gridCol w:w="959"/>
        <w:gridCol w:w="992"/>
        <w:gridCol w:w="946"/>
        <w:gridCol w:w="896"/>
        <w:gridCol w:w="851"/>
        <w:gridCol w:w="992"/>
        <w:gridCol w:w="921"/>
        <w:gridCol w:w="993"/>
        <w:gridCol w:w="877"/>
        <w:gridCol w:w="993"/>
      </w:tblGrid>
      <w:tr w:rsidR="009213C6" w:rsidRPr="00896C31" w:rsidTr="009213C6">
        <w:tc>
          <w:tcPr>
            <w:tcW w:w="1951" w:type="dxa"/>
            <w:gridSpan w:val="2"/>
          </w:tcPr>
          <w:p w:rsidR="00CB6E0A" w:rsidRPr="00CB6E0A" w:rsidRDefault="00CB6E0A" w:rsidP="00CB6E0A">
            <w:pPr>
              <w:jc w:val="center"/>
              <w:rPr>
                <w:rFonts w:ascii="Times New Roman" w:eastAsia="Times New Roman" w:hAnsi="Times New Roman" w:cs="Times New Roman"/>
                <w:b/>
                <w:spacing w:val="-4"/>
                <w:shd w:val="clear" w:color="auto" w:fill="FFFFFF"/>
              </w:rPr>
            </w:pPr>
            <w:r w:rsidRPr="00CB6E0A">
              <w:rPr>
                <w:rFonts w:ascii="Times New Roman" w:eastAsia="Times New Roman" w:hAnsi="Times New Roman" w:cs="Times New Roman"/>
                <w:b/>
                <w:spacing w:val="-4"/>
                <w:shd w:val="clear" w:color="auto" w:fill="FFFFFF"/>
              </w:rPr>
              <w:t>2015</w:t>
            </w:r>
          </w:p>
        </w:tc>
        <w:tc>
          <w:tcPr>
            <w:tcW w:w="1842" w:type="dxa"/>
            <w:gridSpan w:val="2"/>
          </w:tcPr>
          <w:p w:rsidR="00CB6E0A" w:rsidRPr="00CB6E0A" w:rsidRDefault="00CB6E0A" w:rsidP="00CB6E0A">
            <w:pPr>
              <w:jc w:val="center"/>
              <w:rPr>
                <w:rFonts w:ascii="Times New Roman" w:eastAsia="Times New Roman" w:hAnsi="Times New Roman" w:cs="Times New Roman"/>
                <w:b/>
                <w:spacing w:val="-4"/>
                <w:shd w:val="clear" w:color="auto" w:fill="FFFFFF"/>
              </w:rPr>
            </w:pPr>
            <w:r w:rsidRPr="00CB6E0A">
              <w:rPr>
                <w:rFonts w:ascii="Times New Roman" w:eastAsia="Times New Roman" w:hAnsi="Times New Roman" w:cs="Times New Roman"/>
                <w:b/>
                <w:spacing w:val="-4"/>
                <w:shd w:val="clear" w:color="auto" w:fill="FFFFFF"/>
              </w:rPr>
              <w:t>2016</w:t>
            </w:r>
          </w:p>
        </w:tc>
        <w:tc>
          <w:tcPr>
            <w:tcW w:w="1843" w:type="dxa"/>
            <w:gridSpan w:val="2"/>
          </w:tcPr>
          <w:p w:rsidR="00CB6E0A" w:rsidRPr="00CB6E0A" w:rsidRDefault="00CB6E0A" w:rsidP="00CB6E0A">
            <w:pPr>
              <w:jc w:val="center"/>
              <w:rPr>
                <w:rFonts w:ascii="Times New Roman" w:eastAsia="Times New Roman" w:hAnsi="Times New Roman" w:cs="Times New Roman"/>
                <w:b/>
                <w:spacing w:val="-4"/>
                <w:shd w:val="clear" w:color="auto" w:fill="FFFFFF"/>
              </w:rPr>
            </w:pPr>
            <w:r w:rsidRPr="00CB6E0A">
              <w:rPr>
                <w:rFonts w:ascii="Times New Roman" w:eastAsia="Times New Roman" w:hAnsi="Times New Roman" w:cs="Times New Roman"/>
                <w:b/>
                <w:spacing w:val="-4"/>
                <w:shd w:val="clear" w:color="auto" w:fill="FFFFFF"/>
              </w:rPr>
              <w:t>2017</w:t>
            </w:r>
          </w:p>
        </w:tc>
        <w:tc>
          <w:tcPr>
            <w:tcW w:w="1914" w:type="dxa"/>
            <w:gridSpan w:val="2"/>
          </w:tcPr>
          <w:p w:rsidR="00CB6E0A" w:rsidRPr="00CB6E0A" w:rsidRDefault="00CB6E0A" w:rsidP="00CB6E0A">
            <w:pPr>
              <w:jc w:val="center"/>
              <w:rPr>
                <w:rFonts w:ascii="Times New Roman" w:eastAsia="Times New Roman" w:hAnsi="Times New Roman" w:cs="Times New Roman"/>
                <w:b/>
                <w:spacing w:val="-4"/>
                <w:shd w:val="clear" w:color="auto" w:fill="FFFFFF"/>
              </w:rPr>
            </w:pPr>
            <w:r w:rsidRPr="00CB6E0A">
              <w:rPr>
                <w:rFonts w:ascii="Times New Roman" w:eastAsia="Times New Roman" w:hAnsi="Times New Roman" w:cs="Times New Roman"/>
                <w:b/>
                <w:spacing w:val="-4"/>
                <w:shd w:val="clear" w:color="auto" w:fill="FFFFFF"/>
              </w:rPr>
              <w:t>2018</w:t>
            </w:r>
          </w:p>
        </w:tc>
        <w:tc>
          <w:tcPr>
            <w:tcW w:w="1870" w:type="dxa"/>
            <w:gridSpan w:val="2"/>
          </w:tcPr>
          <w:p w:rsidR="00CB6E0A" w:rsidRPr="00CB6E0A" w:rsidRDefault="00CB6E0A" w:rsidP="00CB6E0A">
            <w:pPr>
              <w:jc w:val="center"/>
              <w:rPr>
                <w:rFonts w:ascii="Times New Roman" w:eastAsia="Times New Roman" w:hAnsi="Times New Roman" w:cs="Times New Roman"/>
                <w:b/>
                <w:spacing w:val="-4"/>
                <w:shd w:val="clear" w:color="auto" w:fill="FFFFFF"/>
              </w:rPr>
            </w:pPr>
            <w:r w:rsidRPr="00CB6E0A">
              <w:rPr>
                <w:rFonts w:ascii="Times New Roman" w:eastAsia="Times New Roman" w:hAnsi="Times New Roman" w:cs="Times New Roman"/>
                <w:b/>
                <w:spacing w:val="-4"/>
                <w:shd w:val="clear" w:color="auto" w:fill="FFFFFF"/>
              </w:rPr>
              <w:t>2019</w:t>
            </w:r>
          </w:p>
        </w:tc>
      </w:tr>
      <w:tr w:rsidR="009213C6" w:rsidRPr="00896C31" w:rsidTr="009213C6">
        <w:tc>
          <w:tcPr>
            <w:tcW w:w="959" w:type="dxa"/>
          </w:tcPr>
          <w:p w:rsidR="009213C6" w:rsidRPr="009213C6" w:rsidRDefault="009213C6" w:rsidP="008807FB">
            <w:pPr>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Количество, шт.</w:t>
            </w:r>
          </w:p>
        </w:tc>
        <w:tc>
          <w:tcPr>
            <w:tcW w:w="992" w:type="dxa"/>
          </w:tcPr>
          <w:p w:rsidR="009213C6" w:rsidRPr="009213C6" w:rsidRDefault="009213C6" w:rsidP="009213C6">
            <w:pPr>
              <w:ind w:right="-93"/>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Сумма, тыс.</w:t>
            </w:r>
            <w:r>
              <w:rPr>
                <w:rFonts w:ascii="Times New Roman" w:eastAsia="Times New Roman" w:hAnsi="Times New Roman" w:cs="Times New Roman"/>
                <w:spacing w:val="-4"/>
                <w:sz w:val="18"/>
                <w:szCs w:val="18"/>
                <w:shd w:val="clear" w:color="auto" w:fill="FFFFFF"/>
              </w:rPr>
              <w:t xml:space="preserve"> </w:t>
            </w:r>
            <w:r w:rsidRPr="009213C6">
              <w:rPr>
                <w:rFonts w:ascii="Times New Roman" w:eastAsia="Times New Roman" w:hAnsi="Times New Roman" w:cs="Times New Roman"/>
                <w:spacing w:val="-4"/>
                <w:sz w:val="18"/>
                <w:szCs w:val="18"/>
                <w:shd w:val="clear" w:color="auto" w:fill="FFFFFF"/>
              </w:rPr>
              <w:t>руб.</w:t>
            </w:r>
          </w:p>
        </w:tc>
        <w:tc>
          <w:tcPr>
            <w:tcW w:w="946" w:type="dxa"/>
          </w:tcPr>
          <w:p w:rsidR="009213C6" w:rsidRPr="009213C6" w:rsidRDefault="009213C6" w:rsidP="008A5B07">
            <w:pPr>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Количество, шт.</w:t>
            </w:r>
          </w:p>
        </w:tc>
        <w:tc>
          <w:tcPr>
            <w:tcW w:w="896" w:type="dxa"/>
          </w:tcPr>
          <w:p w:rsidR="009213C6" w:rsidRPr="009213C6" w:rsidRDefault="009213C6" w:rsidP="008A5B07">
            <w:pPr>
              <w:ind w:right="-93"/>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Сумма, тыс.</w:t>
            </w:r>
            <w:r>
              <w:rPr>
                <w:rFonts w:ascii="Times New Roman" w:eastAsia="Times New Roman" w:hAnsi="Times New Roman" w:cs="Times New Roman"/>
                <w:spacing w:val="-4"/>
                <w:sz w:val="18"/>
                <w:szCs w:val="18"/>
                <w:shd w:val="clear" w:color="auto" w:fill="FFFFFF"/>
              </w:rPr>
              <w:t xml:space="preserve"> </w:t>
            </w:r>
            <w:r w:rsidRPr="009213C6">
              <w:rPr>
                <w:rFonts w:ascii="Times New Roman" w:eastAsia="Times New Roman" w:hAnsi="Times New Roman" w:cs="Times New Roman"/>
                <w:spacing w:val="-4"/>
                <w:sz w:val="18"/>
                <w:szCs w:val="18"/>
                <w:shd w:val="clear" w:color="auto" w:fill="FFFFFF"/>
              </w:rPr>
              <w:t>руб.</w:t>
            </w:r>
          </w:p>
        </w:tc>
        <w:tc>
          <w:tcPr>
            <w:tcW w:w="851" w:type="dxa"/>
          </w:tcPr>
          <w:p w:rsidR="009213C6" w:rsidRPr="009213C6" w:rsidRDefault="009213C6" w:rsidP="008A5B07">
            <w:pPr>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Количество, шт.</w:t>
            </w:r>
          </w:p>
        </w:tc>
        <w:tc>
          <w:tcPr>
            <w:tcW w:w="992" w:type="dxa"/>
          </w:tcPr>
          <w:p w:rsidR="009213C6" w:rsidRPr="009213C6" w:rsidRDefault="009213C6" w:rsidP="008A5B07">
            <w:pPr>
              <w:ind w:right="-93"/>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Сумма, тыс.</w:t>
            </w:r>
            <w:r>
              <w:rPr>
                <w:rFonts w:ascii="Times New Roman" w:eastAsia="Times New Roman" w:hAnsi="Times New Roman" w:cs="Times New Roman"/>
                <w:spacing w:val="-4"/>
                <w:sz w:val="18"/>
                <w:szCs w:val="18"/>
                <w:shd w:val="clear" w:color="auto" w:fill="FFFFFF"/>
              </w:rPr>
              <w:t xml:space="preserve"> </w:t>
            </w:r>
            <w:r w:rsidRPr="009213C6">
              <w:rPr>
                <w:rFonts w:ascii="Times New Roman" w:eastAsia="Times New Roman" w:hAnsi="Times New Roman" w:cs="Times New Roman"/>
                <w:spacing w:val="-4"/>
                <w:sz w:val="18"/>
                <w:szCs w:val="18"/>
                <w:shd w:val="clear" w:color="auto" w:fill="FFFFFF"/>
              </w:rPr>
              <w:t>руб.</w:t>
            </w:r>
          </w:p>
        </w:tc>
        <w:tc>
          <w:tcPr>
            <w:tcW w:w="921" w:type="dxa"/>
          </w:tcPr>
          <w:p w:rsidR="009213C6" w:rsidRPr="009213C6" w:rsidRDefault="009213C6" w:rsidP="008A5B07">
            <w:pPr>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Количество, шт.</w:t>
            </w:r>
          </w:p>
        </w:tc>
        <w:tc>
          <w:tcPr>
            <w:tcW w:w="993" w:type="dxa"/>
          </w:tcPr>
          <w:p w:rsidR="009213C6" w:rsidRPr="009213C6" w:rsidRDefault="009213C6" w:rsidP="008A5B07">
            <w:pPr>
              <w:ind w:right="-93"/>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Сумма, тыс.</w:t>
            </w:r>
            <w:r>
              <w:rPr>
                <w:rFonts w:ascii="Times New Roman" w:eastAsia="Times New Roman" w:hAnsi="Times New Roman" w:cs="Times New Roman"/>
                <w:spacing w:val="-4"/>
                <w:sz w:val="18"/>
                <w:szCs w:val="18"/>
                <w:shd w:val="clear" w:color="auto" w:fill="FFFFFF"/>
              </w:rPr>
              <w:t xml:space="preserve"> </w:t>
            </w:r>
            <w:r w:rsidRPr="009213C6">
              <w:rPr>
                <w:rFonts w:ascii="Times New Roman" w:eastAsia="Times New Roman" w:hAnsi="Times New Roman" w:cs="Times New Roman"/>
                <w:spacing w:val="-4"/>
                <w:sz w:val="18"/>
                <w:szCs w:val="18"/>
                <w:shd w:val="clear" w:color="auto" w:fill="FFFFFF"/>
              </w:rPr>
              <w:t>руб.</w:t>
            </w:r>
          </w:p>
        </w:tc>
        <w:tc>
          <w:tcPr>
            <w:tcW w:w="877" w:type="dxa"/>
          </w:tcPr>
          <w:p w:rsidR="009213C6" w:rsidRPr="009213C6" w:rsidRDefault="009213C6" w:rsidP="008A5B07">
            <w:pPr>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Количество, шт.</w:t>
            </w:r>
          </w:p>
        </w:tc>
        <w:tc>
          <w:tcPr>
            <w:tcW w:w="993" w:type="dxa"/>
          </w:tcPr>
          <w:p w:rsidR="009213C6" w:rsidRPr="009213C6" w:rsidRDefault="009213C6" w:rsidP="008A5B07">
            <w:pPr>
              <w:ind w:right="-93"/>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Сумма, тыс.</w:t>
            </w:r>
            <w:r>
              <w:rPr>
                <w:rFonts w:ascii="Times New Roman" w:eastAsia="Times New Roman" w:hAnsi="Times New Roman" w:cs="Times New Roman"/>
                <w:spacing w:val="-4"/>
                <w:sz w:val="18"/>
                <w:szCs w:val="18"/>
                <w:shd w:val="clear" w:color="auto" w:fill="FFFFFF"/>
              </w:rPr>
              <w:t xml:space="preserve"> </w:t>
            </w:r>
            <w:r w:rsidRPr="009213C6">
              <w:rPr>
                <w:rFonts w:ascii="Times New Roman" w:eastAsia="Times New Roman" w:hAnsi="Times New Roman" w:cs="Times New Roman"/>
                <w:spacing w:val="-4"/>
                <w:sz w:val="18"/>
                <w:szCs w:val="18"/>
                <w:shd w:val="clear" w:color="auto" w:fill="FFFFFF"/>
              </w:rPr>
              <w:t>руб.</w:t>
            </w:r>
          </w:p>
        </w:tc>
      </w:tr>
      <w:tr w:rsidR="009213C6" w:rsidRPr="00896C31" w:rsidTr="009213C6">
        <w:tc>
          <w:tcPr>
            <w:tcW w:w="959" w:type="dxa"/>
          </w:tcPr>
          <w:p w:rsidR="00CB6E0A" w:rsidRPr="00896C31" w:rsidRDefault="005E6EC5" w:rsidP="005E6EC5">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13</w:t>
            </w:r>
          </w:p>
        </w:tc>
        <w:tc>
          <w:tcPr>
            <w:tcW w:w="992" w:type="dxa"/>
          </w:tcPr>
          <w:p w:rsidR="00CB6E0A" w:rsidRPr="00896C31" w:rsidRDefault="003D28BD" w:rsidP="005E6EC5">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5835</w:t>
            </w:r>
          </w:p>
        </w:tc>
        <w:tc>
          <w:tcPr>
            <w:tcW w:w="946" w:type="dxa"/>
          </w:tcPr>
          <w:p w:rsidR="00CB6E0A" w:rsidRPr="00896C31" w:rsidRDefault="005E6EC5" w:rsidP="005E6EC5">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5</w:t>
            </w:r>
          </w:p>
        </w:tc>
        <w:tc>
          <w:tcPr>
            <w:tcW w:w="896" w:type="dxa"/>
          </w:tcPr>
          <w:p w:rsidR="00CB6E0A" w:rsidRPr="00896C31" w:rsidRDefault="003D28BD" w:rsidP="005E6EC5">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3520</w:t>
            </w:r>
          </w:p>
        </w:tc>
        <w:tc>
          <w:tcPr>
            <w:tcW w:w="851" w:type="dxa"/>
          </w:tcPr>
          <w:p w:rsidR="00CB6E0A" w:rsidRPr="00896C31" w:rsidRDefault="005E6EC5" w:rsidP="005E6EC5">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11</w:t>
            </w:r>
          </w:p>
        </w:tc>
        <w:tc>
          <w:tcPr>
            <w:tcW w:w="992" w:type="dxa"/>
          </w:tcPr>
          <w:p w:rsidR="00CB6E0A" w:rsidRPr="00896C31" w:rsidRDefault="003D28BD" w:rsidP="005E6EC5">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5520</w:t>
            </w:r>
          </w:p>
        </w:tc>
        <w:tc>
          <w:tcPr>
            <w:tcW w:w="921" w:type="dxa"/>
          </w:tcPr>
          <w:p w:rsidR="00CB6E0A" w:rsidRPr="00896C31" w:rsidRDefault="005E6EC5" w:rsidP="005E6EC5">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8</w:t>
            </w:r>
          </w:p>
        </w:tc>
        <w:tc>
          <w:tcPr>
            <w:tcW w:w="993" w:type="dxa"/>
          </w:tcPr>
          <w:p w:rsidR="00CB6E0A" w:rsidRPr="00896C31" w:rsidRDefault="003D28BD" w:rsidP="005E6EC5">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11508,5</w:t>
            </w:r>
          </w:p>
        </w:tc>
        <w:tc>
          <w:tcPr>
            <w:tcW w:w="877" w:type="dxa"/>
          </w:tcPr>
          <w:p w:rsidR="00CB6E0A" w:rsidRPr="00896C31" w:rsidRDefault="005E6EC5" w:rsidP="005E6EC5">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13</w:t>
            </w:r>
          </w:p>
        </w:tc>
        <w:tc>
          <w:tcPr>
            <w:tcW w:w="993" w:type="dxa"/>
          </w:tcPr>
          <w:p w:rsidR="00CB6E0A" w:rsidRPr="00896C31" w:rsidRDefault="003D28BD" w:rsidP="005E6EC5">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13649</w:t>
            </w:r>
          </w:p>
        </w:tc>
      </w:tr>
    </w:tbl>
    <w:p w:rsidR="008A5B07" w:rsidRDefault="00AF668A" w:rsidP="008807FB">
      <w:pPr>
        <w:spacing w:after="0" w:line="240" w:lineRule="auto"/>
        <w:ind w:firstLine="567"/>
        <w:jc w:val="both"/>
        <w:rPr>
          <w:rFonts w:ascii="Times New Roman" w:eastAsia="Times New Roman" w:hAnsi="Times New Roman" w:cs="Times New Roman"/>
          <w:spacing w:val="-4"/>
          <w:sz w:val="24"/>
          <w:szCs w:val="24"/>
          <w:shd w:val="clear" w:color="auto" w:fill="FFFFFF"/>
        </w:rPr>
      </w:pPr>
      <w:r>
        <w:rPr>
          <w:rFonts w:ascii="Times New Roman" w:eastAsia="Times New Roman" w:hAnsi="Times New Roman" w:cs="Times New Roman"/>
          <w:spacing w:val="-4"/>
          <w:sz w:val="24"/>
          <w:szCs w:val="24"/>
          <w:shd w:val="clear" w:color="auto" w:fill="FFFFFF"/>
        </w:rPr>
        <w:t>В 2019 году поддержкой фонда воспользовалось 13 субъектов Района на сумму более 13 млн. руб. За анализируемый период сумма выданных займов выросла более чем в 2 раза.</w:t>
      </w:r>
    </w:p>
    <w:p w:rsidR="004A54AE" w:rsidRDefault="008A5B07" w:rsidP="0024135B">
      <w:pPr>
        <w:spacing w:after="0" w:line="240" w:lineRule="auto"/>
        <w:ind w:firstLine="567"/>
        <w:jc w:val="both"/>
        <w:rPr>
          <w:rFonts w:ascii="Times New Roman" w:eastAsia="Times New Roman" w:hAnsi="Times New Roman" w:cs="Times New Roman"/>
          <w:spacing w:val="-4"/>
          <w:sz w:val="24"/>
          <w:szCs w:val="24"/>
          <w:shd w:val="clear" w:color="auto" w:fill="FFFFFF"/>
        </w:rPr>
      </w:pPr>
      <w:r>
        <w:rPr>
          <w:rFonts w:ascii="Times New Roman" w:eastAsia="Times New Roman" w:hAnsi="Times New Roman" w:cs="Times New Roman"/>
          <w:spacing w:val="-4"/>
          <w:sz w:val="24"/>
          <w:szCs w:val="24"/>
          <w:shd w:val="clear" w:color="auto" w:fill="FFFFFF"/>
        </w:rPr>
        <w:t>Реализация мероприятий программы по содействию занятости населения в Алтайском крае с целью повышения самозанятости безработных граждан  позволила предоставить</w:t>
      </w:r>
      <w:r w:rsidR="00E47114">
        <w:rPr>
          <w:rFonts w:ascii="Times New Roman" w:eastAsia="Times New Roman" w:hAnsi="Times New Roman" w:cs="Times New Roman"/>
          <w:spacing w:val="-4"/>
          <w:sz w:val="24"/>
          <w:szCs w:val="24"/>
          <w:shd w:val="clear" w:color="auto" w:fill="FFFFFF"/>
        </w:rPr>
        <w:t xml:space="preserve"> господдержку на организацию собственного бизнеса. </w:t>
      </w:r>
    </w:p>
    <w:tbl>
      <w:tblPr>
        <w:tblStyle w:val="a7"/>
        <w:tblW w:w="0" w:type="auto"/>
        <w:tblLayout w:type="fixed"/>
        <w:tblLook w:val="04A0" w:firstRow="1" w:lastRow="0" w:firstColumn="1" w:lastColumn="0" w:noHBand="0" w:noVBand="1"/>
      </w:tblPr>
      <w:tblGrid>
        <w:gridCol w:w="959"/>
        <w:gridCol w:w="992"/>
        <w:gridCol w:w="946"/>
        <w:gridCol w:w="896"/>
        <w:gridCol w:w="851"/>
        <w:gridCol w:w="992"/>
        <w:gridCol w:w="921"/>
        <w:gridCol w:w="993"/>
        <w:gridCol w:w="877"/>
        <w:gridCol w:w="993"/>
      </w:tblGrid>
      <w:tr w:rsidR="00287D70" w:rsidRPr="00896C31" w:rsidTr="00F80AAA">
        <w:tc>
          <w:tcPr>
            <w:tcW w:w="1951" w:type="dxa"/>
            <w:gridSpan w:val="2"/>
          </w:tcPr>
          <w:p w:rsidR="00287D70" w:rsidRPr="00CB6E0A" w:rsidRDefault="00287D70" w:rsidP="00F80AAA">
            <w:pPr>
              <w:jc w:val="center"/>
              <w:rPr>
                <w:rFonts w:ascii="Times New Roman" w:eastAsia="Times New Roman" w:hAnsi="Times New Roman" w:cs="Times New Roman"/>
                <w:b/>
                <w:spacing w:val="-4"/>
                <w:shd w:val="clear" w:color="auto" w:fill="FFFFFF"/>
              </w:rPr>
            </w:pPr>
            <w:r w:rsidRPr="00CB6E0A">
              <w:rPr>
                <w:rFonts w:ascii="Times New Roman" w:eastAsia="Times New Roman" w:hAnsi="Times New Roman" w:cs="Times New Roman"/>
                <w:b/>
                <w:spacing w:val="-4"/>
                <w:shd w:val="clear" w:color="auto" w:fill="FFFFFF"/>
              </w:rPr>
              <w:t>2015</w:t>
            </w:r>
          </w:p>
        </w:tc>
        <w:tc>
          <w:tcPr>
            <w:tcW w:w="1842" w:type="dxa"/>
            <w:gridSpan w:val="2"/>
          </w:tcPr>
          <w:p w:rsidR="00287D70" w:rsidRPr="00CB6E0A" w:rsidRDefault="00287D70" w:rsidP="00F80AAA">
            <w:pPr>
              <w:jc w:val="center"/>
              <w:rPr>
                <w:rFonts w:ascii="Times New Roman" w:eastAsia="Times New Roman" w:hAnsi="Times New Roman" w:cs="Times New Roman"/>
                <w:b/>
                <w:spacing w:val="-4"/>
                <w:shd w:val="clear" w:color="auto" w:fill="FFFFFF"/>
              </w:rPr>
            </w:pPr>
            <w:r w:rsidRPr="00CB6E0A">
              <w:rPr>
                <w:rFonts w:ascii="Times New Roman" w:eastAsia="Times New Roman" w:hAnsi="Times New Roman" w:cs="Times New Roman"/>
                <w:b/>
                <w:spacing w:val="-4"/>
                <w:shd w:val="clear" w:color="auto" w:fill="FFFFFF"/>
              </w:rPr>
              <w:t>2016</w:t>
            </w:r>
          </w:p>
        </w:tc>
        <w:tc>
          <w:tcPr>
            <w:tcW w:w="1843" w:type="dxa"/>
            <w:gridSpan w:val="2"/>
          </w:tcPr>
          <w:p w:rsidR="00287D70" w:rsidRPr="00CB6E0A" w:rsidRDefault="00287D70" w:rsidP="00F80AAA">
            <w:pPr>
              <w:jc w:val="center"/>
              <w:rPr>
                <w:rFonts w:ascii="Times New Roman" w:eastAsia="Times New Roman" w:hAnsi="Times New Roman" w:cs="Times New Roman"/>
                <w:b/>
                <w:spacing w:val="-4"/>
                <w:shd w:val="clear" w:color="auto" w:fill="FFFFFF"/>
              </w:rPr>
            </w:pPr>
            <w:r w:rsidRPr="00CB6E0A">
              <w:rPr>
                <w:rFonts w:ascii="Times New Roman" w:eastAsia="Times New Roman" w:hAnsi="Times New Roman" w:cs="Times New Roman"/>
                <w:b/>
                <w:spacing w:val="-4"/>
                <w:shd w:val="clear" w:color="auto" w:fill="FFFFFF"/>
              </w:rPr>
              <w:t>2017</w:t>
            </w:r>
          </w:p>
        </w:tc>
        <w:tc>
          <w:tcPr>
            <w:tcW w:w="1914" w:type="dxa"/>
            <w:gridSpan w:val="2"/>
          </w:tcPr>
          <w:p w:rsidR="00287D70" w:rsidRPr="00CB6E0A" w:rsidRDefault="00287D70" w:rsidP="00F80AAA">
            <w:pPr>
              <w:jc w:val="center"/>
              <w:rPr>
                <w:rFonts w:ascii="Times New Roman" w:eastAsia="Times New Roman" w:hAnsi="Times New Roman" w:cs="Times New Roman"/>
                <w:b/>
                <w:spacing w:val="-4"/>
                <w:shd w:val="clear" w:color="auto" w:fill="FFFFFF"/>
              </w:rPr>
            </w:pPr>
            <w:r w:rsidRPr="00CB6E0A">
              <w:rPr>
                <w:rFonts w:ascii="Times New Roman" w:eastAsia="Times New Roman" w:hAnsi="Times New Roman" w:cs="Times New Roman"/>
                <w:b/>
                <w:spacing w:val="-4"/>
                <w:shd w:val="clear" w:color="auto" w:fill="FFFFFF"/>
              </w:rPr>
              <w:t>2018</w:t>
            </w:r>
          </w:p>
        </w:tc>
        <w:tc>
          <w:tcPr>
            <w:tcW w:w="1870" w:type="dxa"/>
            <w:gridSpan w:val="2"/>
          </w:tcPr>
          <w:p w:rsidR="00287D70" w:rsidRPr="00CB6E0A" w:rsidRDefault="00287D70" w:rsidP="00F80AAA">
            <w:pPr>
              <w:jc w:val="center"/>
              <w:rPr>
                <w:rFonts w:ascii="Times New Roman" w:eastAsia="Times New Roman" w:hAnsi="Times New Roman" w:cs="Times New Roman"/>
                <w:b/>
                <w:spacing w:val="-4"/>
                <w:shd w:val="clear" w:color="auto" w:fill="FFFFFF"/>
              </w:rPr>
            </w:pPr>
            <w:r w:rsidRPr="00CB6E0A">
              <w:rPr>
                <w:rFonts w:ascii="Times New Roman" w:eastAsia="Times New Roman" w:hAnsi="Times New Roman" w:cs="Times New Roman"/>
                <w:b/>
                <w:spacing w:val="-4"/>
                <w:shd w:val="clear" w:color="auto" w:fill="FFFFFF"/>
              </w:rPr>
              <w:t>2019</w:t>
            </w:r>
          </w:p>
        </w:tc>
      </w:tr>
      <w:tr w:rsidR="00287D70" w:rsidRPr="00896C31" w:rsidTr="00F80AAA">
        <w:tc>
          <w:tcPr>
            <w:tcW w:w="959" w:type="dxa"/>
          </w:tcPr>
          <w:p w:rsidR="00287D70" w:rsidRPr="009213C6" w:rsidRDefault="00287D70" w:rsidP="00F80AAA">
            <w:pPr>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Количество, шт.</w:t>
            </w:r>
          </w:p>
        </w:tc>
        <w:tc>
          <w:tcPr>
            <w:tcW w:w="992" w:type="dxa"/>
          </w:tcPr>
          <w:p w:rsidR="00287D70" w:rsidRPr="009213C6" w:rsidRDefault="00287D70" w:rsidP="00F80AAA">
            <w:pPr>
              <w:ind w:right="-93"/>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Сумма, тыс.</w:t>
            </w:r>
            <w:r>
              <w:rPr>
                <w:rFonts w:ascii="Times New Roman" w:eastAsia="Times New Roman" w:hAnsi="Times New Roman" w:cs="Times New Roman"/>
                <w:spacing w:val="-4"/>
                <w:sz w:val="18"/>
                <w:szCs w:val="18"/>
                <w:shd w:val="clear" w:color="auto" w:fill="FFFFFF"/>
              </w:rPr>
              <w:t xml:space="preserve"> </w:t>
            </w:r>
            <w:r w:rsidRPr="009213C6">
              <w:rPr>
                <w:rFonts w:ascii="Times New Roman" w:eastAsia="Times New Roman" w:hAnsi="Times New Roman" w:cs="Times New Roman"/>
                <w:spacing w:val="-4"/>
                <w:sz w:val="18"/>
                <w:szCs w:val="18"/>
                <w:shd w:val="clear" w:color="auto" w:fill="FFFFFF"/>
              </w:rPr>
              <w:t>руб.</w:t>
            </w:r>
          </w:p>
        </w:tc>
        <w:tc>
          <w:tcPr>
            <w:tcW w:w="946" w:type="dxa"/>
          </w:tcPr>
          <w:p w:rsidR="00287D70" w:rsidRPr="009213C6" w:rsidRDefault="00287D70" w:rsidP="00F80AAA">
            <w:pPr>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Количество, шт.</w:t>
            </w:r>
          </w:p>
        </w:tc>
        <w:tc>
          <w:tcPr>
            <w:tcW w:w="896" w:type="dxa"/>
          </w:tcPr>
          <w:p w:rsidR="00287D70" w:rsidRPr="009213C6" w:rsidRDefault="00287D70" w:rsidP="00F80AAA">
            <w:pPr>
              <w:ind w:right="-93"/>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Сумма, тыс.</w:t>
            </w:r>
            <w:r>
              <w:rPr>
                <w:rFonts w:ascii="Times New Roman" w:eastAsia="Times New Roman" w:hAnsi="Times New Roman" w:cs="Times New Roman"/>
                <w:spacing w:val="-4"/>
                <w:sz w:val="18"/>
                <w:szCs w:val="18"/>
                <w:shd w:val="clear" w:color="auto" w:fill="FFFFFF"/>
              </w:rPr>
              <w:t xml:space="preserve"> </w:t>
            </w:r>
            <w:r w:rsidRPr="009213C6">
              <w:rPr>
                <w:rFonts w:ascii="Times New Roman" w:eastAsia="Times New Roman" w:hAnsi="Times New Roman" w:cs="Times New Roman"/>
                <w:spacing w:val="-4"/>
                <w:sz w:val="18"/>
                <w:szCs w:val="18"/>
                <w:shd w:val="clear" w:color="auto" w:fill="FFFFFF"/>
              </w:rPr>
              <w:t>руб.</w:t>
            </w:r>
          </w:p>
        </w:tc>
        <w:tc>
          <w:tcPr>
            <w:tcW w:w="851" w:type="dxa"/>
          </w:tcPr>
          <w:p w:rsidR="00287D70" w:rsidRPr="009213C6" w:rsidRDefault="00287D70" w:rsidP="00F80AAA">
            <w:pPr>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Количество, шт.</w:t>
            </w:r>
          </w:p>
        </w:tc>
        <w:tc>
          <w:tcPr>
            <w:tcW w:w="992" w:type="dxa"/>
          </w:tcPr>
          <w:p w:rsidR="00287D70" w:rsidRPr="009213C6" w:rsidRDefault="00287D70" w:rsidP="00F80AAA">
            <w:pPr>
              <w:ind w:right="-93"/>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Сумма, тыс.</w:t>
            </w:r>
            <w:r>
              <w:rPr>
                <w:rFonts w:ascii="Times New Roman" w:eastAsia="Times New Roman" w:hAnsi="Times New Roman" w:cs="Times New Roman"/>
                <w:spacing w:val="-4"/>
                <w:sz w:val="18"/>
                <w:szCs w:val="18"/>
                <w:shd w:val="clear" w:color="auto" w:fill="FFFFFF"/>
              </w:rPr>
              <w:t xml:space="preserve"> </w:t>
            </w:r>
            <w:r w:rsidRPr="009213C6">
              <w:rPr>
                <w:rFonts w:ascii="Times New Roman" w:eastAsia="Times New Roman" w:hAnsi="Times New Roman" w:cs="Times New Roman"/>
                <w:spacing w:val="-4"/>
                <w:sz w:val="18"/>
                <w:szCs w:val="18"/>
                <w:shd w:val="clear" w:color="auto" w:fill="FFFFFF"/>
              </w:rPr>
              <w:t>руб.</w:t>
            </w:r>
          </w:p>
        </w:tc>
        <w:tc>
          <w:tcPr>
            <w:tcW w:w="921" w:type="dxa"/>
          </w:tcPr>
          <w:p w:rsidR="00287D70" w:rsidRPr="009213C6" w:rsidRDefault="00287D70" w:rsidP="00F80AAA">
            <w:pPr>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Количество, шт.</w:t>
            </w:r>
          </w:p>
        </w:tc>
        <w:tc>
          <w:tcPr>
            <w:tcW w:w="993" w:type="dxa"/>
          </w:tcPr>
          <w:p w:rsidR="00287D70" w:rsidRPr="009213C6" w:rsidRDefault="00287D70" w:rsidP="00F80AAA">
            <w:pPr>
              <w:ind w:right="-93"/>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Сумма, тыс.</w:t>
            </w:r>
            <w:r>
              <w:rPr>
                <w:rFonts w:ascii="Times New Roman" w:eastAsia="Times New Roman" w:hAnsi="Times New Roman" w:cs="Times New Roman"/>
                <w:spacing w:val="-4"/>
                <w:sz w:val="18"/>
                <w:szCs w:val="18"/>
                <w:shd w:val="clear" w:color="auto" w:fill="FFFFFF"/>
              </w:rPr>
              <w:t xml:space="preserve"> </w:t>
            </w:r>
            <w:r w:rsidRPr="009213C6">
              <w:rPr>
                <w:rFonts w:ascii="Times New Roman" w:eastAsia="Times New Roman" w:hAnsi="Times New Roman" w:cs="Times New Roman"/>
                <w:spacing w:val="-4"/>
                <w:sz w:val="18"/>
                <w:szCs w:val="18"/>
                <w:shd w:val="clear" w:color="auto" w:fill="FFFFFF"/>
              </w:rPr>
              <w:t>руб.</w:t>
            </w:r>
          </w:p>
        </w:tc>
        <w:tc>
          <w:tcPr>
            <w:tcW w:w="877" w:type="dxa"/>
          </w:tcPr>
          <w:p w:rsidR="00287D70" w:rsidRPr="009213C6" w:rsidRDefault="00287D70" w:rsidP="00F80AAA">
            <w:pPr>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Количество, шт.</w:t>
            </w:r>
          </w:p>
        </w:tc>
        <w:tc>
          <w:tcPr>
            <w:tcW w:w="993" w:type="dxa"/>
          </w:tcPr>
          <w:p w:rsidR="00287D70" w:rsidRPr="009213C6" w:rsidRDefault="00287D70" w:rsidP="00F80AAA">
            <w:pPr>
              <w:ind w:right="-93"/>
              <w:jc w:val="both"/>
              <w:rPr>
                <w:rFonts w:ascii="Times New Roman" w:eastAsia="Times New Roman" w:hAnsi="Times New Roman" w:cs="Times New Roman"/>
                <w:spacing w:val="-4"/>
                <w:sz w:val="18"/>
                <w:szCs w:val="18"/>
                <w:shd w:val="clear" w:color="auto" w:fill="FFFFFF"/>
              </w:rPr>
            </w:pPr>
            <w:r w:rsidRPr="009213C6">
              <w:rPr>
                <w:rFonts w:ascii="Times New Roman" w:eastAsia="Times New Roman" w:hAnsi="Times New Roman" w:cs="Times New Roman"/>
                <w:spacing w:val="-4"/>
                <w:sz w:val="18"/>
                <w:szCs w:val="18"/>
                <w:shd w:val="clear" w:color="auto" w:fill="FFFFFF"/>
              </w:rPr>
              <w:t>Сумма, тыс.</w:t>
            </w:r>
            <w:r>
              <w:rPr>
                <w:rFonts w:ascii="Times New Roman" w:eastAsia="Times New Roman" w:hAnsi="Times New Roman" w:cs="Times New Roman"/>
                <w:spacing w:val="-4"/>
                <w:sz w:val="18"/>
                <w:szCs w:val="18"/>
                <w:shd w:val="clear" w:color="auto" w:fill="FFFFFF"/>
              </w:rPr>
              <w:t xml:space="preserve"> </w:t>
            </w:r>
            <w:r w:rsidRPr="009213C6">
              <w:rPr>
                <w:rFonts w:ascii="Times New Roman" w:eastAsia="Times New Roman" w:hAnsi="Times New Roman" w:cs="Times New Roman"/>
                <w:spacing w:val="-4"/>
                <w:sz w:val="18"/>
                <w:szCs w:val="18"/>
                <w:shd w:val="clear" w:color="auto" w:fill="FFFFFF"/>
              </w:rPr>
              <w:t>руб.</w:t>
            </w:r>
          </w:p>
        </w:tc>
      </w:tr>
      <w:tr w:rsidR="00287D70" w:rsidRPr="00896C31" w:rsidTr="00F80AAA">
        <w:tc>
          <w:tcPr>
            <w:tcW w:w="959" w:type="dxa"/>
          </w:tcPr>
          <w:p w:rsidR="00287D70" w:rsidRPr="00896C31" w:rsidRDefault="00410A58" w:rsidP="00F80AAA">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9</w:t>
            </w:r>
          </w:p>
        </w:tc>
        <w:tc>
          <w:tcPr>
            <w:tcW w:w="992" w:type="dxa"/>
          </w:tcPr>
          <w:p w:rsidR="00287D70" w:rsidRPr="00896C31" w:rsidRDefault="00287D70" w:rsidP="00F80AAA">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529,2</w:t>
            </w:r>
          </w:p>
        </w:tc>
        <w:tc>
          <w:tcPr>
            <w:tcW w:w="946" w:type="dxa"/>
          </w:tcPr>
          <w:p w:rsidR="00287D70" w:rsidRPr="00896C31" w:rsidRDefault="00410A58" w:rsidP="00F80AAA">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4</w:t>
            </w:r>
          </w:p>
        </w:tc>
        <w:tc>
          <w:tcPr>
            <w:tcW w:w="896" w:type="dxa"/>
          </w:tcPr>
          <w:p w:rsidR="00287D70" w:rsidRPr="00896C31" w:rsidRDefault="00287D70" w:rsidP="00F80AAA">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235,2</w:t>
            </w:r>
          </w:p>
        </w:tc>
        <w:tc>
          <w:tcPr>
            <w:tcW w:w="851" w:type="dxa"/>
          </w:tcPr>
          <w:p w:rsidR="00287D70" w:rsidRPr="00896C31" w:rsidRDefault="00410A58" w:rsidP="00F80AAA">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2</w:t>
            </w:r>
          </w:p>
        </w:tc>
        <w:tc>
          <w:tcPr>
            <w:tcW w:w="992" w:type="dxa"/>
          </w:tcPr>
          <w:p w:rsidR="00287D70" w:rsidRPr="00896C31" w:rsidRDefault="00287D70" w:rsidP="00F80AAA">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117,6</w:t>
            </w:r>
          </w:p>
        </w:tc>
        <w:tc>
          <w:tcPr>
            <w:tcW w:w="921" w:type="dxa"/>
          </w:tcPr>
          <w:p w:rsidR="00287D70" w:rsidRPr="00896C31" w:rsidRDefault="00410A58" w:rsidP="00F80AAA">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1</w:t>
            </w:r>
          </w:p>
        </w:tc>
        <w:tc>
          <w:tcPr>
            <w:tcW w:w="993" w:type="dxa"/>
          </w:tcPr>
          <w:p w:rsidR="00287D70" w:rsidRPr="00896C31" w:rsidRDefault="00287D70" w:rsidP="00F80AAA">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58,8</w:t>
            </w:r>
          </w:p>
        </w:tc>
        <w:tc>
          <w:tcPr>
            <w:tcW w:w="877" w:type="dxa"/>
          </w:tcPr>
          <w:p w:rsidR="00287D70" w:rsidRPr="00896C31" w:rsidRDefault="00410A58" w:rsidP="00F80AAA">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1</w:t>
            </w:r>
          </w:p>
        </w:tc>
        <w:tc>
          <w:tcPr>
            <w:tcW w:w="993" w:type="dxa"/>
          </w:tcPr>
          <w:p w:rsidR="00287D70" w:rsidRPr="00896C31" w:rsidRDefault="00287D70" w:rsidP="00F80AAA">
            <w:pPr>
              <w:jc w:val="center"/>
              <w:rPr>
                <w:rFonts w:ascii="Times New Roman" w:eastAsia="Times New Roman" w:hAnsi="Times New Roman" w:cs="Times New Roman"/>
                <w:spacing w:val="-4"/>
                <w:shd w:val="clear" w:color="auto" w:fill="FFFFFF"/>
              </w:rPr>
            </w:pPr>
            <w:r>
              <w:rPr>
                <w:rFonts w:ascii="Times New Roman" w:eastAsia="Times New Roman" w:hAnsi="Times New Roman" w:cs="Times New Roman"/>
                <w:spacing w:val="-4"/>
                <w:shd w:val="clear" w:color="auto" w:fill="FFFFFF"/>
              </w:rPr>
              <w:t>96,0</w:t>
            </w:r>
          </w:p>
        </w:tc>
      </w:tr>
    </w:tbl>
    <w:p w:rsidR="007E4227" w:rsidRDefault="0024135B" w:rsidP="007E4227">
      <w:pPr>
        <w:spacing w:after="0" w:line="240" w:lineRule="auto"/>
        <w:ind w:firstLine="567"/>
        <w:jc w:val="both"/>
        <w:rPr>
          <w:rFonts w:ascii="Times New Roman" w:eastAsia="Times New Roman" w:hAnsi="Times New Roman" w:cs="Times New Roman"/>
          <w:spacing w:val="-4"/>
          <w:sz w:val="24"/>
          <w:szCs w:val="24"/>
          <w:shd w:val="clear" w:color="auto" w:fill="FFFFFF"/>
        </w:rPr>
      </w:pPr>
      <w:r>
        <w:rPr>
          <w:rFonts w:ascii="Times New Roman" w:eastAsia="Times New Roman" w:hAnsi="Times New Roman" w:cs="Times New Roman"/>
          <w:spacing w:val="-4"/>
          <w:sz w:val="24"/>
          <w:szCs w:val="24"/>
          <w:shd w:val="clear" w:color="auto" w:fill="FFFFFF"/>
        </w:rPr>
        <w:t xml:space="preserve">С 2015 года поддержкой воспользовалось 17 граждан из числа зарегистрированных безработных на сумму </w:t>
      </w:r>
      <w:r w:rsidR="000612CC">
        <w:rPr>
          <w:rFonts w:ascii="Times New Roman" w:eastAsia="Times New Roman" w:hAnsi="Times New Roman" w:cs="Times New Roman"/>
          <w:spacing w:val="-4"/>
          <w:sz w:val="24"/>
          <w:szCs w:val="24"/>
          <w:shd w:val="clear" w:color="auto" w:fill="FFFFFF"/>
        </w:rPr>
        <w:t>1036,8 тыс. руб</w:t>
      </w:r>
      <w:r>
        <w:rPr>
          <w:rFonts w:ascii="Times New Roman" w:eastAsia="Times New Roman" w:hAnsi="Times New Roman" w:cs="Times New Roman"/>
          <w:spacing w:val="-4"/>
          <w:sz w:val="24"/>
          <w:szCs w:val="24"/>
          <w:shd w:val="clear" w:color="auto" w:fill="FFFFFF"/>
        </w:rPr>
        <w:t xml:space="preserve">. </w:t>
      </w:r>
      <w:r w:rsidR="003B66D4">
        <w:rPr>
          <w:rFonts w:ascii="Times New Roman" w:eastAsia="Times New Roman" w:hAnsi="Times New Roman" w:cs="Times New Roman"/>
          <w:spacing w:val="-4"/>
          <w:sz w:val="24"/>
          <w:szCs w:val="24"/>
          <w:shd w:val="clear" w:color="auto" w:fill="FFFFFF"/>
        </w:rPr>
        <w:t>Основными видами открытой ими деятельности является организация предоставления населению бытовых услуг, услуг по ремонту автомобилей, оказание услуг шиномонтажа, пекарня и др.</w:t>
      </w:r>
      <w:r w:rsidR="007A0B38">
        <w:rPr>
          <w:rFonts w:ascii="Times New Roman" w:eastAsia="Times New Roman" w:hAnsi="Times New Roman" w:cs="Times New Roman"/>
          <w:spacing w:val="-4"/>
          <w:sz w:val="24"/>
          <w:szCs w:val="24"/>
          <w:shd w:val="clear" w:color="auto" w:fill="FFFFFF"/>
        </w:rPr>
        <w:t xml:space="preserve"> В 2019 году за счет поддержки в с.Поспелиха появился специализированный магазин по продаже цветочного инвентаря.</w:t>
      </w:r>
      <w:r>
        <w:rPr>
          <w:rFonts w:ascii="Times New Roman" w:eastAsia="Times New Roman" w:hAnsi="Times New Roman" w:cs="Times New Roman"/>
          <w:spacing w:val="-4"/>
          <w:sz w:val="24"/>
          <w:szCs w:val="24"/>
          <w:shd w:val="clear" w:color="auto" w:fill="FFFFFF"/>
        </w:rPr>
        <w:t xml:space="preserve"> </w:t>
      </w:r>
      <w:r w:rsidR="00AF668A">
        <w:rPr>
          <w:rFonts w:ascii="Times New Roman" w:eastAsia="Times New Roman" w:hAnsi="Times New Roman" w:cs="Times New Roman"/>
          <w:spacing w:val="-4"/>
          <w:sz w:val="24"/>
          <w:szCs w:val="24"/>
          <w:shd w:val="clear" w:color="auto" w:fill="FFFFFF"/>
        </w:rPr>
        <w:t xml:space="preserve"> </w:t>
      </w:r>
    </w:p>
    <w:p w:rsidR="007E4227" w:rsidRPr="007E4227" w:rsidRDefault="008807FB" w:rsidP="007E4227">
      <w:pPr>
        <w:spacing w:after="0" w:line="240" w:lineRule="auto"/>
        <w:ind w:firstLine="567"/>
        <w:jc w:val="both"/>
        <w:rPr>
          <w:rFonts w:ascii="Times New Roman" w:eastAsia="Times New Roman" w:hAnsi="Times New Roman" w:cs="Times New Roman"/>
          <w:color w:val="000000"/>
          <w:sz w:val="24"/>
          <w:szCs w:val="24"/>
        </w:rPr>
      </w:pPr>
      <w:r w:rsidRPr="008807FB">
        <w:rPr>
          <w:rFonts w:ascii="Times New Roman" w:eastAsia="Times New Roman" w:hAnsi="Times New Roman" w:cs="Times New Roman"/>
          <w:color w:val="000000"/>
          <w:sz w:val="24"/>
          <w:szCs w:val="24"/>
        </w:rPr>
        <w:t>Сфера торговли Поспелихинского района характеризуется следующими показателями</w:t>
      </w:r>
      <w:r w:rsidR="00CA492B">
        <w:rPr>
          <w:rFonts w:ascii="Times New Roman" w:eastAsia="Times New Roman" w:hAnsi="Times New Roman" w:cs="Times New Roman"/>
          <w:color w:val="000000"/>
          <w:sz w:val="24"/>
          <w:szCs w:val="24"/>
        </w:rPr>
        <w:t>.</w:t>
      </w:r>
    </w:p>
    <w:tbl>
      <w:tblPr>
        <w:tblStyle w:val="a7"/>
        <w:tblW w:w="9599" w:type="dxa"/>
        <w:tblLook w:val="04A0" w:firstRow="1" w:lastRow="0" w:firstColumn="1" w:lastColumn="0" w:noHBand="0" w:noVBand="1"/>
      </w:tblPr>
      <w:tblGrid>
        <w:gridCol w:w="1184"/>
        <w:gridCol w:w="1221"/>
        <w:gridCol w:w="1134"/>
        <w:gridCol w:w="1105"/>
        <w:gridCol w:w="850"/>
        <w:gridCol w:w="851"/>
        <w:gridCol w:w="1275"/>
        <w:gridCol w:w="1979"/>
      </w:tblGrid>
      <w:tr w:rsidR="00CA492B" w:rsidRPr="00AC2B92" w:rsidTr="001E73BD">
        <w:tc>
          <w:tcPr>
            <w:tcW w:w="2405" w:type="dxa"/>
            <w:gridSpan w:val="2"/>
            <w:vAlign w:val="center"/>
          </w:tcPr>
          <w:p w:rsidR="00CA492B" w:rsidRPr="00AC2B92" w:rsidRDefault="00CA492B" w:rsidP="001E73BD">
            <w:pPr>
              <w:keepNext/>
              <w:widowControl w:val="0"/>
              <w:jc w:val="center"/>
              <w:rPr>
                <w:rFonts w:ascii="Times New Roman" w:hAnsi="Times New Roman" w:cs="Times New Roman"/>
                <w:spacing w:val="-4"/>
              </w:rPr>
            </w:pPr>
            <w:r w:rsidRPr="00AC2B92">
              <w:rPr>
                <w:rFonts w:ascii="Times New Roman" w:hAnsi="Times New Roman" w:cs="Times New Roman"/>
                <w:spacing w:val="-4"/>
              </w:rPr>
              <w:t>Количество стационарных торговых</w:t>
            </w:r>
          </w:p>
          <w:p w:rsidR="00CA492B" w:rsidRPr="00AC2B92" w:rsidRDefault="00CA492B" w:rsidP="001E73BD">
            <w:pPr>
              <w:keepNext/>
              <w:widowControl w:val="0"/>
              <w:jc w:val="center"/>
              <w:rPr>
                <w:rFonts w:ascii="Times New Roman" w:hAnsi="Times New Roman" w:cs="Times New Roman"/>
                <w:spacing w:val="-4"/>
              </w:rPr>
            </w:pPr>
            <w:r w:rsidRPr="00AC2B92">
              <w:rPr>
                <w:rFonts w:ascii="Times New Roman" w:hAnsi="Times New Roman" w:cs="Times New Roman"/>
                <w:spacing w:val="-4"/>
              </w:rPr>
              <w:t>объектов, ед.</w:t>
            </w:r>
          </w:p>
        </w:tc>
        <w:tc>
          <w:tcPr>
            <w:tcW w:w="2239" w:type="dxa"/>
            <w:gridSpan w:val="2"/>
            <w:vAlign w:val="center"/>
          </w:tcPr>
          <w:p w:rsidR="00CA492B" w:rsidRPr="00AC2B92" w:rsidRDefault="00CA492B" w:rsidP="001E73BD">
            <w:pPr>
              <w:keepNext/>
              <w:widowControl w:val="0"/>
              <w:ind w:left="-155" w:right="-108"/>
              <w:jc w:val="center"/>
              <w:rPr>
                <w:rFonts w:ascii="Times New Roman" w:hAnsi="Times New Roman" w:cs="Times New Roman"/>
                <w:spacing w:val="-4"/>
              </w:rPr>
            </w:pPr>
            <w:r w:rsidRPr="00AC2B92">
              <w:rPr>
                <w:rFonts w:ascii="Times New Roman" w:hAnsi="Times New Roman" w:cs="Times New Roman"/>
                <w:spacing w:val="-4"/>
              </w:rPr>
              <w:t>Обеспеченность</w:t>
            </w:r>
          </w:p>
          <w:p w:rsidR="00CA492B" w:rsidRPr="00AC2B92" w:rsidRDefault="00CA492B" w:rsidP="001E73BD">
            <w:pPr>
              <w:keepNext/>
              <w:widowControl w:val="0"/>
              <w:ind w:left="-155" w:right="-108"/>
              <w:jc w:val="center"/>
              <w:rPr>
                <w:rFonts w:ascii="Times New Roman" w:hAnsi="Times New Roman" w:cs="Times New Roman"/>
                <w:spacing w:val="-4"/>
              </w:rPr>
            </w:pPr>
            <w:r w:rsidRPr="00AC2B92">
              <w:rPr>
                <w:rFonts w:ascii="Times New Roman" w:hAnsi="Times New Roman" w:cs="Times New Roman"/>
                <w:spacing w:val="-4"/>
              </w:rPr>
              <w:t>торговыми площадями,</w:t>
            </w:r>
            <w:r w:rsidRPr="00AC2B92">
              <w:rPr>
                <w:rFonts w:ascii="Times New Roman" w:hAnsi="Times New Roman" w:cs="Times New Roman"/>
                <w:color w:val="000000"/>
                <w:spacing w:val="-6"/>
              </w:rPr>
              <w:t xml:space="preserve"> кв. м на 1000 человек</w:t>
            </w:r>
          </w:p>
        </w:tc>
        <w:tc>
          <w:tcPr>
            <w:tcW w:w="1701" w:type="dxa"/>
            <w:gridSpan w:val="2"/>
            <w:vAlign w:val="center"/>
          </w:tcPr>
          <w:p w:rsidR="00CA492B" w:rsidRPr="00AC2B92" w:rsidRDefault="00CA492B" w:rsidP="001E73BD">
            <w:pPr>
              <w:keepNext/>
              <w:widowControl w:val="0"/>
              <w:ind w:left="-108" w:right="-108"/>
              <w:jc w:val="center"/>
              <w:rPr>
                <w:rFonts w:ascii="Times New Roman" w:hAnsi="Times New Roman" w:cs="Times New Roman"/>
                <w:spacing w:val="-4"/>
              </w:rPr>
            </w:pPr>
            <w:r w:rsidRPr="00AC2B92">
              <w:rPr>
                <w:rFonts w:ascii="Times New Roman" w:hAnsi="Times New Roman" w:cs="Times New Roman"/>
                <w:spacing w:val="-4"/>
              </w:rPr>
              <w:t>Выполнение</w:t>
            </w:r>
          </w:p>
          <w:p w:rsidR="00CA492B" w:rsidRPr="00AC2B92" w:rsidRDefault="00CA492B" w:rsidP="001E73BD">
            <w:pPr>
              <w:keepNext/>
              <w:widowControl w:val="0"/>
              <w:ind w:left="-108" w:right="-108"/>
              <w:jc w:val="center"/>
              <w:rPr>
                <w:rFonts w:ascii="Times New Roman" w:hAnsi="Times New Roman" w:cs="Times New Roman"/>
                <w:spacing w:val="-4"/>
              </w:rPr>
            </w:pPr>
            <w:r w:rsidRPr="00AC2B92">
              <w:rPr>
                <w:rFonts w:ascii="Times New Roman" w:hAnsi="Times New Roman" w:cs="Times New Roman"/>
                <w:spacing w:val="-4"/>
              </w:rPr>
              <w:t>норматива</w:t>
            </w:r>
          </w:p>
          <w:p w:rsidR="00CA492B" w:rsidRPr="00AC2B92" w:rsidRDefault="00CA492B" w:rsidP="001E73BD">
            <w:pPr>
              <w:keepNext/>
              <w:widowControl w:val="0"/>
              <w:ind w:left="-108" w:right="-108"/>
              <w:jc w:val="center"/>
              <w:rPr>
                <w:rFonts w:ascii="Times New Roman" w:hAnsi="Times New Roman" w:cs="Times New Roman"/>
                <w:spacing w:val="-4"/>
              </w:rPr>
            </w:pPr>
            <w:r w:rsidRPr="00AC2B92">
              <w:rPr>
                <w:rFonts w:ascii="Times New Roman" w:hAnsi="Times New Roman" w:cs="Times New Roman"/>
                <w:spacing w:val="-4"/>
              </w:rPr>
              <w:t>обеспеченности, %</w:t>
            </w:r>
          </w:p>
        </w:tc>
        <w:tc>
          <w:tcPr>
            <w:tcW w:w="3254" w:type="dxa"/>
            <w:gridSpan w:val="2"/>
            <w:vAlign w:val="center"/>
          </w:tcPr>
          <w:p w:rsidR="00CA492B" w:rsidRPr="00AC2B92" w:rsidRDefault="00CA492B" w:rsidP="001E73BD">
            <w:pPr>
              <w:keepNext/>
              <w:widowControl w:val="0"/>
              <w:jc w:val="center"/>
              <w:rPr>
                <w:rFonts w:ascii="Times New Roman" w:hAnsi="Times New Roman" w:cs="Times New Roman"/>
                <w:spacing w:val="-4"/>
              </w:rPr>
            </w:pPr>
            <w:r w:rsidRPr="00AC2B92">
              <w:rPr>
                <w:rFonts w:ascii="Times New Roman" w:hAnsi="Times New Roman" w:cs="Times New Roman"/>
                <w:spacing w:val="-4"/>
              </w:rPr>
              <w:t>Динамика изменения</w:t>
            </w:r>
          </w:p>
        </w:tc>
      </w:tr>
      <w:tr w:rsidR="00CA492B" w:rsidRPr="00AC2B92" w:rsidTr="008A5B07">
        <w:tc>
          <w:tcPr>
            <w:tcW w:w="1184" w:type="dxa"/>
          </w:tcPr>
          <w:p w:rsidR="00CA492B" w:rsidRPr="00AC2B92" w:rsidRDefault="00CA492B" w:rsidP="008A5B07">
            <w:pPr>
              <w:keepNext/>
              <w:widowControl w:val="0"/>
              <w:ind w:left="-113" w:right="-82"/>
              <w:jc w:val="center"/>
              <w:rPr>
                <w:rFonts w:ascii="Times New Roman" w:hAnsi="Times New Roman" w:cs="Times New Roman"/>
              </w:rPr>
            </w:pPr>
            <w:r w:rsidRPr="00AC2B92">
              <w:rPr>
                <w:rFonts w:ascii="Times New Roman" w:hAnsi="Times New Roman" w:cs="Times New Roman"/>
              </w:rPr>
              <w:t>01.01.2019</w:t>
            </w:r>
          </w:p>
        </w:tc>
        <w:tc>
          <w:tcPr>
            <w:tcW w:w="1221" w:type="dxa"/>
          </w:tcPr>
          <w:p w:rsidR="00CA492B" w:rsidRPr="00AC2B92" w:rsidRDefault="00CA492B" w:rsidP="008A5B07">
            <w:pPr>
              <w:keepNext/>
              <w:widowControl w:val="0"/>
              <w:ind w:left="-134" w:right="-61"/>
              <w:jc w:val="center"/>
              <w:rPr>
                <w:rFonts w:ascii="Times New Roman" w:hAnsi="Times New Roman" w:cs="Times New Roman"/>
              </w:rPr>
            </w:pPr>
            <w:r w:rsidRPr="00AC2B92">
              <w:rPr>
                <w:rFonts w:ascii="Times New Roman" w:hAnsi="Times New Roman" w:cs="Times New Roman"/>
              </w:rPr>
              <w:t>01.01.2020</w:t>
            </w:r>
          </w:p>
        </w:tc>
        <w:tc>
          <w:tcPr>
            <w:tcW w:w="1134" w:type="dxa"/>
          </w:tcPr>
          <w:p w:rsidR="00CA492B" w:rsidRPr="00AC2B92" w:rsidRDefault="00CA492B" w:rsidP="008A5B07">
            <w:pPr>
              <w:keepNext/>
              <w:widowControl w:val="0"/>
              <w:ind w:left="-155" w:right="-108"/>
              <w:jc w:val="center"/>
              <w:rPr>
                <w:rFonts w:ascii="Times New Roman" w:hAnsi="Times New Roman" w:cs="Times New Roman"/>
              </w:rPr>
            </w:pPr>
            <w:r w:rsidRPr="00AC2B92">
              <w:rPr>
                <w:rFonts w:ascii="Times New Roman" w:hAnsi="Times New Roman" w:cs="Times New Roman"/>
              </w:rPr>
              <w:t xml:space="preserve">2018 г. </w:t>
            </w:r>
          </w:p>
        </w:tc>
        <w:tc>
          <w:tcPr>
            <w:tcW w:w="1105" w:type="dxa"/>
          </w:tcPr>
          <w:p w:rsidR="00CA492B" w:rsidRPr="00AC2B92" w:rsidRDefault="00CA492B" w:rsidP="008A5B07">
            <w:pPr>
              <w:keepNext/>
              <w:widowControl w:val="0"/>
              <w:ind w:left="-108" w:right="-108"/>
              <w:jc w:val="center"/>
              <w:rPr>
                <w:rFonts w:ascii="Times New Roman" w:hAnsi="Times New Roman" w:cs="Times New Roman"/>
              </w:rPr>
            </w:pPr>
            <w:r w:rsidRPr="00AC2B92">
              <w:rPr>
                <w:rFonts w:ascii="Times New Roman" w:hAnsi="Times New Roman" w:cs="Times New Roman"/>
              </w:rPr>
              <w:t xml:space="preserve">2019 г. </w:t>
            </w:r>
          </w:p>
        </w:tc>
        <w:tc>
          <w:tcPr>
            <w:tcW w:w="850" w:type="dxa"/>
          </w:tcPr>
          <w:p w:rsidR="00CA492B" w:rsidRPr="00AC2B92" w:rsidRDefault="00CA492B" w:rsidP="008A5B07">
            <w:pPr>
              <w:keepNext/>
              <w:widowControl w:val="0"/>
              <w:ind w:left="-108" w:right="-108"/>
              <w:jc w:val="center"/>
              <w:rPr>
                <w:rFonts w:ascii="Times New Roman" w:hAnsi="Times New Roman" w:cs="Times New Roman"/>
              </w:rPr>
            </w:pPr>
            <w:r w:rsidRPr="00AC2B92">
              <w:rPr>
                <w:rFonts w:ascii="Times New Roman" w:hAnsi="Times New Roman" w:cs="Times New Roman"/>
              </w:rPr>
              <w:t>2018 г.</w:t>
            </w:r>
          </w:p>
        </w:tc>
        <w:tc>
          <w:tcPr>
            <w:tcW w:w="851" w:type="dxa"/>
          </w:tcPr>
          <w:p w:rsidR="00CA492B" w:rsidRPr="00AC2B92" w:rsidRDefault="00CA492B" w:rsidP="008A5B07">
            <w:pPr>
              <w:keepNext/>
              <w:widowControl w:val="0"/>
              <w:ind w:left="-108" w:right="-108"/>
              <w:jc w:val="center"/>
              <w:rPr>
                <w:rFonts w:ascii="Times New Roman" w:hAnsi="Times New Roman" w:cs="Times New Roman"/>
              </w:rPr>
            </w:pPr>
            <w:r w:rsidRPr="00AC2B92">
              <w:rPr>
                <w:rFonts w:ascii="Times New Roman" w:hAnsi="Times New Roman" w:cs="Times New Roman"/>
              </w:rPr>
              <w:t>2019 г.</w:t>
            </w:r>
          </w:p>
        </w:tc>
        <w:tc>
          <w:tcPr>
            <w:tcW w:w="1275" w:type="dxa"/>
          </w:tcPr>
          <w:p w:rsidR="00CA492B" w:rsidRPr="00AC2B92" w:rsidRDefault="00CA492B" w:rsidP="008A5B07">
            <w:pPr>
              <w:keepNext/>
              <w:widowControl w:val="0"/>
              <w:ind w:left="-108" w:right="-108"/>
              <w:jc w:val="center"/>
              <w:rPr>
                <w:rFonts w:ascii="Times New Roman" w:hAnsi="Times New Roman" w:cs="Times New Roman"/>
                <w:spacing w:val="-4"/>
              </w:rPr>
            </w:pPr>
            <w:r w:rsidRPr="00AC2B92">
              <w:rPr>
                <w:rFonts w:ascii="Times New Roman" w:hAnsi="Times New Roman" w:cs="Times New Roman"/>
                <w:spacing w:val="-4"/>
              </w:rPr>
              <w:t>количества объектов</w:t>
            </w:r>
          </w:p>
        </w:tc>
        <w:tc>
          <w:tcPr>
            <w:tcW w:w="1979" w:type="dxa"/>
          </w:tcPr>
          <w:p w:rsidR="00CA492B" w:rsidRPr="00AC2B92" w:rsidRDefault="00CA492B" w:rsidP="008A5B07">
            <w:pPr>
              <w:keepNext/>
              <w:widowControl w:val="0"/>
              <w:ind w:left="-108" w:right="-114"/>
              <w:jc w:val="center"/>
              <w:rPr>
                <w:rFonts w:ascii="Times New Roman" w:hAnsi="Times New Roman" w:cs="Times New Roman"/>
                <w:spacing w:val="-4"/>
              </w:rPr>
            </w:pPr>
            <w:r w:rsidRPr="00AC2B92">
              <w:rPr>
                <w:rFonts w:ascii="Times New Roman" w:hAnsi="Times New Roman" w:cs="Times New Roman"/>
                <w:spacing w:val="-4"/>
              </w:rPr>
              <w:t>обеспеченности торговых площадей</w:t>
            </w:r>
          </w:p>
        </w:tc>
      </w:tr>
      <w:tr w:rsidR="00CA492B" w:rsidRPr="00AC2B92" w:rsidTr="008A5B07">
        <w:tc>
          <w:tcPr>
            <w:tcW w:w="1184" w:type="dxa"/>
          </w:tcPr>
          <w:p w:rsidR="00CA492B" w:rsidRPr="00AC2B92" w:rsidRDefault="00CA492B" w:rsidP="008A5B07">
            <w:pPr>
              <w:keepNext/>
              <w:widowControl w:val="0"/>
              <w:jc w:val="center"/>
              <w:rPr>
                <w:rFonts w:ascii="Times New Roman" w:hAnsi="Times New Roman" w:cs="Times New Roman"/>
              </w:rPr>
            </w:pPr>
            <w:r w:rsidRPr="00AC2B92">
              <w:rPr>
                <w:rFonts w:ascii="Times New Roman" w:hAnsi="Times New Roman" w:cs="Times New Roman"/>
              </w:rPr>
              <w:t>232</w:t>
            </w:r>
          </w:p>
        </w:tc>
        <w:tc>
          <w:tcPr>
            <w:tcW w:w="1221" w:type="dxa"/>
          </w:tcPr>
          <w:p w:rsidR="00CA492B" w:rsidRPr="00AC2B92" w:rsidRDefault="00CA492B" w:rsidP="008A5B07">
            <w:pPr>
              <w:keepNext/>
              <w:widowControl w:val="0"/>
              <w:jc w:val="center"/>
              <w:rPr>
                <w:rFonts w:ascii="Times New Roman" w:hAnsi="Times New Roman" w:cs="Times New Roman"/>
              </w:rPr>
            </w:pPr>
            <w:r w:rsidRPr="00AC2B92">
              <w:rPr>
                <w:rFonts w:ascii="Times New Roman" w:hAnsi="Times New Roman" w:cs="Times New Roman"/>
              </w:rPr>
              <w:t>232</w:t>
            </w:r>
          </w:p>
        </w:tc>
        <w:tc>
          <w:tcPr>
            <w:tcW w:w="1134" w:type="dxa"/>
          </w:tcPr>
          <w:p w:rsidR="00CA492B" w:rsidRPr="00AC2B92" w:rsidRDefault="00CA492B" w:rsidP="008A5B07">
            <w:pPr>
              <w:keepNext/>
              <w:widowControl w:val="0"/>
              <w:jc w:val="center"/>
              <w:rPr>
                <w:rFonts w:ascii="Times New Roman" w:hAnsi="Times New Roman" w:cs="Times New Roman"/>
              </w:rPr>
            </w:pPr>
            <w:r w:rsidRPr="00AC2B92">
              <w:rPr>
                <w:rFonts w:ascii="Times New Roman" w:hAnsi="Times New Roman" w:cs="Times New Roman"/>
              </w:rPr>
              <w:t>988</w:t>
            </w:r>
          </w:p>
        </w:tc>
        <w:tc>
          <w:tcPr>
            <w:tcW w:w="1105" w:type="dxa"/>
          </w:tcPr>
          <w:p w:rsidR="00CA492B" w:rsidRPr="00AC2B92" w:rsidRDefault="00CA492B" w:rsidP="008A5B07">
            <w:pPr>
              <w:keepNext/>
              <w:widowControl w:val="0"/>
              <w:jc w:val="center"/>
              <w:rPr>
                <w:rFonts w:ascii="Times New Roman" w:hAnsi="Times New Roman" w:cs="Times New Roman"/>
              </w:rPr>
            </w:pPr>
            <w:r w:rsidRPr="00AC2B92">
              <w:rPr>
                <w:rFonts w:ascii="Times New Roman" w:hAnsi="Times New Roman" w:cs="Times New Roman"/>
              </w:rPr>
              <w:t>1009</w:t>
            </w:r>
          </w:p>
        </w:tc>
        <w:tc>
          <w:tcPr>
            <w:tcW w:w="850" w:type="dxa"/>
          </w:tcPr>
          <w:p w:rsidR="00CA492B" w:rsidRPr="00AC2B92" w:rsidRDefault="00CA492B" w:rsidP="008A5B07">
            <w:pPr>
              <w:keepNext/>
              <w:widowControl w:val="0"/>
              <w:jc w:val="center"/>
              <w:rPr>
                <w:rFonts w:ascii="Times New Roman" w:hAnsi="Times New Roman" w:cs="Times New Roman"/>
              </w:rPr>
            </w:pPr>
            <w:r w:rsidRPr="00AC2B92">
              <w:rPr>
                <w:rFonts w:ascii="Times New Roman" w:hAnsi="Times New Roman" w:cs="Times New Roman"/>
              </w:rPr>
              <w:t>213</w:t>
            </w:r>
          </w:p>
        </w:tc>
        <w:tc>
          <w:tcPr>
            <w:tcW w:w="851" w:type="dxa"/>
          </w:tcPr>
          <w:p w:rsidR="00CA492B" w:rsidRPr="00AC2B92" w:rsidRDefault="00CA492B" w:rsidP="008A5B07">
            <w:pPr>
              <w:keepNext/>
              <w:widowControl w:val="0"/>
              <w:jc w:val="center"/>
              <w:rPr>
                <w:rFonts w:ascii="Times New Roman" w:hAnsi="Times New Roman" w:cs="Times New Roman"/>
              </w:rPr>
            </w:pPr>
            <w:r w:rsidRPr="00AC2B92">
              <w:rPr>
                <w:rFonts w:ascii="Times New Roman" w:hAnsi="Times New Roman" w:cs="Times New Roman"/>
              </w:rPr>
              <w:t>218</w:t>
            </w:r>
          </w:p>
        </w:tc>
        <w:tc>
          <w:tcPr>
            <w:tcW w:w="1275" w:type="dxa"/>
          </w:tcPr>
          <w:p w:rsidR="00CA492B" w:rsidRPr="00AC2B92" w:rsidRDefault="00CA492B" w:rsidP="008A5B07">
            <w:pPr>
              <w:keepNext/>
              <w:widowControl w:val="0"/>
              <w:jc w:val="center"/>
              <w:rPr>
                <w:rFonts w:ascii="Times New Roman" w:hAnsi="Times New Roman" w:cs="Times New Roman"/>
              </w:rPr>
            </w:pPr>
            <w:r w:rsidRPr="00AC2B92">
              <w:rPr>
                <w:rFonts w:ascii="Times New Roman" w:hAnsi="Times New Roman" w:cs="Times New Roman"/>
              </w:rPr>
              <w:t>0</w:t>
            </w:r>
          </w:p>
        </w:tc>
        <w:tc>
          <w:tcPr>
            <w:tcW w:w="1979" w:type="dxa"/>
          </w:tcPr>
          <w:p w:rsidR="00CA492B" w:rsidRPr="00AC2B92" w:rsidRDefault="00CA492B" w:rsidP="008A5B07">
            <w:pPr>
              <w:keepNext/>
              <w:widowControl w:val="0"/>
              <w:jc w:val="center"/>
              <w:rPr>
                <w:rFonts w:ascii="Times New Roman" w:hAnsi="Times New Roman" w:cs="Times New Roman"/>
              </w:rPr>
            </w:pPr>
            <w:r w:rsidRPr="00AC2B92">
              <w:rPr>
                <w:rFonts w:ascii="Times New Roman" w:hAnsi="Times New Roman" w:cs="Times New Roman"/>
              </w:rPr>
              <w:t>+130</w:t>
            </w:r>
          </w:p>
        </w:tc>
      </w:tr>
    </w:tbl>
    <w:p w:rsidR="008937FA" w:rsidRDefault="00CA492B" w:rsidP="00115F28">
      <w:pPr>
        <w:spacing w:after="0" w:line="240" w:lineRule="auto"/>
        <w:ind w:firstLine="567"/>
        <w:jc w:val="both"/>
        <w:rPr>
          <w:rFonts w:ascii="Times New Roman" w:hAnsi="Times New Roman" w:cs="Times New Roman"/>
          <w:sz w:val="24"/>
          <w:szCs w:val="24"/>
        </w:rPr>
      </w:pPr>
      <w:r w:rsidRPr="008807FB">
        <w:rPr>
          <w:rFonts w:ascii="Times New Roman" w:hAnsi="Times New Roman" w:cs="Times New Roman"/>
          <w:sz w:val="24"/>
          <w:szCs w:val="24"/>
        </w:rPr>
        <w:t>Обеспеченность стационарными торговыми площадями по итогам</w:t>
      </w:r>
      <w:r>
        <w:rPr>
          <w:rFonts w:ascii="Times New Roman" w:hAnsi="Times New Roman" w:cs="Times New Roman"/>
          <w:sz w:val="24"/>
          <w:szCs w:val="24"/>
        </w:rPr>
        <w:t xml:space="preserve"> </w:t>
      </w:r>
      <w:r w:rsidRPr="008807FB">
        <w:rPr>
          <w:rFonts w:ascii="Times New Roman" w:hAnsi="Times New Roman" w:cs="Times New Roman"/>
          <w:sz w:val="24"/>
          <w:szCs w:val="24"/>
        </w:rPr>
        <w:t>2019 года составила 1009 кв. м на 1000 жителей, рост к уровню 2018 года 109,0%. Перспектива ввода новых торговых объектов на 2020 год: 1 торговый объект непродовольственный, пл. 300 кв. м</w:t>
      </w:r>
      <w:r>
        <w:rPr>
          <w:rFonts w:ascii="Times New Roman" w:hAnsi="Times New Roman" w:cs="Times New Roman"/>
          <w:sz w:val="24"/>
          <w:szCs w:val="24"/>
        </w:rPr>
        <w:t>.</w:t>
      </w:r>
      <w:r w:rsidR="008937FA">
        <w:rPr>
          <w:rFonts w:ascii="Times New Roman" w:hAnsi="Times New Roman" w:cs="Times New Roman"/>
          <w:sz w:val="24"/>
          <w:szCs w:val="24"/>
        </w:rPr>
        <w:t xml:space="preserve"> </w:t>
      </w:r>
      <w:r w:rsidRPr="008807FB">
        <w:rPr>
          <w:rFonts w:ascii="Times New Roman" w:hAnsi="Times New Roman" w:cs="Times New Roman"/>
          <w:sz w:val="24"/>
          <w:szCs w:val="24"/>
        </w:rPr>
        <w:t>Обеспеченность стационарными торговыми площадями по итогам</w:t>
      </w:r>
      <w:r>
        <w:rPr>
          <w:rFonts w:ascii="Times New Roman" w:hAnsi="Times New Roman" w:cs="Times New Roman"/>
          <w:sz w:val="24"/>
          <w:szCs w:val="24"/>
        </w:rPr>
        <w:t xml:space="preserve"> </w:t>
      </w:r>
      <w:r w:rsidRPr="008807FB">
        <w:rPr>
          <w:rFonts w:ascii="Times New Roman" w:hAnsi="Times New Roman" w:cs="Times New Roman"/>
          <w:sz w:val="24"/>
          <w:szCs w:val="24"/>
        </w:rPr>
        <w:t xml:space="preserve">2019 года составила 1009 кв. м на 1000 жителей, рост к уровню 2018 года 109,0%. На территории района представлены торговые сети: Мария – РА - 1, Аникс – 1, Светофор – 1, Магнит – </w:t>
      </w:r>
      <w:r>
        <w:rPr>
          <w:rFonts w:ascii="Times New Roman" w:hAnsi="Times New Roman" w:cs="Times New Roman"/>
          <w:sz w:val="24"/>
          <w:szCs w:val="24"/>
        </w:rPr>
        <w:t>1</w:t>
      </w:r>
      <w:r w:rsidRPr="008807FB">
        <w:rPr>
          <w:rFonts w:ascii="Times New Roman" w:hAnsi="Times New Roman" w:cs="Times New Roman"/>
          <w:sz w:val="24"/>
          <w:szCs w:val="24"/>
        </w:rPr>
        <w:t>, Пятерочка -1</w:t>
      </w:r>
      <w:r>
        <w:rPr>
          <w:rFonts w:ascii="Times New Roman" w:hAnsi="Times New Roman" w:cs="Times New Roman"/>
          <w:sz w:val="24"/>
          <w:szCs w:val="24"/>
        </w:rPr>
        <w:t>, Магнит косметик - 1</w:t>
      </w:r>
      <w:r w:rsidRPr="008807FB">
        <w:rPr>
          <w:rFonts w:ascii="Times New Roman" w:hAnsi="Times New Roman" w:cs="Times New Roman"/>
          <w:sz w:val="24"/>
          <w:szCs w:val="24"/>
        </w:rPr>
        <w:t xml:space="preserve">. В 2019 году был открыт торговый объект </w:t>
      </w:r>
      <w:r w:rsidRPr="008807FB">
        <w:rPr>
          <w:rFonts w:ascii="Times New Roman" w:hAnsi="Times New Roman" w:cs="Times New Roman"/>
          <w:sz w:val="24"/>
          <w:szCs w:val="24"/>
          <w:lang w:val="en-US"/>
        </w:rPr>
        <w:t>DNS</w:t>
      </w:r>
      <w:r w:rsidRPr="008807FB">
        <w:rPr>
          <w:rFonts w:ascii="Times New Roman" w:hAnsi="Times New Roman" w:cs="Times New Roman"/>
          <w:sz w:val="24"/>
          <w:szCs w:val="24"/>
        </w:rPr>
        <w:t xml:space="preserve"> пл. 587 кв.м. </w:t>
      </w:r>
      <w:r w:rsidRPr="00CA492B">
        <w:rPr>
          <w:rFonts w:ascii="Times New Roman" w:hAnsi="Times New Roman" w:cs="Times New Roman"/>
          <w:sz w:val="24"/>
          <w:szCs w:val="24"/>
        </w:rPr>
        <w:t xml:space="preserve">Магазин «Товары для дома» с августа 2015 года имеет сертификат о присвоении статуса «Социальный» магазин. Для малообеспеченных категорий населения, ветеранов ВОВ действует скидка 5% на определенный перечень товаров. На территории </w:t>
      </w:r>
      <w:r w:rsidR="008937FA">
        <w:rPr>
          <w:rFonts w:ascii="Times New Roman" w:hAnsi="Times New Roman" w:cs="Times New Roman"/>
          <w:sz w:val="24"/>
          <w:szCs w:val="24"/>
        </w:rPr>
        <w:t>Р</w:t>
      </w:r>
      <w:r w:rsidRPr="00CA492B">
        <w:rPr>
          <w:rFonts w:ascii="Times New Roman" w:hAnsi="Times New Roman" w:cs="Times New Roman"/>
          <w:sz w:val="24"/>
          <w:szCs w:val="24"/>
        </w:rPr>
        <w:t>айона организованы два универсальных розничных рынка – «Универсальный» и «Универсальный крытый рынок РайПО» на 127 торговых мест. По выходным работает «Ярмарка выходного дня» на 16 торговых мест.</w:t>
      </w:r>
      <w:r w:rsidR="008937FA">
        <w:rPr>
          <w:rFonts w:ascii="Times New Roman" w:hAnsi="Times New Roman" w:cs="Times New Roman"/>
          <w:sz w:val="24"/>
          <w:szCs w:val="24"/>
        </w:rPr>
        <w:t xml:space="preserve"> </w:t>
      </w:r>
      <w:r w:rsidRPr="008807FB">
        <w:rPr>
          <w:rFonts w:ascii="Times New Roman" w:hAnsi="Times New Roman" w:cs="Times New Roman"/>
          <w:sz w:val="24"/>
          <w:szCs w:val="24"/>
        </w:rPr>
        <w:t>На 01.01.2020 в районе в 5 населённых пунктах (население 275 челове</w:t>
      </w:r>
      <w:r w:rsidR="008937FA">
        <w:rPr>
          <w:rFonts w:ascii="Times New Roman" w:hAnsi="Times New Roman" w:cs="Times New Roman"/>
          <w:sz w:val="24"/>
          <w:szCs w:val="24"/>
        </w:rPr>
        <w:t>к) отсутствуют торговые объекты. Жители этих населенных пунктов осуществляют закуп товаров в райцентре</w:t>
      </w:r>
      <w:r w:rsidRPr="008807FB">
        <w:rPr>
          <w:rFonts w:ascii="Times New Roman" w:hAnsi="Times New Roman" w:cs="Times New Roman"/>
          <w:sz w:val="24"/>
          <w:szCs w:val="24"/>
        </w:rPr>
        <w:t xml:space="preserve">. Прирост с аналогичным периодом прошлого года + 1 населенный пункт. В 1 населённом пункте (население – 81 человек) 1 стационарный торговый объект.  </w:t>
      </w:r>
    </w:p>
    <w:p w:rsidR="00115F28" w:rsidRDefault="00CA492B" w:rsidP="00115F28">
      <w:pPr>
        <w:spacing w:after="0" w:line="240" w:lineRule="auto"/>
        <w:ind w:firstLine="567"/>
        <w:jc w:val="both"/>
        <w:rPr>
          <w:rFonts w:ascii="Times New Roman" w:eastAsia="Times New Roman" w:hAnsi="Times New Roman" w:cs="Times New Roman"/>
          <w:color w:val="000000"/>
          <w:sz w:val="24"/>
          <w:szCs w:val="24"/>
        </w:rPr>
      </w:pPr>
      <w:r w:rsidRPr="008807FB">
        <w:rPr>
          <w:rFonts w:ascii="Times New Roman" w:hAnsi="Times New Roman" w:cs="Times New Roman"/>
          <w:color w:val="000000"/>
          <w:spacing w:val="-2"/>
          <w:sz w:val="24"/>
          <w:szCs w:val="24"/>
        </w:rPr>
        <w:t>Нестационарная торговля по состоянию на 01.01.2020 в Поспелихинском районе была представлена 3 объектами, в том числе 1 павильоном (торговля непродовольственными товарами) и 2 киосками (2 – реализация печатной продукции).</w:t>
      </w:r>
      <w:r w:rsidRPr="008807FB">
        <w:rPr>
          <w:rFonts w:ascii="Times New Roman" w:hAnsi="Times New Roman" w:cs="Times New Roman"/>
          <w:color w:val="000000"/>
          <w:spacing w:val="-4"/>
          <w:sz w:val="24"/>
          <w:szCs w:val="24"/>
        </w:rPr>
        <w:t xml:space="preserve"> Нестационарные торговые объекты по реализации продовольственной и сельскохозяйственной продукции отсутствуют. </w:t>
      </w:r>
      <w:r w:rsidRPr="008807FB">
        <w:rPr>
          <w:rFonts w:ascii="Times New Roman" w:eastAsia="Times New Roman" w:hAnsi="Times New Roman" w:cs="Times New Roman"/>
          <w:color w:val="000000"/>
          <w:sz w:val="24"/>
          <w:szCs w:val="24"/>
        </w:rPr>
        <w:lastRenderedPageBreak/>
        <w:t>Сфера общественного питания Поспелихинского района характеризуется следующими показателями:</w:t>
      </w:r>
    </w:p>
    <w:tbl>
      <w:tblPr>
        <w:tblStyle w:val="a7"/>
        <w:tblW w:w="0" w:type="auto"/>
        <w:tblLayout w:type="fixed"/>
        <w:tblLook w:val="04A0" w:firstRow="1" w:lastRow="0" w:firstColumn="1" w:lastColumn="0" w:noHBand="0" w:noVBand="1"/>
      </w:tblPr>
      <w:tblGrid>
        <w:gridCol w:w="1297"/>
        <w:gridCol w:w="1296"/>
        <w:gridCol w:w="894"/>
        <w:gridCol w:w="915"/>
        <w:gridCol w:w="1082"/>
        <w:gridCol w:w="1081"/>
        <w:gridCol w:w="1350"/>
        <w:gridCol w:w="1549"/>
      </w:tblGrid>
      <w:tr w:rsidR="00115F28" w:rsidRPr="00AC2B92" w:rsidTr="008A5B07">
        <w:tc>
          <w:tcPr>
            <w:tcW w:w="2593" w:type="dxa"/>
            <w:gridSpan w:val="2"/>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Количество объектов общественного</w:t>
            </w:r>
          </w:p>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 xml:space="preserve"> питания, ед.</w:t>
            </w:r>
          </w:p>
        </w:tc>
        <w:tc>
          <w:tcPr>
            <w:tcW w:w="1809" w:type="dxa"/>
            <w:gridSpan w:val="2"/>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Количество</w:t>
            </w:r>
          </w:p>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 xml:space="preserve"> посадочных мест, ед.</w:t>
            </w:r>
          </w:p>
        </w:tc>
        <w:tc>
          <w:tcPr>
            <w:tcW w:w="2163" w:type="dxa"/>
            <w:gridSpan w:val="2"/>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Обеспеченность</w:t>
            </w:r>
          </w:p>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посадочными местами, %</w:t>
            </w:r>
          </w:p>
        </w:tc>
        <w:tc>
          <w:tcPr>
            <w:tcW w:w="2899" w:type="dxa"/>
            <w:gridSpan w:val="2"/>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Динамика изменения</w:t>
            </w:r>
          </w:p>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 xml:space="preserve"> количества, ед.</w:t>
            </w:r>
          </w:p>
        </w:tc>
      </w:tr>
      <w:tr w:rsidR="00115F28" w:rsidRPr="00AC2B92" w:rsidTr="008A5B07">
        <w:tc>
          <w:tcPr>
            <w:tcW w:w="1297"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01.01.2019</w:t>
            </w:r>
          </w:p>
        </w:tc>
        <w:tc>
          <w:tcPr>
            <w:tcW w:w="1296"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01.01.2020</w:t>
            </w:r>
          </w:p>
        </w:tc>
        <w:tc>
          <w:tcPr>
            <w:tcW w:w="894"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 xml:space="preserve">2018г. </w:t>
            </w:r>
          </w:p>
        </w:tc>
        <w:tc>
          <w:tcPr>
            <w:tcW w:w="915"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 xml:space="preserve">2019г. </w:t>
            </w:r>
          </w:p>
        </w:tc>
        <w:tc>
          <w:tcPr>
            <w:tcW w:w="1082"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2018 г.</w:t>
            </w:r>
          </w:p>
        </w:tc>
        <w:tc>
          <w:tcPr>
            <w:tcW w:w="1081"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2019 г.</w:t>
            </w:r>
          </w:p>
        </w:tc>
        <w:tc>
          <w:tcPr>
            <w:tcW w:w="1350"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объектов</w:t>
            </w:r>
          </w:p>
        </w:tc>
        <w:tc>
          <w:tcPr>
            <w:tcW w:w="1549"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посадочных мест</w:t>
            </w:r>
          </w:p>
        </w:tc>
      </w:tr>
      <w:tr w:rsidR="00115F28" w:rsidRPr="00AC2B92" w:rsidTr="008A5B07">
        <w:tc>
          <w:tcPr>
            <w:tcW w:w="1297"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23</w:t>
            </w:r>
          </w:p>
        </w:tc>
        <w:tc>
          <w:tcPr>
            <w:tcW w:w="1296"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24</w:t>
            </w:r>
          </w:p>
        </w:tc>
        <w:tc>
          <w:tcPr>
            <w:tcW w:w="894"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613</w:t>
            </w:r>
          </w:p>
        </w:tc>
        <w:tc>
          <w:tcPr>
            <w:tcW w:w="915"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709</w:t>
            </w:r>
          </w:p>
        </w:tc>
        <w:tc>
          <w:tcPr>
            <w:tcW w:w="1082"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134</w:t>
            </w:r>
          </w:p>
        </w:tc>
        <w:tc>
          <w:tcPr>
            <w:tcW w:w="1081"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157</w:t>
            </w:r>
          </w:p>
        </w:tc>
        <w:tc>
          <w:tcPr>
            <w:tcW w:w="1350"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+1</w:t>
            </w:r>
          </w:p>
        </w:tc>
        <w:tc>
          <w:tcPr>
            <w:tcW w:w="1549" w:type="dxa"/>
          </w:tcPr>
          <w:p w:rsidR="00115F28" w:rsidRPr="00AC2B92" w:rsidRDefault="00115F28" w:rsidP="008A5B07">
            <w:pPr>
              <w:keepNext/>
              <w:widowControl w:val="0"/>
              <w:jc w:val="center"/>
              <w:rPr>
                <w:rFonts w:ascii="Times New Roman" w:hAnsi="Times New Roman" w:cs="Times New Roman"/>
              </w:rPr>
            </w:pPr>
            <w:r w:rsidRPr="00AC2B92">
              <w:rPr>
                <w:rFonts w:ascii="Times New Roman" w:hAnsi="Times New Roman" w:cs="Times New Roman"/>
              </w:rPr>
              <w:t>+96</w:t>
            </w:r>
          </w:p>
        </w:tc>
      </w:tr>
    </w:tbl>
    <w:p w:rsidR="00CA492B" w:rsidRDefault="002F5B0B" w:rsidP="00115F28">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Более 90 % объектов общественного питания расположены в Центральном сельсовете. </w:t>
      </w:r>
      <w:r w:rsidR="00692F79">
        <w:rPr>
          <w:rFonts w:ascii="Times New Roman" w:eastAsia="Times New Roman" w:hAnsi="Times New Roman" w:cs="Times New Roman"/>
          <w:color w:val="000000"/>
          <w:sz w:val="24"/>
          <w:szCs w:val="24"/>
        </w:rPr>
        <w:t>Два объекта общественного питания находятся на федеральной трассе Барнаул-Семипалатинск.</w:t>
      </w:r>
    </w:p>
    <w:p w:rsidR="00CA492B" w:rsidRPr="00D8507A" w:rsidRDefault="00CA492B" w:rsidP="00D8507A">
      <w:pPr>
        <w:spacing w:after="0" w:line="240" w:lineRule="auto"/>
        <w:ind w:firstLine="567"/>
        <w:jc w:val="both"/>
        <w:rPr>
          <w:rFonts w:ascii="Times New Roman" w:hAnsi="Times New Roman" w:cs="Times New Roman"/>
          <w:color w:val="000000"/>
          <w:sz w:val="24"/>
          <w:szCs w:val="24"/>
        </w:rPr>
      </w:pPr>
      <w:r w:rsidRPr="008807FB">
        <w:rPr>
          <w:rFonts w:ascii="Times New Roman" w:eastAsia="Times New Roman" w:hAnsi="Times New Roman" w:cs="Times New Roman"/>
          <w:color w:val="000000"/>
          <w:sz w:val="24"/>
          <w:szCs w:val="24"/>
        </w:rPr>
        <w:t xml:space="preserve">Сфера бытового обслуживания </w:t>
      </w:r>
      <w:r>
        <w:rPr>
          <w:rFonts w:ascii="Times New Roman" w:eastAsia="Times New Roman" w:hAnsi="Times New Roman" w:cs="Times New Roman"/>
          <w:color w:val="000000"/>
          <w:sz w:val="24"/>
          <w:szCs w:val="24"/>
        </w:rPr>
        <w:t>Р</w:t>
      </w:r>
      <w:r w:rsidRPr="008807FB">
        <w:rPr>
          <w:rFonts w:ascii="Times New Roman" w:eastAsia="Times New Roman" w:hAnsi="Times New Roman" w:cs="Times New Roman"/>
          <w:color w:val="000000"/>
          <w:sz w:val="24"/>
          <w:szCs w:val="24"/>
        </w:rPr>
        <w:t xml:space="preserve">айона </w:t>
      </w:r>
      <w:r w:rsidRPr="008807FB">
        <w:rPr>
          <w:rFonts w:ascii="Times New Roman" w:hAnsi="Times New Roman" w:cs="Times New Roman"/>
          <w:color w:val="000000"/>
          <w:sz w:val="24"/>
          <w:szCs w:val="24"/>
        </w:rPr>
        <w:t>на 01.01.2020 была представлена 73 объектами (на 3 объекта меньше, чем на 01.01.2019</w:t>
      </w:r>
      <w:r w:rsidRPr="00D8507A">
        <w:rPr>
          <w:rFonts w:ascii="Times New Roman" w:hAnsi="Times New Roman" w:cs="Times New Roman"/>
          <w:color w:val="000000"/>
          <w:sz w:val="24"/>
          <w:szCs w:val="24"/>
        </w:rPr>
        <w:t xml:space="preserve">). </w:t>
      </w:r>
      <w:r w:rsidRPr="00D8507A">
        <w:rPr>
          <w:rFonts w:ascii="Times New Roman" w:hAnsi="Times New Roman" w:cs="Times New Roman"/>
          <w:sz w:val="24"/>
          <w:szCs w:val="24"/>
        </w:rPr>
        <w:t>В Районе оказываются все социально значимые бытовые услуги: ремонт и пошив одежды, ремонт обуви, услуги парикмахерских, ремонт бытовой техники, вывоз жидких бытовых отходов, ритуальные услуги и т.д. Однако в большинстве сел бытовое обслуживание населения развито слабо или отсутствует. Инфраструктура бытового обслуживания, формы и методы его организации требуют модернизации и совершенствования</w:t>
      </w:r>
    </w:p>
    <w:p w:rsidR="00CA492B" w:rsidRPr="00D8507A" w:rsidRDefault="00CA492B" w:rsidP="00D8507A">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color w:val="000000"/>
          <w:sz w:val="24"/>
          <w:szCs w:val="24"/>
        </w:rPr>
        <w:t>В районе отсутствует такой вид деятельности как химчистка и крашение одежды.</w:t>
      </w:r>
    </w:p>
    <w:p w:rsidR="00CA492B" w:rsidRPr="00D8507A" w:rsidRDefault="00CA492B" w:rsidP="00DC4DED">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xml:space="preserve">Таким образом, для потребительского рынка </w:t>
      </w:r>
      <w:r w:rsidR="008937FA" w:rsidRPr="00D8507A">
        <w:rPr>
          <w:rFonts w:ascii="Times New Roman" w:hAnsi="Times New Roman" w:cs="Times New Roman"/>
          <w:sz w:val="24"/>
          <w:szCs w:val="24"/>
        </w:rPr>
        <w:t>Р</w:t>
      </w:r>
      <w:r w:rsidRPr="00D8507A">
        <w:rPr>
          <w:rFonts w:ascii="Times New Roman" w:hAnsi="Times New Roman" w:cs="Times New Roman"/>
          <w:sz w:val="24"/>
          <w:szCs w:val="24"/>
        </w:rPr>
        <w:t>айона характерны следующие проблемы:</w:t>
      </w:r>
    </w:p>
    <w:p w:rsidR="00CA492B" w:rsidRPr="00D8507A" w:rsidRDefault="00CA492B" w:rsidP="00DC4DED">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обеспечение территориального размещения объ</w:t>
      </w:r>
      <w:r w:rsidR="008937FA" w:rsidRPr="00D8507A">
        <w:rPr>
          <w:rFonts w:ascii="Times New Roman" w:hAnsi="Times New Roman" w:cs="Times New Roman"/>
          <w:sz w:val="24"/>
          <w:szCs w:val="24"/>
        </w:rPr>
        <w:t>ектов потребительского рынка в Р</w:t>
      </w:r>
      <w:r w:rsidRPr="00D8507A">
        <w:rPr>
          <w:rFonts w:ascii="Times New Roman" w:hAnsi="Times New Roman" w:cs="Times New Roman"/>
          <w:sz w:val="24"/>
          <w:szCs w:val="24"/>
        </w:rPr>
        <w:t>айоне, которая в настоящее время не отвечает запросам  населения;</w:t>
      </w:r>
    </w:p>
    <w:p w:rsidR="00CA492B" w:rsidRPr="00D8507A" w:rsidRDefault="00CA492B" w:rsidP="00DC4DED">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xml:space="preserve">- существенная дифференциация цен на одноименные товары, в том числе первой необходимости по населенным пунктам </w:t>
      </w:r>
      <w:r w:rsidR="008937FA" w:rsidRPr="00D8507A">
        <w:rPr>
          <w:rFonts w:ascii="Times New Roman" w:hAnsi="Times New Roman" w:cs="Times New Roman"/>
          <w:sz w:val="24"/>
          <w:szCs w:val="24"/>
        </w:rPr>
        <w:t>Р</w:t>
      </w:r>
      <w:r w:rsidRPr="00D8507A">
        <w:rPr>
          <w:rFonts w:ascii="Times New Roman" w:hAnsi="Times New Roman" w:cs="Times New Roman"/>
          <w:sz w:val="24"/>
          <w:szCs w:val="24"/>
        </w:rPr>
        <w:t>айона;</w:t>
      </w:r>
    </w:p>
    <w:p w:rsidR="00CA492B" w:rsidRPr="00D8507A" w:rsidRDefault="00CA492B" w:rsidP="00DC4DED">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рост потребительских цен и снижение покупательской способности;</w:t>
      </w:r>
    </w:p>
    <w:p w:rsidR="00CA492B" w:rsidRPr="00D8507A" w:rsidRDefault="00CA492B" w:rsidP="00DC4DED">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высокие издержки обращения, транспортные расходы, наличие многочисленных посредников, высокая конкуренция между субъектами предпринимательства и крупными торговыми сетями в сфере торговли;</w:t>
      </w:r>
    </w:p>
    <w:p w:rsidR="00CA492B" w:rsidRPr="00D8507A" w:rsidRDefault="00CA492B" w:rsidP="00DC4DED">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доступность товаров и услуг для маломобильных групп населения;</w:t>
      </w:r>
    </w:p>
    <w:p w:rsidR="00CA492B" w:rsidRPr="00D8507A" w:rsidRDefault="00CA492B" w:rsidP="00DC4DED">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xml:space="preserve">- удаленность от крупных оптовых рынков приобретения продукции, что оказывает негативное влияние на развитие предпринимательства, стимулирует население Района к приобретению товаров за пределами </w:t>
      </w:r>
      <w:r w:rsidR="008937FA" w:rsidRPr="00D8507A">
        <w:rPr>
          <w:rFonts w:ascii="Times New Roman" w:hAnsi="Times New Roman" w:cs="Times New Roman"/>
          <w:sz w:val="24"/>
          <w:szCs w:val="24"/>
        </w:rPr>
        <w:t>Р</w:t>
      </w:r>
      <w:r w:rsidRPr="00D8507A">
        <w:rPr>
          <w:rFonts w:ascii="Times New Roman" w:hAnsi="Times New Roman" w:cs="Times New Roman"/>
          <w:sz w:val="24"/>
          <w:szCs w:val="24"/>
        </w:rPr>
        <w:t>айона;</w:t>
      </w:r>
    </w:p>
    <w:p w:rsidR="00CA492B" w:rsidRPr="00D8507A" w:rsidRDefault="00CA492B" w:rsidP="00DC4DED">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диспропорции в развитии и территориальном размещении объектов инфраструктуры;</w:t>
      </w:r>
    </w:p>
    <w:p w:rsidR="00CA492B" w:rsidRPr="00D8507A" w:rsidRDefault="00CA492B" w:rsidP="00DC4DED">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необходимость совершенствования прогрессивных методов продаж, современного торгово-технологического оборудования, автоматизации торгового процесса;</w:t>
      </w:r>
    </w:p>
    <w:p w:rsidR="00CA492B" w:rsidRPr="00D8507A" w:rsidRDefault="00CA492B" w:rsidP="00DC4DED">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xml:space="preserve">- насыщения товарного ассортимента в торговых точках сельских населенных пунктов </w:t>
      </w:r>
      <w:r w:rsidR="008937FA" w:rsidRPr="00D8507A">
        <w:rPr>
          <w:rFonts w:ascii="Times New Roman" w:hAnsi="Times New Roman" w:cs="Times New Roman"/>
          <w:sz w:val="24"/>
          <w:szCs w:val="24"/>
        </w:rPr>
        <w:t>Р</w:t>
      </w:r>
      <w:r w:rsidRPr="00D8507A">
        <w:rPr>
          <w:rFonts w:ascii="Times New Roman" w:hAnsi="Times New Roman" w:cs="Times New Roman"/>
          <w:sz w:val="24"/>
          <w:szCs w:val="24"/>
        </w:rPr>
        <w:t>айона;</w:t>
      </w:r>
    </w:p>
    <w:p w:rsidR="00CA492B" w:rsidRDefault="00CA492B" w:rsidP="00D8507A">
      <w:pPr>
        <w:spacing w:after="0" w:line="240" w:lineRule="auto"/>
        <w:ind w:firstLine="567"/>
        <w:jc w:val="both"/>
        <w:rPr>
          <w:rFonts w:ascii="Times New Roman" w:hAnsi="Times New Roman" w:cs="Times New Roman"/>
          <w:sz w:val="24"/>
          <w:szCs w:val="24"/>
        </w:rPr>
      </w:pPr>
      <w:r w:rsidRPr="00D8507A">
        <w:rPr>
          <w:rFonts w:ascii="Times New Roman" w:hAnsi="Times New Roman" w:cs="Times New Roman"/>
          <w:sz w:val="24"/>
          <w:szCs w:val="24"/>
        </w:rPr>
        <w:t>- повышения уровня профессиональной подготовки специалистов инфраструктуры</w:t>
      </w:r>
      <w:r w:rsidR="008937FA" w:rsidRPr="00D8507A">
        <w:rPr>
          <w:rFonts w:ascii="Times New Roman" w:hAnsi="Times New Roman" w:cs="Times New Roman"/>
          <w:sz w:val="24"/>
          <w:szCs w:val="24"/>
        </w:rPr>
        <w:t>.</w:t>
      </w:r>
    </w:p>
    <w:p w:rsidR="006D754F" w:rsidRPr="00B842DC" w:rsidRDefault="00A80A93" w:rsidP="006D754F">
      <w:pPr>
        <w:spacing w:before="240"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w:t>
      </w:r>
      <w:r w:rsidR="00B842DC" w:rsidRPr="00B842DC">
        <w:rPr>
          <w:rFonts w:ascii="Times New Roman" w:hAnsi="Times New Roman" w:cs="Times New Roman"/>
          <w:b/>
          <w:sz w:val="24"/>
          <w:szCs w:val="24"/>
        </w:rPr>
        <w:t>1.6. Коммунальное хозяйство и инфраструктура</w:t>
      </w:r>
    </w:p>
    <w:p w:rsidR="002D3469" w:rsidRPr="00E1274D" w:rsidRDefault="001D0EF2" w:rsidP="00332DAF">
      <w:pPr>
        <w:spacing w:after="0" w:line="240" w:lineRule="auto"/>
        <w:ind w:firstLine="567"/>
        <w:jc w:val="both"/>
        <w:rPr>
          <w:rFonts w:ascii="Times New Roman" w:hAnsi="Times New Roman" w:cs="Times New Roman"/>
          <w:sz w:val="24"/>
          <w:szCs w:val="24"/>
        </w:rPr>
      </w:pPr>
      <w:r w:rsidRPr="001D0EF2">
        <w:rPr>
          <w:rFonts w:ascii="Times New Roman" w:hAnsi="Times New Roman" w:cs="Times New Roman"/>
          <w:sz w:val="24"/>
          <w:szCs w:val="24"/>
        </w:rPr>
        <w:t>О необходимости наращивания темпов жилищного строительства говорит состояние жилищного фонда. В Поспелихинском районе 2,248 тыс.</w:t>
      </w:r>
      <w:r w:rsidR="000563FA">
        <w:rPr>
          <w:rFonts w:ascii="Times New Roman" w:hAnsi="Times New Roman" w:cs="Times New Roman"/>
          <w:sz w:val="24"/>
          <w:szCs w:val="24"/>
        </w:rPr>
        <w:t xml:space="preserve"> </w:t>
      </w:r>
      <w:r w:rsidRPr="001D0EF2">
        <w:rPr>
          <w:rFonts w:ascii="Times New Roman" w:hAnsi="Times New Roman" w:cs="Times New Roman"/>
          <w:sz w:val="24"/>
          <w:szCs w:val="24"/>
        </w:rPr>
        <w:t>м</w:t>
      </w:r>
      <w:r w:rsidRPr="001D0EF2">
        <w:rPr>
          <w:rFonts w:ascii="Times New Roman" w:hAnsi="Times New Roman" w:cs="Times New Roman"/>
          <w:sz w:val="24"/>
          <w:szCs w:val="24"/>
          <w:vertAlign w:val="superscript"/>
        </w:rPr>
        <w:t xml:space="preserve">2 </w:t>
      </w:r>
      <w:r w:rsidRPr="001D0EF2">
        <w:rPr>
          <w:rFonts w:ascii="Times New Roman" w:hAnsi="Times New Roman" w:cs="Times New Roman"/>
          <w:sz w:val="24"/>
          <w:szCs w:val="24"/>
        </w:rPr>
        <w:t>– ветхий жилищный фонд, 1,156 тыс.</w:t>
      </w:r>
      <w:r w:rsidR="000563FA">
        <w:rPr>
          <w:rFonts w:ascii="Times New Roman" w:hAnsi="Times New Roman" w:cs="Times New Roman"/>
          <w:sz w:val="24"/>
          <w:szCs w:val="24"/>
        </w:rPr>
        <w:t xml:space="preserve"> </w:t>
      </w:r>
      <w:r w:rsidRPr="001D0EF2">
        <w:rPr>
          <w:rFonts w:ascii="Times New Roman" w:hAnsi="Times New Roman" w:cs="Times New Roman"/>
          <w:sz w:val="24"/>
          <w:szCs w:val="24"/>
        </w:rPr>
        <w:t>м</w:t>
      </w:r>
      <w:r w:rsidRPr="001D0EF2">
        <w:rPr>
          <w:rFonts w:ascii="Times New Roman" w:hAnsi="Times New Roman" w:cs="Times New Roman"/>
          <w:sz w:val="24"/>
          <w:szCs w:val="24"/>
          <w:vertAlign w:val="superscript"/>
        </w:rPr>
        <w:t>2</w:t>
      </w:r>
      <w:r w:rsidRPr="001D0EF2">
        <w:rPr>
          <w:rFonts w:ascii="Times New Roman" w:hAnsi="Times New Roman" w:cs="Times New Roman"/>
          <w:sz w:val="24"/>
          <w:szCs w:val="24"/>
        </w:rPr>
        <w:t xml:space="preserve"> – аварийный фонд. </w:t>
      </w:r>
    </w:p>
    <w:tbl>
      <w:tblPr>
        <w:tblStyle w:val="a7"/>
        <w:tblW w:w="9550" w:type="dxa"/>
        <w:tblLook w:val="04A0" w:firstRow="1" w:lastRow="0" w:firstColumn="1" w:lastColumn="0" w:noHBand="0" w:noVBand="1"/>
      </w:tblPr>
      <w:tblGrid>
        <w:gridCol w:w="4361"/>
        <w:gridCol w:w="992"/>
        <w:gridCol w:w="1041"/>
        <w:gridCol w:w="1085"/>
        <w:gridCol w:w="1005"/>
        <w:gridCol w:w="1066"/>
      </w:tblGrid>
      <w:tr w:rsidR="00392562" w:rsidRPr="00C94970" w:rsidTr="00392562">
        <w:tc>
          <w:tcPr>
            <w:tcW w:w="4361" w:type="dxa"/>
            <w:vAlign w:val="center"/>
          </w:tcPr>
          <w:p w:rsidR="00392562" w:rsidRPr="00C94970" w:rsidRDefault="00392562" w:rsidP="002D3469">
            <w:pPr>
              <w:jc w:val="center"/>
              <w:rPr>
                <w:rFonts w:ascii="Times New Roman" w:hAnsi="Times New Roman" w:cs="Times New Roman"/>
                <w:b/>
              </w:rPr>
            </w:pPr>
            <w:r w:rsidRPr="00C94970">
              <w:rPr>
                <w:rFonts w:ascii="Times New Roman" w:hAnsi="Times New Roman" w:cs="Times New Roman"/>
                <w:b/>
              </w:rPr>
              <w:t>Показатели</w:t>
            </w:r>
          </w:p>
        </w:tc>
        <w:tc>
          <w:tcPr>
            <w:tcW w:w="992" w:type="dxa"/>
          </w:tcPr>
          <w:p w:rsidR="00392562" w:rsidRPr="00C94970" w:rsidRDefault="00392562" w:rsidP="002D3469">
            <w:pPr>
              <w:ind w:left="-113" w:right="-113"/>
              <w:jc w:val="center"/>
              <w:rPr>
                <w:rFonts w:ascii="Times New Roman" w:hAnsi="Times New Roman" w:cs="Times New Roman"/>
                <w:b/>
              </w:rPr>
            </w:pPr>
            <w:r w:rsidRPr="00C94970">
              <w:rPr>
                <w:rFonts w:ascii="Times New Roman" w:hAnsi="Times New Roman" w:cs="Times New Roman"/>
                <w:b/>
              </w:rPr>
              <w:t>2015</w:t>
            </w:r>
          </w:p>
        </w:tc>
        <w:tc>
          <w:tcPr>
            <w:tcW w:w="1041" w:type="dxa"/>
          </w:tcPr>
          <w:p w:rsidR="00392562" w:rsidRPr="00C94970" w:rsidRDefault="00392562" w:rsidP="002D3469">
            <w:pPr>
              <w:ind w:left="-113" w:right="-113"/>
              <w:jc w:val="center"/>
              <w:rPr>
                <w:rFonts w:ascii="Times New Roman" w:hAnsi="Times New Roman" w:cs="Times New Roman"/>
                <w:b/>
              </w:rPr>
            </w:pPr>
            <w:r w:rsidRPr="00C94970">
              <w:rPr>
                <w:rFonts w:ascii="Times New Roman" w:hAnsi="Times New Roman" w:cs="Times New Roman"/>
                <w:b/>
              </w:rPr>
              <w:t>2016</w:t>
            </w:r>
          </w:p>
        </w:tc>
        <w:tc>
          <w:tcPr>
            <w:tcW w:w="1085" w:type="dxa"/>
          </w:tcPr>
          <w:p w:rsidR="00392562" w:rsidRPr="00C94970" w:rsidRDefault="00392562" w:rsidP="002D3469">
            <w:pPr>
              <w:ind w:left="-113" w:right="-113"/>
              <w:jc w:val="center"/>
              <w:rPr>
                <w:rFonts w:ascii="Times New Roman" w:hAnsi="Times New Roman" w:cs="Times New Roman"/>
                <w:b/>
              </w:rPr>
            </w:pPr>
            <w:r w:rsidRPr="00C94970">
              <w:rPr>
                <w:rFonts w:ascii="Times New Roman" w:hAnsi="Times New Roman" w:cs="Times New Roman"/>
                <w:b/>
              </w:rPr>
              <w:t>2017</w:t>
            </w:r>
          </w:p>
        </w:tc>
        <w:tc>
          <w:tcPr>
            <w:tcW w:w="1005" w:type="dxa"/>
          </w:tcPr>
          <w:p w:rsidR="00392562" w:rsidRPr="00C94970" w:rsidRDefault="00392562" w:rsidP="002D3469">
            <w:pPr>
              <w:ind w:left="-113" w:right="-113"/>
              <w:jc w:val="center"/>
              <w:rPr>
                <w:rFonts w:ascii="Times New Roman" w:hAnsi="Times New Roman" w:cs="Times New Roman"/>
                <w:b/>
              </w:rPr>
            </w:pPr>
            <w:r w:rsidRPr="00C94970">
              <w:rPr>
                <w:rFonts w:ascii="Times New Roman" w:hAnsi="Times New Roman" w:cs="Times New Roman"/>
                <w:b/>
              </w:rPr>
              <w:t>2018</w:t>
            </w:r>
          </w:p>
        </w:tc>
        <w:tc>
          <w:tcPr>
            <w:tcW w:w="1066" w:type="dxa"/>
          </w:tcPr>
          <w:p w:rsidR="00392562" w:rsidRPr="00C94970" w:rsidRDefault="00392562" w:rsidP="002D3469">
            <w:pPr>
              <w:ind w:left="-113" w:right="-113"/>
              <w:jc w:val="center"/>
              <w:rPr>
                <w:rFonts w:ascii="Times New Roman" w:hAnsi="Times New Roman" w:cs="Times New Roman"/>
                <w:b/>
              </w:rPr>
            </w:pPr>
            <w:r w:rsidRPr="00C94970">
              <w:rPr>
                <w:rFonts w:ascii="Times New Roman" w:hAnsi="Times New Roman" w:cs="Times New Roman"/>
                <w:b/>
              </w:rPr>
              <w:t>2019</w:t>
            </w:r>
          </w:p>
        </w:tc>
      </w:tr>
      <w:tr w:rsidR="00392562" w:rsidRPr="00C94970" w:rsidTr="00392562">
        <w:tc>
          <w:tcPr>
            <w:tcW w:w="4361" w:type="dxa"/>
            <w:vAlign w:val="center"/>
          </w:tcPr>
          <w:p w:rsidR="00392562" w:rsidRPr="00C94970" w:rsidRDefault="00392562" w:rsidP="002D3469">
            <w:pPr>
              <w:rPr>
                <w:rFonts w:ascii="Times New Roman" w:eastAsia="Times New Roman" w:hAnsi="Times New Roman" w:cs="Times New Roman"/>
                <w:vertAlign w:val="superscript"/>
              </w:rPr>
            </w:pPr>
            <w:r w:rsidRPr="00C94970">
              <w:rPr>
                <w:rFonts w:ascii="Times New Roman" w:eastAsia="Times New Roman" w:hAnsi="Times New Roman" w:cs="Times New Roman"/>
              </w:rPr>
              <w:t>Общая площадь жилых помещений, тыс. м</w:t>
            </w:r>
            <w:r w:rsidRPr="00C94970">
              <w:rPr>
                <w:rFonts w:ascii="Times New Roman" w:eastAsia="Times New Roman" w:hAnsi="Times New Roman" w:cs="Times New Roman"/>
                <w:vertAlign w:val="superscript"/>
              </w:rPr>
              <w:t>2</w:t>
            </w:r>
          </w:p>
        </w:tc>
        <w:tc>
          <w:tcPr>
            <w:tcW w:w="992" w:type="dxa"/>
            <w:vAlign w:val="center"/>
          </w:tcPr>
          <w:p w:rsidR="00392562" w:rsidRPr="00C94970" w:rsidRDefault="00392562" w:rsidP="002D3469">
            <w:pPr>
              <w:jc w:val="center"/>
              <w:rPr>
                <w:rFonts w:ascii="Times New Roman" w:hAnsi="Times New Roman" w:cs="Times New Roman"/>
              </w:rPr>
            </w:pPr>
            <w:r w:rsidRPr="00C94970">
              <w:rPr>
                <w:rFonts w:ascii="Times New Roman" w:hAnsi="Times New Roman" w:cs="Times New Roman"/>
              </w:rPr>
              <w:t>558,6</w:t>
            </w:r>
          </w:p>
        </w:tc>
        <w:tc>
          <w:tcPr>
            <w:tcW w:w="1041" w:type="dxa"/>
            <w:vAlign w:val="center"/>
          </w:tcPr>
          <w:p w:rsidR="00392562" w:rsidRPr="00C94970" w:rsidRDefault="00392562" w:rsidP="002D3469">
            <w:pPr>
              <w:jc w:val="center"/>
              <w:rPr>
                <w:rFonts w:ascii="Times New Roman" w:hAnsi="Times New Roman" w:cs="Times New Roman"/>
              </w:rPr>
            </w:pPr>
            <w:r w:rsidRPr="00C94970">
              <w:rPr>
                <w:rFonts w:ascii="Times New Roman" w:hAnsi="Times New Roman" w:cs="Times New Roman"/>
              </w:rPr>
              <w:t>560,46</w:t>
            </w:r>
          </w:p>
        </w:tc>
        <w:tc>
          <w:tcPr>
            <w:tcW w:w="1085" w:type="dxa"/>
            <w:vAlign w:val="center"/>
          </w:tcPr>
          <w:p w:rsidR="00392562" w:rsidRPr="00C94970" w:rsidRDefault="00392562" w:rsidP="002D3469">
            <w:pPr>
              <w:jc w:val="center"/>
              <w:rPr>
                <w:rFonts w:ascii="Times New Roman" w:hAnsi="Times New Roman" w:cs="Times New Roman"/>
              </w:rPr>
            </w:pPr>
            <w:r w:rsidRPr="00C94970">
              <w:rPr>
                <w:rFonts w:ascii="Times New Roman" w:hAnsi="Times New Roman" w:cs="Times New Roman"/>
              </w:rPr>
              <w:t>561,7</w:t>
            </w:r>
          </w:p>
        </w:tc>
        <w:tc>
          <w:tcPr>
            <w:tcW w:w="1005" w:type="dxa"/>
            <w:vAlign w:val="center"/>
          </w:tcPr>
          <w:p w:rsidR="00392562" w:rsidRPr="00C94970" w:rsidRDefault="00392562" w:rsidP="002D3469">
            <w:pPr>
              <w:jc w:val="center"/>
              <w:rPr>
                <w:rFonts w:ascii="Times New Roman" w:hAnsi="Times New Roman" w:cs="Times New Roman"/>
              </w:rPr>
            </w:pPr>
            <w:r w:rsidRPr="00C94970">
              <w:rPr>
                <w:rFonts w:ascii="Times New Roman" w:hAnsi="Times New Roman" w:cs="Times New Roman"/>
              </w:rPr>
              <w:t>563,2</w:t>
            </w:r>
          </w:p>
        </w:tc>
        <w:tc>
          <w:tcPr>
            <w:tcW w:w="1066" w:type="dxa"/>
            <w:vAlign w:val="center"/>
          </w:tcPr>
          <w:p w:rsidR="00392562" w:rsidRPr="00C94970" w:rsidRDefault="00392562" w:rsidP="002D3469">
            <w:pPr>
              <w:jc w:val="center"/>
              <w:rPr>
                <w:rFonts w:ascii="Times New Roman" w:hAnsi="Times New Roman" w:cs="Times New Roman"/>
              </w:rPr>
            </w:pPr>
            <w:r w:rsidRPr="00C94970">
              <w:rPr>
                <w:rFonts w:ascii="Times New Roman" w:hAnsi="Times New Roman" w:cs="Times New Roman"/>
              </w:rPr>
              <w:t>565,7</w:t>
            </w:r>
          </w:p>
        </w:tc>
      </w:tr>
      <w:tr w:rsidR="00392562" w:rsidRPr="00C94970" w:rsidTr="00392562">
        <w:tc>
          <w:tcPr>
            <w:tcW w:w="4361" w:type="dxa"/>
            <w:vAlign w:val="center"/>
          </w:tcPr>
          <w:p w:rsidR="00392562" w:rsidRPr="00C94970" w:rsidRDefault="00392562" w:rsidP="002D3469">
            <w:pPr>
              <w:rPr>
                <w:rFonts w:ascii="Times New Roman" w:eastAsia="Times New Roman" w:hAnsi="Times New Roman" w:cs="Times New Roman"/>
                <w:vertAlign w:val="superscript"/>
              </w:rPr>
            </w:pPr>
            <w:r w:rsidRPr="00C94970">
              <w:rPr>
                <w:rFonts w:ascii="Times New Roman" w:eastAsia="Times New Roman" w:hAnsi="Times New Roman" w:cs="Times New Roman"/>
              </w:rPr>
              <w:t>Введено в действие жилых домов, м</w:t>
            </w:r>
            <w:r w:rsidRPr="00C94970">
              <w:rPr>
                <w:rFonts w:ascii="Times New Roman" w:eastAsia="Times New Roman" w:hAnsi="Times New Roman" w:cs="Times New Roman"/>
                <w:vertAlign w:val="superscript"/>
              </w:rPr>
              <w:t>2</w:t>
            </w:r>
          </w:p>
        </w:tc>
        <w:tc>
          <w:tcPr>
            <w:tcW w:w="992" w:type="dxa"/>
            <w:vAlign w:val="center"/>
          </w:tcPr>
          <w:p w:rsidR="00392562" w:rsidRPr="00C94970" w:rsidRDefault="00392562" w:rsidP="002D3469">
            <w:pPr>
              <w:jc w:val="center"/>
              <w:rPr>
                <w:rFonts w:ascii="Times New Roman" w:hAnsi="Times New Roman" w:cs="Times New Roman"/>
              </w:rPr>
            </w:pPr>
            <w:r w:rsidRPr="00C94970">
              <w:rPr>
                <w:rFonts w:ascii="Times New Roman" w:hAnsi="Times New Roman" w:cs="Times New Roman"/>
              </w:rPr>
              <w:t>1651</w:t>
            </w:r>
          </w:p>
        </w:tc>
        <w:tc>
          <w:tcPr>
            <w:tcW w:w="1041" w:type="dxa"/>
            <w:vAlign w:val="center"/>
          </w:tcPr>
          <w:p w:rsidR="00392562" w:rsidRPr="00C94970" w:rsidRDefault="00392562" w:rsidP="002D3469">
            <w:pPr>
              <w:jc w:val="center"/>
              <w:rPr>
                <w:rFonts w:ascii="Times New Roman" w:hAnsi="Times New Roman" w:cs="Times New Roman"/>
              </w:rPr>
            </w:pPr>
            <w:r w:rsidRPr="00C94970">
              <w:rPr>
                <w:rFonts w:ascii="Times New Roman" w:hAnsi="Times New Roman" w:cs="Times New Roman"/>
              </w:rPr>
              <w:t>2147</w:t>
            </w:r>
          </w:p>
        </w:tc>
        <w:tc>
          <w:tcPr>
            <w:tcW w:w="1085" w:type="dxa"/>
            <w:vAlign w:val="center"/>
          </w:tcPr>
          <w:p w:rsidR="00392562" w:rsidRPr="00C94970" w:rsidRDefault="00392562" w:rsidP="002D3469">
            <w:pPr>
              <w:jc w:val="center"/>
              <w:rPr>
                <w:rFonts w:ascii="Times New Roman" w:hAnsi="Times New Roman" w:cs="Times New Roman"/>
              </w:rPr>
            </w:pPr>
            <w:r w:rsidRPr="00C94970">
              <w:rPr>
                <w:rFonts w:ascii="Times New Roman" w:hAnsi="Times New Roman" w:cs="Times New Roman"/>
              </w:rPr>
              <w:t>2289</w:t>
            </w:r>
          </w:p>
        </w:tc>
        <w:tc>
          <w:tcPr>
            <w:tcW w:w="1005" w:type="dxa"/>
            <w:vAlign w:val="center"/>
          </w:tcPr>
          <w:p w:rsidR="00392562" w:rsidRPr="00C94970" w:rsidRDefault="00392562" w:rsidP="002D3469">
            <w:pPr>
              <w:jc w:val="center"/>
              <w:rPr>
                <w:rFonts w:ascii="Times New Roman" w:hAnsi="Times New Roman" w:cs="Times New Roman"/>
              </w:rPr>
            </w:pPr>
            <w:r w:rsidRPr="00C94970">
              <w:rPr>
                <w:rFonts w:ascii="Times New Roman" w:hAnsi="Times New Roman" w:cs="Times New Roman"/>
              </w:rPr>
              <w:t>2489</w:t>
            </w:r>
          </w:p>
        </w:tc>
        <w:tc>
          <w:tcPr>
            <w:tcW w:w="1066" w:type="dxa"/>
            <w:vAlign w:val="center"/>
          </w:tcPr>
          <w:p w:rsidR="00392562" w:rsidRPr="00C94970" w:rsidRDefault="00392562" w:rsidP="002D3469">
            <w:pPr>
              <w:jc w:val="center"/>
              <w:rPr>
                <w:rFonts w:ascii="Times New Roman" w:hAnsi="Times New Roman" w:cs="Times New Roman"/>
              </w:rPr>
            </w:pPr>
            <w:r w:rsidRPr="00C94970">
              <w:rPr>
                <w:rFonts w:ascii="Times New Roman" w:hAnsi="Times New Roman" w:cs="Times New Roman"/>
              </w:rPr>
              <w:t>3068</w:t>
            </w:r>
          </w:p>
        </w:tc>
      </w:tr>
      <w:tr w:rsidR="00392562" w:rsidRPr="00C94970" w:rsidTr="00392562">
        <w:tc>
          <w:tcPr>
            <w:tcW w:w="4361" w:type="dxa"/>
          </w:tcPr>
          <w:p w:rsidR="00392562" w:rsidRPr="00F960A9" w:rsidRDefault="00392562" w:rsidP="002D3469">
            <w:pPr>
              <w:jc w:val="both"/>
              <w:rPr>
                <w:rFonts w:ascii="Times New Roman" w:hAnsi="Times New Roman" w:cs="Times New Roman"/>
                <w:vertAlign w:val="superscript"/>
              </w:rPr>
            </w:pPr>
            <w:r w:rsidRPr="00F960A9">
              <w:rPr>
                <w:rFonts w:ascii="Times New Roman" w:hAnsi="Times New Roman" w:cs="Times New Roman"/>
              </w:rPr>
              <w:t xml:space="preserve">Введено в действие </w:t>
            </w:r>
            <w:r w:rsidR="005F6C75" w:rsidRPr="00F960A9">
              <w:rPr>
                <w:rFonts w:ascii="Times New Roman" w:hAnsi="Times New Roman" w:cs="Times New Roman"/>
              </w:rPr>
              <w:t>индивидуальных жилых домов, м</w:t>
            </w:r>
            <w:r w:rsidR="005F6C75" w:rsidRPr="00F960A9">
              <w:rPr>
                <w:rFonts w:ascii="Times New Roman" w:hAnsi="Times New Roman" w:cs="Times New Roman"/>
                <w:vertAlign w:val="superscript"/>
              </w:rPr>
              <w:t>2</w:t>
            </w:r>
          </w:p>
        </w:tc>
        <w:tc>
          <w:tcPr>
            <w:tcW w:w="992" w:type="dxa"/>
            <w:vAlign w:val="center"/>
          </w:tcPr>
          <w:p w:rsidR="00392562" w:rsidRPr="00F960A9" w:rsidRDefault="000F3727" w:rsidP="002D3469">
            <w:pPr>
              <w:jc w:val="center"/>
              <w:rPr>
                <w:rFonts w:ascii="Times New Roman" w:hAnsi="Times New Roman" w:cs="Times New Roman"/>
              </w:rPr>
            </w:pPr>
            <w:r w:rsidRPr="00F960A9">
              <w:rPr>
                <w:rFonts w:ascii="Times New Roman" w:hAnsi="Times New Roman" w:cs="Times New Roman"/>
              </w:rPr>
              <w:t>1489</w:t>
            </w:r>
          </w:p>
        </w:tc>
        <w:tc>
          <w:tcPr>
            <w:tcW w:w="1041" w:type="dxa"/>
            <w:vAlign w:val="center"/>
          </w:tcPr>
          <w:p w:rsidR="00392562" w:rsidRPr="00F960A9" w:rsidRDefault="000F3727" w:rsidP="002D3469">
            <w:pPr>
              <w:jc w:val="center"/>
              <w:rPr>
                <w:rFonts w:ascii="Times New Roman" w:hAnsi="Times New Roman" w:cs="Times New Roman"/>
              </w:rPr>
            </w:pPr>
            <w:r w:rsidRPr="00F960A9">
              <w:rPr>
                <w:rFonts w:ascii="Times New Roman" w:hAnsi="Times New Roman" w:cs="Times New Roman"/>
              </w:rPr>
              <w:t>1969</w:t>
            </w:r>
          </w:p>
        </w:tc>
        <w:tc>
          <w:tcPr>
            <w:tcW w:w="1085" w:type="dxa"/>
            <w:vAlign w:val="center"/>
          </w:tcPr>
          <w:p w:rsidR="00392562" w:rsidRPr="00F960A9" w:rsidRDefault="000F3727" w:rsidP="002D3469">
            <w:pPr>
              <w:jc w:val="center"/>
              <w:rPr>
                <w:rFonts w:ascii="Times New Roman" w:hAnsi="Times New Roman" w:cs="Times New Roman"/>
              </w:rPr>
            </w:pPr>
            <w:r w:rsidRPr="00F960A9">
              <w:rPr>
                <w:rFonts w:ascii="Times New Roman" w:hAnsi="Times New Roman" w:cs="Times New Roman"/>
              </w:rPr>
              <w:t>2289</w:t>
            </w:r>
          </w:p>
        </w:tc>
        <w:tc>
          <w:tcPr>
            <w:tcW w:w="1005" w:type="dxa"/>
            <w:vAlign w:val="center"/>
          </w:tcPr>
          <w:p w:rsidR="00392562" w:rsidRPr="00F960A9" w:rsidRDefault="000F3727" w:rsidP="002D3469">
            <w:pPr>
              <w:jc w:val="center"/>
              <w:rPr>
                <w:rFonts w:ascii="Times New Roman" w:hAnsi="Times New Roman" w:cs="Times New Roman"/>
              </w:rPr>
            </w:pPr>
            <w:r w:rsidRPr="00F960A9">
              <w:rPr>
                <w:rFonts w:ascii="Times New Roman" w:hAnsi="Times New Roman" w:cs="Times New Roman"/>
              </w:rPr>
              <w:t>2489</w:t>
            </w:r>
          </w:p>
        </w:tc>
        <w:tc>
          <w:tcPr>
            <w:tcW w:w="1066" w:type="dxa"/>
            <w:vAlign w:val="center"/>
          </w:tcPr>
          <w:p w:rsidR="00392562" w:rsidRPr="00F960A9" w:rsidRDefault="000F3727" w:rsidP="002D3469">
            <w:pPr>
              <w:jc w:val="center"/>
              <w:rPr>
                <w:rFonts w:ascii="Times New Roman" w:hAnsi="Times New Roman" w:cs="Times New Roman"/>
              </w:rPr>
            </w:pPr>
            <w:r w:rsidRPr="00F960A9">
              <w:rPr>
                <w:rFonts w:ascii="Times New Roman" w:hAnsi="Times New Roman" w:cs="Times New Roman"/>
              </w:rPr>
              <w:t>1562</w:t>
            </w:r>
          </w:p>
        </w:tc>
      </w:tr>
      <w:tr w:rsidR="00392562" w:rsidRPr="00C94970" w:rsidTr="00392562">
        <w:tc>
          <w:tcPr>
            <w:tcW w:w="4361" w:type="dxa"/>
          </w:tcPr>
          <w:p w:rsidR="00392562" w:rsidRPr="00C94970" w:rsidRDefault="000F3727" w:rsidP="000F3727">
            <w:pPr>
              <w:jc w:val="both"/>
              <w:rPr>
                <w:rFonts w:ascii="Times New Roman" w:hAnsi="Times New Roman" w:cs="Times New Roman"/>
                <w:vertAlign w:val="superscript"/>
              </w:rPr>
            </w:pPr>
            <w:r w:rsidRPr="00C94970">
              <w:rPr>
                <w:rFonts w:ascii="Times New Roman" w:hAnsi="Times New Roman" w:cs="Times New Roman"/>
              </w:rPr>
              <w:t>Общая площадь жилых помещений, приходящаяся  в среднем, на одного жителя, всего м</w:t>
            </w:r>
            <w:r w:rsidRPr="00C94970">
              <w:rPr>
                <w:rFonts w:ascii="Times New Roman" w:hAnsi="Times New Roman" w:cs="Times New Roman"/>
                <w:vertAlign w:val="superscript"/>
              </w:rPr>
              <w:t>2</w:t>
            </w:r>
          </w:p>
        </w:tc>
        <w:tc>
          <w:tcPr>
            <w:tcW w:w="992" w:type="dxa"/>
            <w:vAlign w:val="center"/>
          </w:tcPr>
          <w:p w:rsidR="00392562" w:rsidRPr="00C94970" w:rsidRDefault="000F3727" w:rsidP="002D3469">
            <w:pPr>
              <w:jc w:val="center"/>
              <w:rPr>
                <w:rFonts w:ascii="Times New Roman" w:hAnsi="Times New Roman" w:cs="Times New Roman"/>
              </w:rPr>
            </w:pPr>
            <w:r w:rsidRPr="00C94970">
              <w:rPr>
                <w:rFonts w:ascii="Times New Roman" w:hAnsi="Times New Roman" w:cs="Times New Roman"/>
              </w:rPr>
              <w:t>23,9</w:t>
            </w:r>
          </w:p>
        </w:tc>
        <w:tc>
          <w:tcPr>
            <w:tcW w:w="1041" w:type="dxa"/>
            <w:vAlign w:val="center"/>
          </w:tcPr>
          <w:p w:rsidR="00392562" w:rsidRPr="00C94970" w:rsidRDefault="000F3727" w:rsidP="002D3469">
            <w:pPr>
              <w:jc w:val="center"/>
              <w:rPr>
                <w:rFonts w:ascii="Times New Roman" w:hAnsi="Times New Roman" w:cs="Times New Roman"/>
              </w:rPr>
            </w:pPr>
            <w:r w:rsidRPr="00C94970">
              <w:rPr>
                <w:rFonts w:ascii="Times New Roman" w:hAnsi="Times New Roman" w:cs="Times New Roman"/>
              </w:rPr>
              <w:t>24,2</w:t>
            </w:r>
          </w:p>
        </w:tc>
        <w:tc>
          <w:tcPr>
            <w:tcW w:w="1085" w:type="dxa"/>
            <w:vAlign w:val="center"/>
          </w:tcPr>
          <w:p w:rsidR="00392562" w:rsidRPr="00C94970" w:rsidRDefault="000F3727" w:rsidP="002D3469">
            <w:pPr>
              <w:jc w:val="center"/>
              <w:rPr>
                <w:rFonts w:ascii="Times New Roman" w:hAnsi="Times New Roman" w:cs="Times New Roman"/>
              </w:rPr>
            </w:pPr>
            <w:r w:rsidRPr="00C94970">
              <w:rPr>
                <w:rFonts w:ascii="Times New Roman" w:hAnsi="Times New Roman" w:cs="Times New Roman"/>
              </w:rPr>
              <w:t>24,3</w:t>
            </w:r>
          </w:p>
        </w:tc>
        <w:tc>
          <w:tcPr>
            <w:tcW w:w="1005" w:type="dxa"/>
            <w:vAlign w:val="center"/>
          </w:tcPr>
          <w:p w:rsidR="00392562" w:rsidRPr="00C94970" w:rsidRDefault="000F3727" w:rsidP="002D3469">
            <w:pPr>
              <w:jc w:val="center"/>
              <w:rPr>
                <w:rFonts w:ascii="Times New Roman" w:hAnsi="Times New Roman" w:cs="Times New Roman"/>
              </w:rPr>
            </w:pPr>
            <w:r w:rsidRPr="00C94970">
              <w:rPr>
                <w:rFonts w:ascii="Times New Roman" w:hAnsi="Times New Roman" w:cs="Times New Roman"/>
              </w:rPr>
              <w:t>24,6</w:t>
            </w:r>
          </w:p>
        </w:tc>
        <w:tc>
          <w:tcPr>
            <w:tcW w:w="1066" w:type="dxa"/>
            <w:vAlign w:val="center"/>
          </w:tcPr>
          <w:p w:rsidR="00392562" w:rsidRPr="00C94970" w:rsidRDefault="000F3727" w:rsidP="002D3469">
            <w:pPr>
              <w:jc w:val="center"/>
              <w:rPr>
                <w:rFonts w:ascii="Times New Roman" w:hAnsi="Times New Roman" w:cs="Times New Roman"/>
              </w:rPr>
            </w:pPr>
            <w:r w:rsidRPr="00C94970">
              <w:rPr>
                <w:rFonts w:ascii="Times New Roman" w:hAnsi="Times New Roman" w:cs="Times New Roman"/>
              </w:rPr>
              <w:t>25,1</w:t>
            </w:r>
          </w:p>
        </w:tc>
      </w:tr>
      <w:tr w:rsidR="000F3727" w:rsidRPr="00E56695" w:rsidTr="00392562">
        <w:tc>
          <w:tcPr>
            <w:tcW w:w="4361" w:type="dxa"/>
          </w:tcPr>
          <w:p w:rsidR="000F3727" w:rsidRPr="00C94970" w:rsidRDefault="000F3727" w:rsidP="002D3469">
            <w:pPr>
              <w:jc w:val="both"/>
              <w:rPr>
                <w:rFonts w:ascii="Times New Roman" w:hAnsi="Times New Roman" w:cs="Times New Roman"/>
              </w:rPr>
            </w:pPr>
            <w:r w:rsidRPr="00C94970">
              <w:rPr>
                <w:rFonts w:ascii="Times New Roman" w:hAnsi="Times New Roman" w:cs="Times New Roman"/>
              </w:rPr>
              <w:t>Общая площадь жилых помещений, вве</w:t>
            </w:r>
            <w:r w:rsidRPr="00C94970">
              <w:rPr>
                <w:rFonts w:ascii="Times New Roman" w:hAnsi="Times New Roman" w:cs="Times New Roman"/>
              </w:rPr>
              <w:lastRenderedPageBreak/>
              <w:t>денных в действие за год, приходящаяся в среднем, на одного жителя, м</w:t>
            </w:r>
            <w:r w:rsidRPr="00C94970">
              <w:rPr>
                <w:rFonts w:ascii="Times New Roman" w:hAnsi="Times New Roman" w:cs="Times New Roman"/>
                <w:vertAlign w:val="superscript"/>
              </w:rPr>
              <w:t>2</w:t>
            </w:r>
            <w:r w:rsidRPr="00C94970">
              <w:rPr>
                <w:rFonts w:ascii="Times New Roman" w:hAnsi="Times New Roman" w:cs="Times New Roman"/>
              </w:rPr>
              <w:t xml:space="preserve"> </w:t>
            </w:r>
          </w:p>
        </w:tc>
        <w:tc>
          <w:tcPr>
            <w:tcW w:w="992" w:type="dxa"/>
            <w:vAlign w:val="center"/>
          </w:tcPr>
          <w:p w:rsidR="000F3727" w:rsidRPr="00C94970" w:rsidRDefault="000F3727" w:rsidP="002D3469">
            <w:pPr>
              <w:jc w:val="center"/>
              <w:rPr>
                <w:rFonts w:ascii="Times New Roman" w:hAnsi="Times New Roman" w:cs="Times New Roman"/>
              </w:rPr>
            </w:pPr>
            <w:r w:rsidRPr="00C94970">
              <w:rPr>
                <w:rFonts w:ascii="Times New Roman" w:hAnsi="Times New Roman" w:cs="Times New Roman"/>
              </w:rPr>
              <w:lastRenderedPageBreak/>
              <w:t>0,07</w:t>
            </w:r>
          </w:p>
        </w:tc>
        <w:tc>
          <w:tcPr>
            <w:tcW w:w="1041" w:type="dxa"/>
            <w:vAlign w:val="center"/>
          </w:tcPr>
          <w:p w:rsidR="000F3727" w:rsidRPr="00C94970" w:rsidRDefault="000F3727" w:rsidP="002D3469">
            <w:pPr>
              <w:jc w:val="center"/>
              <w:rPr>
                <w:rFonts w:ascii="Times New Roman" w:hAnsi="Times New Roman" w:cs="Times New Roman"/>
              </w:rPr>
            </w:pPr>
            <w:r w:rsidRPr="00C94970">
              <w:rPr>
                <w:rFonts w:ascii="Times New Roman" w:hAnsi="Times New Roman" w:cs="Times New Roman"/>
              </w:rPr>
              <w:t>0,92</w:t>
            </w:r>
          </w:p>
        </w:tc>
        <w:tc>
          <w:tcPr>
            <w:tcW w:w="1085" w:type="dxa"/>
            <w:vAlign w:val="center"/>
          </w:tcPr>
          <w:p w:rsidR="000F3727" w:rsidRPr="00C94970" w:rsidRDefault="000F3727" w:rsidP="002D3469">
            <w:pPr>
              <w:jc w:val="center"/>
              <w:rPr>
                <w:rFonts w:ascii="Times New Roman" w:hAnsi="Times New Roman" w:cs="Times New Roman"/>
              </w:rPr>
            </w:pPr>
            <w:r w:rsidRPr="00C94970">
              <w:rPr>
                <w:rFonts w:ascii="Times New Roman" w:hAnsi="Times New Roman" w:cs="Times New Roman"/>
              </w:rPr>
              <w:t>0,99</w:t>
            </w:r>
          </w:p>
        </w:tc>
        <w:tc>
          <w:tcPr>
            <w:tcW w:w="1005" w:type="dxa"/>
            <w:vAlign w:val="center"/>
          </w:tcPr>
          <w:p w:rsidR="000F3727" w:rsidRPr="00C94970" w:rsidRDefault="000F3727" w:rsidP="002D3469">
            <w:pPr>
              <w:jc w:val="center"/>
              <w:rPr>
                <w:rFonts w:ascii="Times New Roman" w:hAnsi="Times New Roman" w:cs="Times New Roman"/>
              </w:rPr>
            </w:pPr>
            <w:r w:rsidRPr="00C94970">
              <w:rPr>
                <w:rFonts w:ascii="Times New Roman" w:hAnsi="Times New Roman" w:cs="Times New Roman"/>
              </w:rPr>
              <w:t>0,079</w:t>
            </w:r>
          </w:p>
        </w:tc>
        <w:tc>
          <w:tcPr>
            <w:tcW w:w="1066" w:type="dxa"/>
            <w:vAlign w:val="center"/>
          </w:tcPr>
          <w:p w:rsidR="000F3727" w:rsidRDefault="000F3727" w:rsidP="002D3469">
            <w:pPr>
              <w:jc w:val="center"/>
              <w:rPr>
                <w:rFonts w:ascii="Times New Roman" w:hAnsi="Times New Roman" w:cs="Times New Roman"/>
              </w:rPr>
            </w:pPr>
            <w:r w:rsidRPr="00C94970">
              <w:rPr>
                <w:rFonts w:ascii="Times New Roman" w:hAnsi="Times New Roman" w:cs="Times New Roman"/>
              </w:rPr>
              <w:t>0,135</w:t>
            </w:r>
          </w:p>
        </w:tc>
      </w:tr>
      <w:tr w:rsidR="00332DAF" w:rsidRPr="00E56695" w:rsidTr="00392562">
        <w:tc>
          <w:tcPr>
            <w:tcW w:w="4361" w:type="dxa"/>
          </w:tcPr>
          <w:p w:rsidR="00332DAF" w:rsidRPr="00C94970" w:rsidRDefault="001F4B2C" w:rsidP="002D3469">
            <w:pPr>
              <w:jc w:val="both"/>
              <w:rPr>
                <w:rFonts w:ascii="Times New Roman" w:hAnsi="Times New Roman" w:cs="Times New Roman"/>
              </w:rPr>
            </w:pPr>
            <w:r>
              <w:rPr>
                <w:rFonts w:ascii="Times New Roman" w:hAnsi="Times New Roman" w:cs="Times New Roman"/>
              </w:rPr>
              <w:lastRenderedPageBreak/>
              <w:t>Число семей, состоящих на учете в качестве нуждающихся в жилом помещении, ед.</w:t>
            </w:r>
          </w:p>
        </w:tc>
        <w:tc>
          <w:tcPr>
            <w:tcW w:w="992" w:type="dxa"/>
            <w:vAlign w:val="center"/>
          </w:tcPr>
          <w:p w:rsidR="00332DAF" w:rsidRPr="00C94970" w:rsidRDefault="001F4B2C" w:rsidP="002D3469">
            <w:pPr>
              <w:jc w:val="center"/>
              <w:rPr>
                <w:rFonts w:ascii="Times New Roman" w:hAnsi="Times New Roman" w:cs="Times New Roman"/>
              </w:rPr>
            </w:pPr>
            <w:r>
              <w:rPr>
                <w:rFonts w:ascii="Times New Roman" w:hAnsi="Times New Roman" w:cs="Times New Roman"/>
              </w:rPr>
              <w:t>636</w:t>
            </w:r>
          </w:p>
        </w:tc>
        <w:tc>
          <w:tcPr>
            <w:tcW w:w="1041" w:type="dxa"/>
            <w:vAlign w:val="center"/>
          </w:tcPr>
          <w:p w:rsidR="00332DAF" w:rsidRPr="00C94970" w:rsidRDefault="001F4B2C" w:rsidP="002D3469">
            <w:pPr>
              <w:jc w:val="center"/>
              <w:rPr>
                <w:rFonts w:ascii="Times New Roman" w:hAnsi="Times New Roman" w:cs="Times New Roman"/>
              </w:rPr>
            </w:pPr>
            <w:r>
              <w:rPr>
                <w:rFonts w:ascii="Times New Roman" w:hAnsi="Times New Roman" w:cs="Times New Roman"/>
              </w:rPr>
              <w:t>625</w:t>
            </w:r>
          </w:p>
        </w:tc>
        <w:tc>
          <w:tcPr>
            <w:tcW w:w="1085" w:type="dxa"/>
            <w:vAlign w:val="center"/>
          </w:tcPr>
          <w:p w:rsidR="00332DAF" w:rsidRPr="00C94970" w:rsidRDefault="001F4B2C" w:rsidP="002D3469">
            <w:pPr>
              <w:jc w:val="center"/>
              <w:rPr>
                <w:rFonts w:ascii="Times New Roman" w:hAnsi="Times New Roman" w:cs="Times New Roman"/>
              </w:rPr>
            </w:pPr>
            <w:r>
              <w:rPr>
                <w:rFonts w:ascii="Times New Roman" w:hAnsi="Times New Roman" w:cs="Times New Roman"/>
              </w:rPr>
              <w:t>527</w:t>
            </w:r>
          </w:p>
        </w:tc>
        <w:tc>
          <w:tcPr>
            <w:tcW w:w="1005" w:type="dxa"/>
            <w:vAlign w:val="center"/>
          </w:tcPr>
          <w:p w:rsidR="00332DAF" w:rsidRPr="00C94970" w:rsidRDefault="001F4B2C" w:rsidP="002D3469">
            <w:pPr>
              <w:jc w:val="center"/>
              <w:rPr>
                <w:rFonts w:ascii="Times New Roman" w:hAnsi="Times New Roman" w:cs="Times New Roman"/>
              </w:rPr>
            </w:pPr>
            <w:r>
              <w:rPr>
                <w:rFonts w:ascii="Times New Roman" w:hAnsi="Times New Roman" w:cs="Times New Roman"/>
              </w:rPr>
              <w:t>440</w:t>
            </w:r>
          </w:p>
        </w:tc>
        <w:tc>
          <w:tcPr>
            <w:tcW w:w="1066" w:type="dxa"/>
            <w:vAlign w:val="center"/>
          </w:tcPr>
          <w:p w:rsidR="00332DAF" w:rsidRPr="00C94970" w:rsidRDefault="001F4B2C" w:rsidP="002D3469">
            <w:pPr>
              <w:jc w:val="center"/>
              <w:rPr>
                <w:rFonts w:ascii="Times New Roman" w:hAnsi="Times New Roman" w:cs="Times New Roman"/>
              </w:rPr>
            </w:pPr>
            <w:r>
              <w:rPr>
                <w:rFonts w:ascii="Times New Roman" w:hAnsi="Times New Roman" w:cs="Times New Roman"/>
              </w:rPr>
              <w:t>369</w:t>
            </w:r>
          </w:p>
        </w:tc>
      </w:tr>
      <w:tr w:rsidR="00332DAF" w:rsidRPr="00E56695" w:rsidTr="00392562">
        <w:tc>
          <w:tcPr>
            <w:tcW w:w="4361" w:type="dxa"/>
          </w:tcPr>
          <w:p w:rsidR="00332DAF" w:rsidRPr="00C94970" w:rsidRDefault="001F4B2C" w:rsidP="002D3469">
            <w:pPr>
              <w:jc w:val="both"/>
              <w:rPr>
                <w:rFonts w:ascii="Times New Roman" w:hAnsi="Times New Roman" w:cs="Times New Roman"/>
              </w:rPr>
            </w:pPr>
            <w:r>
              <w:rPr>
                <w:rFonts w:ascii="Times New Roman" w:hAnsi="Times New Roman" w:cs="Times New Roman"/>
              </w:rPr>
              <w:t>Число семей, получивших жилое помещение и улучшивших жилищные условия, ед.</w:t>
            </w:r>
          </w:p>
        </w:tc>
        <w:tc>
          <w:tcPr>
            <w:tcW w:w="992" w:type="dxa"/>
            <w:vAlign w:val="center"/>
          </w:tcPr>
          <w:p w:rsidR="00332DAF" w:rsidRPr="00C94970" w:rsidRDefault="001F4B2C" w:rsidP="002D3469">
            <w:pPr>
              <w:jc w:val="center"/>
              <w:rPr>
                <w:rFonts w:ascii="Times New Roman" w:hAnsi="Times New Roman" w:cs="Times New Roman"/>
              </w:rPr>
            </w:pPr>
            <w:r>
              <w:rPr>
                <w:rFonts w:ascii="Times New Roman" w:hAnsi="Times New Roman" w:cs="Times New Roman"/>
              </w:rPr>
              <w:t>30</w:t>
            </w:r>
          </w:p>
        </w:tc>
        <w:tc>
          <w:tcPr>
            <w:tcW w:w="1041" w:type="dxa"/>
            <w:vAlign w:val="center"/>
          </w:tcPr>
          <w:p w:rsidR="00332DAF" w:rsidRPr="00C94970" w:rsidRDefault="001F4B2C" w:rsidP="002D3469">
            <w:pPr>
              <w:jc w:val="center"/>
              <w:rPr>
                <w:rFonts w:ascii="Times New Roman" w:hAnsi="Times New Roman" w:cs="Times New Roman"/>
              </w:rPr>
            </w:pPr>
            <w:r>
              <w:rPr>
                <w:rFonts w:ascii="Times New Roman" w:hAnsi="Times New Roman" w:cs="Times New Roman"/>
              </w:rPr>
              <w:t>10</w:t>
            </w:r>
          </w:p>
        </w:tc>
        <w:tc>
          <w:tcPr>
            <w:tcW w:w="1085" w:type="dxa"/>
            <w:vAlign w:val="center"/>
          </w:tcPr>
          <w:p w:rsidR="00332DAF" w:rsidRPr="00C94970" w:rsidRDefault="001F4B2C" w:rsidP="002D3469">
            <w:pPr>
              <w:jc w:val="center"/>
              <w:rPr>
                <w:rFonts w:ascii="Times New Roman" w:hAnsi="Times New Roman" w:cs="Times New Roman"/>
              </w:rPr>
            </w:pPr>
            <w:r>
              <w:rPr>
                <w:rFonts w:ascii="Times New Roman" w:hAnsi="Times New Roman" w:cs="Times New Roman"/>
              </w:rPr>
              <w:t>13</w:t>
            </w:r>
          </w:p>
        </w:tc>
        <w:tc>
          <w:tcPr>
            <w:tcW w:w="1005" w:type="dxa"/>
            <w:vAlign w:val="center"/>
          </w:tcPr>
          <w:p w:rsidR="00332DAF" w:rsidRPr="00C94970" w:rsidRDefault="001F4B2C" w:rsidP="002D3469">
            <w:pPr>
              <w:jc w:val="center"/>
              <w:rPr>
                <w:rFonts w:ascii="Times New Roman" w:hAnsi="Times New Roman" w:cs="Times New Roman"/>
              </w:rPr>
            </w:pPr>
            <w:r>
              <w:rPr>
                <w:rFonts w:ascii="Times New Roman" w:hAnsi="Times New Roman" w:cs="Times New Roman"/>
              </w:rPr>
              <w:t>13</w:t>
            </w:r>
          </w:p>
        </w:tc>
        <w:tc>
          <w:tcPr>
            <w:tcW w:w="1066" w:type="dxa"/>
            <w:vAlign w:val="center"/>
          </w:tcPr>
          <w:p w:rsidR="00332DAF" w:rsidRPr="00C94970" w:rsidRDefault="001F4B2C" w:rsidP="002D3469">
            <w:pPr>
              <w:jc w:val="center"/>
              <w:rPr>
                <w:rFonts w:ascii="Times New Roman" w:hAnsi="Times New Roman" w:cs="Times New Roman"/>
              </w:rPr>
            </w:pPr>
            <w:r>
              <w:rPr>
                <w:rFonts w:ascii="Times New Roman" w:hAnsi="Times New Roman" w:cs="Times New Roman"/>
              </w:rPr>
              <w:t>18</w:t>
            </w:r>
          </w:p>
        </w:tc>
      </w:tr>
    </w:tbl>
    <w:p w:rsidR="00CC7D25" w:rsidRPr="00DC1C50" w:rsidRDefault="00CC7D25" w:rsidP="00DB4956">
      <w:pPr>
        <w:spacing w:after="0" w:line="240" w:lineRule="auto"/>
        <w:ind w:firstLine="567"/>
        <w:jc w:val="both"/>
        <w:rPr>
          <w:rFonts w:ascii="Times New Roman" w:hAnsi="Times New Roman" w:cs="Times New Roman"/>
          <w:sz w:val="24"/>
          <w:szCs w:val="24"/>
        </w:rPr>
      </w:pPr>
      <w:r w:rsidRPr="00DB4956">
        <w:rPr>
          <w:rFonts w:ascii="Times New Roman" w:hAnsi="Times New Roman" w:cs="Times New Roman"/>
          <w:sz w:val="24"/>
          <w:szCs w:val="24"/>
        </w:rPr>
        <w:t xml:space="preserve">Объем жилищного строительства на территории Поспелихинского района за последние 5 лет составил </w:t>
      </w:r>
      <w:r w:rsidR="00DB4956" w:rsidRPr="00DB4956">
        <w:rPr>
          <w:rFonts w:ascii="Times New Roman" w:hAnsi="Times New Roman" w:cs="Times New Roman"/>
          <w:sz w:val="24"/>
          <w:szCs w:val="24"/>
        </w:rPr>
        <w:t>11,6</w:t>
      </w:r>
      <w:r w:rsidRPr="00DB4956">
        <w:rPr>
          <w:rFonts w:ascii="Times New Roman" w:hAnsi="Times New Roman" w:cs="Times New Roman"/>
          <w:sz w:val="24"/>
          <w:szCs w:val="24"/>
        </w:rPr>
        <w:t xml:space="preserve"> тыс.</w:t>
      </w:r>
      <w:r w:rsidR="005F3E6E">
        <w:rPr>
          <w:rFonts w:ascii="Times New Roman" w:hAnsi="Times New Roman" w:cs="Times New Roman"/>
          <w:sz w:val="24"/>
          <w:szCs w:val="24"/>
        </w:rPr>
        <w:t xml:space="preserve"> </w:t>
      </w:r>
      <w:r w:rsidRPr="00DB4956">
        <w:rPr>
          <w:rFonts w:ascii="Times New Roman" w:hAnsi="Times New Roman" w:cs="Times New Roman"/>
          <w:sz w:val="24"/>
          <w:szCs w:val="24"/>
        </w:rPr>
        <w:t>м</w:t>
      </w:r>
      <w:r w:rsidRPr="00DB4956">
        <w:rPr>
          <w:rFonts w:ascii="Times New Roman" w:hAnsi="Times New Roman" w:cs="Times New Roman"/>
          <w:sz w:val="24"/>
          <w:szCs w:val="24"/>
          <w:vertAlign w:val="superscript"/>
        </w:rPr>
        <w:t xml:space="preserve">2 </w:t>
      </w:r>
      <w:r w:rsidRPr="00DB4956">
        <w:rPr>
          <w:rFonts w:ascii="Times New Roman" w:hAnsi="Times New Roman" w:cs="Times New Roman"/>
          <w:sz w:val="24"/>
          <w:szCs w:val="24"/>
        </w:rPr>
        <w:t>с традиционным преобладанием индивидуальных домов</w:t>
      </w:r>
      <w:r w:rsidR="00FF138D" w:rsidRPr="00DB4956">
        <w:rPr>
          <w:rFonts w:ascii="Times New Roman" w:hAnsi="Times New Roman" w:cs="Times New Roman"/>
          <w:sz w:val="24"/>
          <w:szCs w:val="24"/>
        </w:rPr>
        <w:t xml:space="preserve"> (</w:t>
      </w:r>
      <w:r w:rsidR="00DB4956" w:rsidRPr="00DB4956">
        <w:rPr>
          <w:rFonts w:ascii="Times New Roman" w:hAnsi="Times New Roman" w:cs="Times New Roman"/>
          <w:sz w:val="24"/>
          <w:szCs w:val="24"/>
        </w:rPr>
        <w:t>84% от общего объема)</w:t>
      </w:r>
      <w:r w:rsidRPr="00DB4956">
        <w:rPr>
          <w:rFonts w:ascii="Times New Roman" w:hAnsi="Times New Roman" w:cs="Times New Roman"/>
          <w:sz w:val="24"/>
          <w:szCs w:val="24"/>
        </w:rPr>
        <w:t>.</w:t>
      </w:r>
      <w:r w:rsidR="00DB4956" w:rsidRPr="00DB4956">
        <w:rPr>
          <w:rFonts w:ascii="Times New Roman" w:hAnsi="Times New Roman" w:cs="Times New Roman"/>
          <w:sz w:val="24"/>
          <w:szCs w:val="24"/>
        </w:rPr>
        <w:t xml:space="preserve"> </w:t>
      </w:r>
      <w:r w:rsidR="00154349">
        <w:rPr>
          <w:rFonts w:ascii="Times New Roman" w:hAnsi="Times New Roman" w:cs="Times New Roman"/>
          <w:sz w:val="24"/>
          <w:szCs w:val="24"/>
        </w:rPr>
        <w:t>В отчетном периоде 18 семей улучшили свои жилищные условия за счет получения субсидии по программе «Устойчивое развитие сельских территорий» (с 2020 года - «Комплексное развитие сельских территорий»).</w:t>
      </w:r>
      <w:r w:rsidRPr="00DB4956">
        <w:rPr>
          <w:rFonts w:ascii="Times New Roman" w:hAnsi="Times New Roman" w:cs="Times New Roman"/>
          <w:sz w:val="24"/>
          <w:szCs w:val="24"/>
        </w:rPr>
        <w:t xml:space="preserve"> </w:t>
      </w:r>
      <w:r w:rsidR="00205846" w:rsidRPr="00205846">
        <w:rPr>
          <w:rFonts w:ascii="Times New Roman" w:hAnsi="Times New Roman" w:cs="Times New Roman"/>
          <w:sz w:val="24"/>
          <w:szCs w:val="24"/>
        </w:rPr>
        <w:t>Число семей, состоящих на учете в качестве нуждающихся в жилом помещении по сравнению с 2015 годом сократилось в 1,7 раза.</w:t>
      </w:r>
      <w:r w:rsidR="00DC1C50" w:rsidRPr="00DC1C50">
        <w:t xml:space="preserve"> </w:t>
      </w:r>
      <w:r w:rsidR="00DC1C50" w:rsidRPr="00DC1C50">
        <w:rPr>
          <w:rFonts w:ascii="Times New Roman" w:hAnsi="Times New Roman" w:cs="Times New Roman"/>
          <w:sz w:val="24"/>
          <w:szCs w:val="24"/>
        </w:rPr>
        <w:t>По краевой адресной программе «Переселение граждан из аварийного жилищного фонда» было построено 4,267 тыс.</w:t>
      </w:r>
      <w:r w:rsidR="002D0A97">
        <w:rPr>
          <w:rFonts w:ascii="Times New Roman" w:hAnsi="Times New Roman" w:cs="Times New Roman"/>
          <w:sz w:val="24"/>
          <w:szCs w:val="24"/>
        </w:rPr>
        <w:t xml:space="preserve"> </w:t>
      </w:r>
      <w:r w:rsidR="00DC1C50" w:rsidRPr="00DC1C50">
        <w:rPr>
          <w:rFonts w:ascii="Times New Roman" w:hAnsi="Times New Roman" w:cs="Times New Roman"/>
          <w:sz w:val="24"/>
          <w:szCs w:val="24"/>
        </w:rPr>
        <w:t>м</w:t>
      </w:r>
      <w:r w:rsidR="00DC1C50" w:rsidRPr="00DC1C50">
        <w:rPr>
          <w:rFonts w:ascii="Times New Roman" w:hAnsi="Times New Roman" w:cs="Times New Roman"/>
          <w:sz w:val="24"/>
          <w:szCs w:val="24"/>
          <w:vertAlign w:val="superscript"/>
        </w:rPr>
        <w:t xml:space="preserve">2 </w:t>
      </w:r>
      <w:r w:rsidR="00DC1C50" w:rsidRPr="00DC1C50">
        <w:rPr>
          <w:rFonts w:ascii="Times New Roman" w:hAnsi="Times New Roman" w:cs="Times New Roman"/>
          <w:sz w:val="24"/>
          <w:szCs w:val="24"/>
        </w:rPr>
        <w:t>жилья. Согласно ФЗ №185-ФЗ «О фонде содействия реформирования ЖКХ» на основании краевой адресной программы «Капитальный ремонт многоквартирных домов» участников программы стал Поспелихинский Центральный сельсовет. Было отремонтировано 77 домов. На эти цели было выделено 62,332 млн. руб.</w:t>
      </w:r>
    </w:p>
    <w:p w:rsidR="00653004" w:rsidRPr="00DB4956" w:rsidRDefault="00F86CAB" w:rsidP="00DB49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 не менее, о</w:t>
      </w:r>
      <w:r w:rsidR="00CC7D25" w:rsidRPr="00DB4956">
        <w:rPr>
          <w:rFonts w:ascii="Times New Roman" w:hAnsi="Times New Roman" w:cs="Times New Roman"/>
          <w:sz w:val="24"/>
          <w:szCs w:val="24"/>
        </w:rPr>
        <w:t>сновным сдерживающим фактором развития жилищного строительства является высокая стоимость инженерной инфраструктуры, недостаточный платежеспособный спрос населения, ограниченный дорогими кредитными ресурсами</w:t>
      </w:r>
      <w:r w:rsidR="005821A0">
        <w:rPr>
          <w:rFonts w:ascii="Times New Roman" w:hAnsi="Times New Roman" w:cs="Times New Roman"/>
          <w:sz w:val="24"/>
          <w:szCs w:val="24"/>
        </w:rPr>
        <w:t>.</w:t>
      </w:r>
    </w:p>
    <w:p w:rsidR="00D73DB0" w:rsidRPr="00DD55BF" w:rsidRDefault="00D73DB0" w:rsidP="00DD55BF">
      <w:pPr>
        <w:spacing w:after="0" w:line="240" w:lineRule="auto"/>
        <w:ind w:firstLine="567"/>
        <w:jc w:val="both"/>
        <w:rPr>
          <w:rFonts w:ascii="Times New Roman" w:hAnsi="Times New Roman" w:cs="Times New Roman"/>
          <w:sz w:val="24"/>
          <w:szCs w:val="24"/>
        </w:rPr>
      </w:pPr>
      <w:r w:rsidRPr="00DD55BF">
        <w:rPr>
          <w:rFonts w:ascii="Times New Roman" w:hAnsi="Times New Roman" w:cs="Times New Roman"/>
          <w:sz w:val="24"/>
          <w:szCs w:val="24"/>
        </w:rPr>
        <w:t xml:space="preserve">В сельской местности основной проблемой остается крайне низкий уровень оснащенности жилья современными элементами инфраструктуры. Наибольшая оснащенность в районном центре с.Поспелиха. </w:t>
      </w:r>
    </w:p>
    <w:p w:rsidR="00D73DB0" w:rsidRPr="00DD55BF" w:rsidRDefault="00D73DB0" w:rsidP="00DD55BF">
      <w:pPr>
        <w:spacing w:after="0" w:line="240" w:lineRule="auto"/>
        <w:ind w:firstLine="567"/>
        <w:jc w:val="both"/>
        <w:rPr>
          <w:rFonts w:ascii="Times New Roman" w:hAnsi="Times New Roman" w:cs="Times New Roman"/>
          <w:sz w:val="24"/>
          <w:szCs w:val="24"/>
        </w:rPr>
      </w:pPr>
      <w:r w:rsidRPr="00DD55BF">
        <w:rPr>
          <w:rFonts w:ascii="Times New Roman" w:hAnsi="Times New Roman" w:cs="Times New Roman"/>
          <w:sz w:val="24"/>
          <w:szCs w:val="24"/>
        </w:rPr>
        <w:t>К числу основных проблем в сфере строительства района относятся:</w:t>
      </w:r>
    </w:p>
    <w:p w:rsidR="00D73DB0" w:rsidRPr="00DD55BF" w:rsidRDefault="00D73DB0" w:rsidP="00DD55BF">
      <w:pPr>
        <w:spacing w:after="0" w:line="240" w:lineRule="auto"/>
        <w:ind w:firstLine="567"/>
        <w:jc w:val="both"/>
        <w:rPr>
          <w:rFonts w:ascii="Times New Roman" w:hAnsi="Times New Roman" w:cs="Times New Roman"/>
          <w:sz w:val="24"/>
          <w:szCs w:val="24"/>
        </w:rPr>
      </w:pPr>
      <w:r w:rsidRPr="00DD55BF">
        <w:rPr>
          <w:rFonts w:ascii="Times New Roman" w:hAnsi="Times New Roman" w:cs="Times New Roman"/>
          <w:sz w:val="24"/>
          <w:szCs w:val="24"/>
        </w:rPr>
        <w:t>- высокая стоимость строительства жилья;</w:t>
      </w:r>
    </w:p>
    <w:p w:rsidR="00D73DB0" w:rsidRPr="00DD55BF" w:rsidRDefault="00D73DB0" w:rsidP="00DD55BF">
      <w:pPr>
        <w:spacing w:after="0" w:line="240" w:lineRule="auto"/>
        <w:ind w:firstLine="567"/>
        <w:jc w:val="both"/>
        <w:rPr>
          <w:rFonts w:ascii="Times New Roman" w:hAnsi="Times New Roman" w:cs="Times New Roman"/>
          <w:sz w:val="24"/>
          <w:szCs w:val="24"/>
        </w:rPr>
      </w:pPr>
      <w:r w:rsidRPr="00DD55BF">
        <w:rPr>
          <w:rFonts w:ascii="Times New Roman" w:hAnsi="Times New Roman" w:cs="Times New Roman"/>
          <w:sz w:val="24"/>
          <w:szCs w:val="24"/>
        </w:rPr>
        <w:t>- недостаток земельных участков, обустроенных коммунальной инфраструктурой;</w:t>
      </w:r>
    </w:p>
    <w:p w:rsidR="00D73DB0" w:rsidRDefault="00D73DB0" w:rsidP="00802C3D">
      <w:pPr>
        <w:spacing w:after="0" w:line="240" w:lineRule="auto"/>
        <w:ind w:firstLine="567"/>
        <w:jc w:val="both"/>
        <w:rPr>
          <w:rFonts w:ascii="Times New Roman" w:hAnsi="Times New Roman" w:cs="Times New Roman"/>
          <w:sz w:val="24"/>
          <w:szCs w:val="24"/>
        </w:rPr>
      </w:pPr>
      <w:r w:rsidRPr="00DD55BF">
        <w:rPr>
          <w:rFonts w:ascii="Times New Roman" w:hAnsi="Times New Roman" w:cs="Times New Roman"/>
          <w:sz w:val="24"/>
          <w:szCs w:val="24"/>
        </w:rPr>
        <w:t xml:space="preserve">- концентрация строительства в районном центре с.Поспелиха. </w:t>
      </w:r>
    </w:p>
    <w:p w:rsidR="009C33BE" w:rsidRDefault="009C33BE" w:rsidP="00802C3D">
      <w:pPr>
        <w:spacing w:after="0" w:line="240" w:lineRule="auto"/>
        <w:ind w:firstLine="567"/>
        <w:jc w:val="both"/>
        <w:rPr>
          <w:rFonts w:ascii="Times New Roman" w:hAnsi="Times New Roman" w:cs="Times New Roman"/>
          <w:sz w:val="24"/>
          <w:szCs w:val="24"/>
        </w:rPr>
      </w:pPr>
    </w:p>
    <w:tbl>
      <w:tblPr>
        <w:tblStyle w:val="a7"/>
        <w:tblW w:w="9692" w:type="dxa"/>
        <w:tblLook w:val="04A0" w:firstRow="1" w:lastRow="0" w:firstColumn="1" w:lastColumn="0" w:noHBand="0" w:noVBand="1"/>
      </w:tblPr>
      <w:tblGrid>
        <w:gridCol w:w="4503"/>
        <w:gridCol w:w="992"/>
        <w:gridCol w:w="1041"/>
        <w:gridCol w:w="1085"/>
        <w:gridCol w:w="1005"/>
        <w:gridCol w:w="1066"/>
      </w:tblGrid>
      <w:tr w:rsidR="00802C3D" w:rsidRPr="00FB418E" w:rsidTr="00E230B0">
        <w:tc>
          <w:tcPr>
            <w:tcW w:w="4503" w:type="dxa"/>
            <w:vAlign w:val="center"/>
          </w:tcPr>
          <w:p w:rsidR="00802C3D" w:rsidRPr="00FB418E" w:rsidRDefault="00802C3D" w:rsidP="00F80AAA">
            <w:pPr>
              <w:jc w:val="center"/>
              <w:rPr>
                <w:rFonts w:ascii="Times New Roman" w:hAnsi="Times New Roman" w:cs="Times New Roman"/>
                <w:b/>
              </w:rPr>
            </w:pPr>
            <w:r w:rsidRPr="00FB418E">
              <w:rPr>
                <w:rFonts w:ascii="Times New Roman" w:hAnsi="Times New Roman" w:cs="Times New Roman"/>
                <w:b/>
              </w:rPr>
              <w:t>Показатели</w:t>
            </w:r>
          </w:p>
        </w:tc>
        <w:tc>
          <w:tcPr>
            <w:tcW w:w="992" w:type="dxa"/>
          </w:tcPr>
          <w:p w:rsidR="00802C3D" w:rsidRPr="00FB418E" w:rsidRDefault="00802C3D" w:rsidP="00F80AAA">
            <w:pPr>
              <w:ind w:left="-113" w:right="-113"/>
              <w:jc w:val="center"/>
              <w:rPr>
                <w:rFonts w:ascii="Times New Roman" w:hAnsi="Times New Roman" w:cs="Times New Roman"/>
                <w:b/>
              </w:rPr>
            </w:pPr>
            <w:r w:rsidRPr="00FB418E">
              <w:rPr>
                <w:rFonts w:ascii="Times New Roman" w:hAnsi="Times New Roman" w:cs="Times New Roman"/>
                <w:b/>
              </w:rPr>
              <w:t>2015</w:t>
            </w:r>
          </w:p>
        </w:tc>
        <w:tc>
          <w:tcPr>
            <w:tcW w:w="1041" w:type="dxa"/>
          </w:tcPr>
          <w:p w:rsidR="00802C3D" w:rsidRPr="00FB418E" w:rsidRDefault="00802C3D" w:rsidP="00F80AAA">
            <w:pPr>
              <w:ind w:left="-113" w:right="-113"/>
              <w:jc w:val="center"/>
              <w:rPr>
                <w:rFonts w:ascii="Times New Roman" w:hAnsi="Times New Roman" w:cs="Times New Roman"/>
                <w:b/>
              </w:rPr>
            </w:pPr>
            <w:r w:rsidRPr="00FB418E">
              <w:rPr>
                <w:rFonts w:ascii="Times New Roman" w:hAnsi="Times New Roman" w:cs="Times New Roman"/>
                <w:b/>
              </w:rPr>
              <w:t>2016</w:t>
            </w:r>
          </w:p>
        </w:tc>
        <w:tc>
          <w:tcPr>
            <w:tcW w:w="1085" w:type="dxa"/>
          </w:tcPr>
          <w:p w:rsidR="00802C3D" w:rsidRPr="00FB418E" w:rsidRDefault="00802C3D" w:rsidP="00F80AAA">
            <w:pPr>
              <w:ind w:left="-113" w:right="-113"/>
              <w:jc w:val="center"/>
              <w:rPr>
                <w:rFonts w:ascii="Times New Roman" w:hAnsi="Times New Roman" w:cs="Times New Roman"/>
                <w:b/>
              </w:rPr>
            </w:pPr>
            <w:r w:rsidRPr="00FB418E">
              <w:rPr>
                <w:rFonts w:ascii="Times New Roman" w:hAnsi="Times New Roman" w:cs="Times New Roman"/>
                <w:b/>
              </w:rPr>
              <w:t>2017</w:t>
            </w:r>
          </w:p>
        </w:tc>
        <w:tc>
          <w:tcPr>
            <w:tcW w:w="1005" w:type="dxa"/>
          </w:tcPr>
          <w:p w:rsidR="00802C3D" w:rsidRPr="00FB418E" w:rsidRDefault="00802C3D" w:rsidP="00F80AAA">
            <w:pPr>
              <w:ind w:left="-113" w:right="-113"/>
              <w:jc w:val="center"/>
              <w:rPr>
                <w:rFonts w:ascii="Times New Roman" w:hAnsi="Times New Roman" w:cs="Times New Roman"/>
                <w:b/>
              </w:rPr>
            </w:pPr>
            <w:r w:rsidRPr="00FB418E">
              <w:rPr>
                <w:rFonts w:ascii="Times New Roman" w:hAnsi="Times New Roman" w:cs="Times New Roman"/>
                <w:b/>
              </w:rPr>
              <w:t>2018</w:t>
            </w:r>
          </w:p>
        </w:tc>
        <w:tc>
          <w:tcPr>
            <w:tcW w:w="1066" w:type="dxa"/>
          </w:tcPr>
          <w:p w:rsidR="00802C3D" w:rsidRPr="00FB418E" w:rsidRDefault="00802C3D" w:rsidP="00F80AAA">
            <w:pPr>
              <w:ind w:left="-113" w:right="-113"/>
              <w:jc w:val="center"/>
              <w:rPr>
                <w:rFonts w:ascii="Times New Roman" w:hAnsi="Times New Roman" w:cs="Times New Roman"/>
                <w:b/>
              </w:rPr>
            </w:pPr>
            <w:r w:rsidRPr="00FB418E">
              <w:rPr>
                <w:rFonts w:ascii="Times New Roman" w:hAnsi="Times New Roman" w:cs="Times New Roman"/>
                <w:b/>
              </w:rPr>
              <w:t>2019</w:t>
            </w:r>
          </w:p>
        </w:tc>
      </w:tr>
      <w:tr w:rsidR="00802C3D" w:rsidRPr="00FB418E" w:rsidTr="00E230B0">
        <w:tc>
          <w:tcPr>
            <w:tcW w:w="4503" w:type="dxa"/>
            <w:vAlign w:val="center"/>
          </w:tcPr>
          <w:p w:rsidR="00802C3D" w:rsidRPr="00A01C8D" w:rsidRDefault="00FB418E" w:rsidP="00F80AAA">
            <w:pPr>
              <w:rPr>
                <w:rFonts w:ascii="Times New Roman" w:eastAsia="Times New Roman" w:hAnsi="Times New Roman" w:cs="Times New Roman"/>
              </w:rPr>
            </w:pPr>
            <w:r w:rsidRPr="00A01C8D">
              <w:rPr>
                <w:rFonts w:ascii="Times New Roman" w:eastAsia="Times New Roman" w:hAnsi="Times New Roman" w:cs="Times New Roman"/>
              </w:rPr>
              <w:t>Число источников теплоснабжения</w:t>
            </w:r>
            <w:r w:rsidR="00764144">
              <w:rPr>
                <w:rFonts w:ascii="Times New Roman" w:eastAsia="Times New Roman" w:hAnsi="Times New Roman" w:cs="Times New Roman"/>
              </w:rPr>
              <w:t xml:space="preserve"> (котлов, печей)</w:t>
            </w:r>
            <w:r w:rsidRPr="00A01C8D">
              <w:rPr>
                <w:rFonts w:ascii="Times New Roman" w:eastAsia="Times New Roman" w:hAnsi="Times New Roman" w:cs="Times New Roman"/>
              </w:rPr>
              <w:t>, ед.</w:t>
            </w:r>
          </w:p>
        </w:tc>
        <w:tc>
          <w:tcPr>
            <w:tcW w:w="992" w:type="dxa"/>
            <w:vAlign w:val="center"/>
          </w:tcPr>
          <w:p w:rsidR="00802C3D" w:rsidRPr="00FB418E" w:rsidRDefault="001E2C66" w:rsidP="00F80AAA">
            <w:pPr>
              <w:jc w:val="center"/>
              <w:rPr>
                <w:rFonts w:ascii="Times New Roman" w:hAnsi="Times New Roman" w:cs="Times New Roman"/>
              </w:rPr>
            </w:pPr>
            <w:r>
              <w:rPr>
                <w:rFonts w:ascii="Times New Roman" w:hAnsi="Times New Roman" w:cs="Times New Roman"/>
              </w:rPr>
              <w:t>33</w:t>
            </w:r>
          </w:p>
        </w:tc>
        <w:tc>
          <w:tcPr>
            <w:tcW w:w="1041" w:type="dxa"/>
            <w:vAlign w:val="center"/>
          </w:tcPr>
          <w:p w:rsidR="00802C3D" w:rsidRPr="00FB418E" w:rsidRDefault="001E2C66" w:rsidP="00F80AAA">
            <w:pPr>
              <w:jc w:val="center"/>
              <w:rPr>
                <w:rFonts w:ascii="Times New Roman" w:hAnsi="Times New Roman" w:cs="Times New Roman"/>
              </w:rPr>
            </w:pPr>
            <w:r>
              <w:rPr>
                <w:rFonts w:ascii="Times New Roman" w:hAnsi="Times New Roman" w:cs="Times New Roman"/>
              </w:rPr>
              <w:t>37</w:t>
            </w:r>
          </w:p>
        </w:tc>
        <w:tc>
          <w:tcPr>
            <w:tcW w:w="1085" w:type="dxa"/>
            <w:vAlign w:val="center"/>
          </w:tcPr>
          <w:p w:rsidR="00802C3D" w:rsidRPr="00FB418E" w:rsidRDefault="001E2C66" w:rsidP="00F80AAA">
            <w:pPr>
              <w:jc w:val="center"/>
              <w:rPr>
                <w:rFonts w:ascii="Times New Roman" w:hAnsi="Times New Roman" w:cs="Times New Roman"/>
              </w:rPr>
            </w:pPr>
            <w:r>
              <w:rPr>
                <w:rFonts w:ascii="Times New Roman" w:hAnsi="Times New Roman" w:cs="Times New Roman"/>
              </w:rPr>
              <w:t>46</w:t>
            </w:r>
          </w:p>
        </w:tc>
        <w:tc>
          <w:tcPr>
            <w:tcW w:w="1005" w:type="dxa"/>
            <w:vAlign w:val="center"/>
          </w:tcPr>
          <w:p w:rsidR="00802C3D" w:rsidRPr="00FB418E" w:rsidRDefault="001E2C66" w:rsidP="00F80AAA">
            <w:pPr>
              <w:jc w:val="center"/>
              <w:rPr>
                <w:rFonts w:ascii="Times New Roman" w:hAnsi="Times New Roman" w:cs="Times New Roman"/>
              </w:rPr>
            </w:pPr>
            <w:r>
              <w:rPr>
                <w:rFonts w:ascii="Times New Roman" w:hAnsi="Times New Roman" w:cs="Times New Roman"/>
              </w:rPr>
              <w:t>46</w:t>
            </w:r>
          </w:p>
        </w:tc>
        <w:tc>
          <w:tcPr>
            <w:tcW w:w="1066" w:type="dxa"/>
            <w:vAlign w:val="center"/>
          </w:tcPr>
          <w:p w:rsidR="00802C3D" w:rsidRPr="00FB418E" w:rsidRDefault="001E2C66" w:rsidP="00F80AAA">
            <w:pPr>
              <w:jc w:val="center"/>
              <w:rPr>
                <w:rFonts w:ascii="Times New Roman" w:hAnsi="Times New Roman" w:cs="Times New Roman"/>
              </w:rPr>
            </w:pPr>
            <w:r>
              <w:rPr>
                <w:rFonts w:ascii="Times New Roman" w:hAnsi="Times New Roman" w:cs="Times New Roman"/>
              </w:rPr>
              <w:t>42</w:t>
            </w:r>
          </w:p>
        </w:tc>
      </w:tr>
      <w:tr w:rsidR="00802C3D" w:rsidRPr="00FB418E" w:rsidTr="00E230B0">
        <w:tc>
          <w:tcPr>
            <w:tcW w:w="4503" w:type="dxa"/>
            <w:vAlign w:val="center"/>
          </w:tcPr>
          <w:p w:rsidR="00802C3D" w:rsidRPr="001E2C66" w:rsidRDefault="001E2C66" w:rsidP="00F80AAA">
            <w:pPr>
              <w:rPr>
                <w:rFonts w:ascii="Times New Roman" w:eastAsia="Times New Roman" w:hAnsi="Times New Roman" w:cs="Times New Roman"/>
              </w:rPr>
            </w:pPr>
            <w:r w:rsidRPr="001E2C66">
              <w:rPr>
                <w:rFonts w:ascii="Times New Roman" w:eastAsia="Times New Roman" w:hAnsi="Times New Roman" w:cs="Times New Roman"/>
              </w:rPr>
              <w:t xml:space="preserve">Протяженность тепловых и паровых сетей, </w:t>
            </w:r>
            <w:r w:rsidR="00E230B0">
              <w:rPr>
                <w:rFonts w:ascii="Times New Roman" w:eastAsia="Times New Roman" w:hAnsi="Times New Roman" w:cs="Times New Roman"/>
              </w:rPr>
              <w:t>м</w:t>
            </w:r>
          </w:p>
        </w:tc>
        <w:tc>
          <w:tcPr>
            <w:tcW w:w="992"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41700</w:t>
            </w:r>
          </w:p>
        </w:tc>
        <w:tc>
          <w:tcPr>
            <w:tcW w:w="1041"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43720</w:t>
            </w:r>
          </w:p>
        </w:tc>
        <w:tc>
          <w:tcPr>
            <w:tcW w:w="1085"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44110</w:t>
            </w:r>
          </w:p>
        </w:tc>
        <w:tc>
          <w:tcPr>
            <w:tcW w:w="1005"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40490</w:t>
            </w:r>
          </w:p>
        </w:tc>
        <w:tc>
          <w:tcPr>
            <w:tcW w:w="1066"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42007</w:t>
            </w:r>
          </w:p>
        </w:tc>
      </w:tr>
      <w:tr w:rsidR="00802C3D" w:rsidRPr="00FB418E" w:rsidTr="00E230B0">
        <w:tc>
          <w:tcPr>
            <w:tcW w:w="4503" w:type="dxa"/>
          </w:tcPr>
          <w:p w:rsidR="00802C3D" w:rsidRPr="001E2C66" w:rsidRDefault="00E230B0" w:rsidP="00F80AAA">
            <w:pPr>
              <w:jc w:val="both"/>
              <w:rPr>
                <w:rFonts w:ascii="Times New Roman" w:hAnsi="Times New Roman" w:cs="Times New Roman"/>
              </w:rPr>
            </w:pPr>
            <w:r>
              <w:rPr>
                <w:rFonts w:ascii="Times New Roman" w:hAnsi="Times New Roman" w:cs="Times New Roman"/>
              </w:rPr>
              <w:t>Протяженность тепловых и паровых сетей, нуждающихся в замене, м</w:t>
            </w:r>
          </w:p>
        </w:tc>
        <w:tc>
          <w:tcPr>
            <w:tcW w:w="992"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16800</w:t>
            </w:r>
          </w:p>
        </w:tc>
        <w:tc>
          <w:tcPr>
            <w:tcW w:w="1041"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16570</w:t>
            </w:r>
          </w:p>
        </w:tc>
        <w:tc>
          <w:tcPr>
            <w:tcW w:w="1085"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16600</w:t>
            </w:r>
          </w:p>
        </w:tc>
        <w:tc>
          <w:tcPr>
            <w:tcW w:w="1005"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16560</w:t>
            </w:r>
          </w:p>
        </w:tc>
        <w:tc>
          <w:tcPr>
            <w:tcW w:w="1066"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29080</w:t>
            </w:r>
          </w:p>
        </w:tc>
      </w:tr>
      <w:tr w:rsidR="00802C3D" w:rsidRPr="00FB418E" w:rsidTr="00E230B0">
        <w:tc>
          <w:tcPr>
            <w:tcW w:w="4503" w:type="dxa"/>
          </w:tcPr>
          <w:p w:rsidR="00802C3D" w:rsidRPr="001E2C66" w:rsidRDefault="00E230B0" w:rsidP="00F80AAA">
            <w:pPr>
              <w:jc w:val="both"/>
              <w:rPr>
                <w:rFonts w:ascii="Times New Roman" w:hAnsi="Times New Roman" w:cs="Times New Roman"/>
              </w:rPr>
            </w:pPr>
            <w:r>
              <w:rPr>
                <w:rFonts w:ascii="Times New Roman" w:hAnsi="Times New Roman" w:cs="Times New Roman"/>
              </w:rPr>
              <w:t>Протяженность тепловых и паровых сетей, которые были заменены и отремонтированы за отчетный год, м</w:t>
            </w:r>
          </w:p>
        </w:tc>
        <w:tc>
          <w:tcPr>
            <w:tcW w:w="992"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300</w:t>
            </w:r>
          </w:p>
        </w:tc>
        <w:tc>
          <w:tcPr>
            <w:tcW w:w="1041"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230</w:t>
            </w:r>
          </w:p>
        </w:tc>
        <w:tc>
          <w:tcPr>
            <w:tcW w:w="1085"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70</w:t>
            </w:r>
          </w:p>
        </w:tc>
        <w:tc>
          <w:tcPr>
            <w:tcW w:w="1005"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40</w:t>
            </w:r>
          </w:p>
        </w:tc>
        <w:tc>
          <w:tcPr>
            <w:tcW w:w="1066" w:type="dxa"/>
            <w:vAlign w:val="center"/>
          </w:tcPr>
          <w:p w:rsidR="00802C3D" w:rsidRPr="00FB418E" w:rsidRDefault="00E230B0" w:rsidP="00F80AAA">
            <w:pPr>
              <w:jc w:val="center"/>
              <w:rPr>
                <w:rFonts w:ascii="Times New Roman" w:hAnsi="Times New Roman" w:cs="Times New Roman"/>
              </w:rPr>
            </w:pPr>
            <w:r>
              <w:rPr>
                <w:rFonts w:ascii="Times New Roman" w:hAnsi="Times New Roman" w:cs="Times New Roman"/>
              </w:rPr>
              <w:t>610</w:t>
            </w:r>
          </w:p>
        </w:tc>
      </w:tr>
      <w:tr w:rsidR="00802C3D" w:rsidRPr="00FB418E" w:rsidTr="00E230B0">
        <w:tc>
          <w:tcPr>
            <w:tcW w:w="4503" w:type="dxa"/>
          </w:tcPr>
          <w:p w:rsidR="00802C3D" w:rsidRPr="001E2C66" w:rsidRDefault="00C041F9" w:rsidP="00C041F9">
            <w:pPr>
              <w:jc w:val="both"/>
              <w:rPr>
                <w:rFonts w:ascii="Times New Roman" w:hAnsi="Times New Roman" w:cs="Times New Roman"/>
              </w:rPr>
            </w:pPr>
            <w:r>
              <w:rPr>
                <w:rFonts w:ascii="Times New Roman" w:hAnsi="Times New Roman" w:cs="Times New Roman"/>
              </w:rPr>
              <w:t>Одиночное протяжение уличной водопроводной сети, м</w:t>
            </w:r>
          </w:p>
        </w:tc>
        <w:tc>
          <w:tcPr>
            <w:tcW w:w="992" w:type="dxa"/>
            <w:vAlign w:val="center"/>
          </w:tcPr>
          <w:p w:rsidR="00802C3D" w:rsidRPr="00FB418E" w:rsidRDefault="00C041F9" w:rsidP="00F80AAA">
            <w:pPr>
              <w:jc w:val="center"/>
              <w:rPr>
                <w:rFonts w:ascii="Times New Roman" w:hAnsi="Times New Roman" w:cs="Times New Roman"/>
              </w:rPr>
            </w:pPr>
            <w:r>
              <w:rPr>
                <w:rFonts w:ascii="Times New Roman" w:hAnsi="Times New Roman" w:cs="Times New Roman"/>
              </w:rPr>
              <w:t>245200</w:t>
            </w:r>
          </w:p>
        </w:tc>
        <w:tc>
          <w:tcPr>
            <w:tcW w:w="1041" w:type="dxa"/>
            <w:vAlign w:val="center"/>
          </w:tcPr>
          <w:p w:rsidR="00802C3D" w:rsidRPr="00FB418E" w:rsidRDefault="00C041F9" w:rsidP="00F80AAA">
            <w:pPr>
              <w:jc w:val="center"/>
              <w:rPr>
                <w:rFonts w:ascii="Times New Roman" w:hAnsi="Times New Roman" w:cs="Times New Roman"/>
              </w:rPr>
            </w:pPr>
            <w:r>
              <w:rPr>
                <w:rFonts w:ascii="Times New Roman" w:hAnsi="Times New Roman" w:cs="Times New Roman"/>
              </w:rPr>
              <w:t>270335</w:t>
            </w:r>
          </w:p>
        </w:tc>
        <w:tc>
          <w:tcPr>
            <w:tcW w:w="1085" w:type="dxa"/>
            <w:vAlign w:val="center"/>
          </w:tcPr>
          <w:p w:rsidR="00802C3D" w:rsidRPr="00FB418E" w:rsidRDefault="00C041F9" w:rsidP="00F80AAA">
            <w:pPr>
              <w:jc w:val="center"/>
              <w:rPr>
                <w:rFonts w:ascii="Times New Roman" w:hAnsi="Times New Roman" w:cs="Times New Roman"/>
              </w:rPr>
            </w:pPr>
            <w:r>
              <w:rPr>
                <w:rFonts w:ascii="Times New Roman" w:hAnsi="Times New Roman" w:cs="Times New Roman"/>
              </w:rPr>
              <w:t>259574</w:t>
            </w:r>
          </w:p>
        </w:tc>
        <w:tc>
          <w:tcPr>
            <w:tcW w:w="1005" w:type="dxa"/>
            <w:vAlign w:val="center"/>
          </w:tcPr>
          <w:p w:rsidR="00802C3D" w:rsidRPr="00FB418E" w:rsidRDefault="00C041F9" w:rsidP="00F80AAA">
            <w:pPr>
              <w:jc w:val="center"/>
              <w:rPr>
                <w:rFonts w:ascii="Times New Roman" w:hAnsi="Times New Roman" w:cs="Times New Roman"/>
              </w:rPr>
            </w:pPr>
            <w:r>
              <w:rPr>
                <w:rFonts w:ascii="Times New Roman" w:hAnsi="Times New Roman" w:cs="Times New Roman"/>
              </w:rPr>
              <w:t>259574</w:t>
            </w:r>
          </w:p>
        </w:tc>
        <w:tc>
          <w:tcPr>
            <w:tcW w:w="1066" w:type="dxa"/>
            <w:vAlign w:val="center"/>
          </w:tcPr>
          <w:p w:rsidR="00802C3D" w:rsidRPr="00FB418E" w:rsidRDefault="00C041F9" w:rsidP="00F80AAA">
            <w:pPr>
              <w:jc w:val="center"/>
              <w:rPr>
                <w:rFonts w:ascii="Times New Roman" w:hAnsi="Times New Roman" w:cs="Times New Roman"/>
              </w:rPr>
            </w:pPr>
            <w:r>
              <w:rPr>
                <w:rFonts w:ascii="Times New Roman" w:hAnsi="Times New Roman" w:cs="Times New Roman"/>
              </w:rPr>
              <w:t>259574</w:t>
            </w:r>
          </w:p>
        </w:tc>
      </w:tr>
      <w:tr w:rsidR="00802C3D" w:rsidRPr="00FB418E" w:rsidTr="00E230B0">
        <w:tc>
          <w:tcPr>
            <w:tcW w:w="4503" w:type="dxa"/>
          </w:tcPr>
          <w:p w:rsidR="00802C3D" w:rsidRPr="001E2C66" w:rsidRDefault="00C041F9" w:rsidP="00F80AAA">
            <w:pPr>
              <w:jc w:val="both"/>
              <w:rPr>
                <w:rFonts w:ascii="Times New Roman" w:hAnsi="Times New Roman" w:cs="Times New Roman"/>
              </w:rPr>
            </w:pPr>
            <w:r>
              <w:rPr>
                <w:rFonts w:ascii="Times New Roman" w:hAnsi="Times New Roman" w:cs="Times New Roman"/>
              </w:rPr>
              <w:t>Одиночное протяжение уличной водоп-роводной сети, нуждающейся в замене, м</w:t>
            </w:r>
          </w:p>
        </w:tc>
        <w:tc>
          <w:tcPr>
            <w:tcW w:w="992" w:type="dxa"/>
            <w:vAlign w:val="center"/>
          </w:tcPr>
          <w:p w:rsidR="00802C3D" w:rsidRPr="00FB418E" w:rsidRDefault="00C041F9" w:rsidP="00F80AAA">
            <w:pPr>
              <w:jc w:val="center"/>
              <w:rPr>
                <w:rFonts w:ascii="Times New Roman" w:hAnsi="Times New Roman" w:cs="Times New Roman"/>
              </w:rPr>
            </w:pPr>
            <w:r>
              <w:rPr>
                <w:rFonts w:ascii="Times New Roman" w:hAnsi="Times New Roman" w:cs="Times New Roman"/>
              </w:rPr>
              <w:t>103200</w:t>
            </w:r>
          </w:p>
        </w:tc>
        <w:tc>
          <w:tcPr>
            <w:tcW w:w="1041" w:type="dxa"/>
            <w:vAlign w:val="center"/>
          </w:tcPr>
          <w:p w:rsidR="00802C3D" w:rsidRPr="00FB418E" w:rsidRDefault="00C041F9" w:rsidP="00F80AAA">
            <w:pPr>
              <w:jc w:val="center"/>
              <w:rPr>
                <w:rFonts w:ascii="Times New Roman" w:hAnsi="Times New Roman" w:cs="Times New Roman"/>
              </w:rPr>
            </w:pPr>
            <w:r>
              <w:rPr>
                <w:rFonts w:ascii="Times New Roman" w:hAnsi="Times New Roman" w:cs="Times New Roman"/>
              </w:rPr>
              <w:t>120000</w:t>
            </w:r>
          </w:p>
        </w:tc>
        <w:tc>
          <w:tcPr>
            <w:tcW w:w="1085" w:type="dxa"/>
            <w:vAlign w:val="center"/>
          </w:tcPr>
          <w:p w:rsidR="00802C3D" w:rsidRPr="00FB418E" w:rsidRDefault="00C041F9" w:rsidP="00F80AAA">
            <w:pPr>
              <w:jc w:val="center"/>
              <w:rPr>
                <w:rFonts w:ascii="Times New Roman" w:hAnsi="Times New Roman" w:cs="Times New Roman"/>
              </w:rPr>
            </w:pPr>
            <w:r>
              <w:rPr>
                <w:rFonts w:ascii="Times New Roman" w:hAnsi="Times New Roman" w:cs="Times New Roman"/>
              </w:rPr>
              <w:t>136900</w:t>
            </w:r>
          </w:p>
        </w:tc>
        <w:tc>
          <w:tcPr>
            <w:tcW w:w="1005" w:type="dxa"/>
            <w:vAlign w:val="center"/>
          </w:tcPr>
          <w:p w:rsidR="00802C3D" w:rsidRPr="00FB418E" w:rsidRDefault="00C041F9" w:rsidP="00F80AAA">
            <w:pPr>
              <w:jc w:val="center"/>
              <w:rPr>
                <w:rFonts w:ascii="Times New Roman" w:hAnsi="Times New Roman" w:cs="Times New Roman"/>
              </w:rPr>
            </w:pPr>
            <w:r>
              <w:rPr>
                <w:rFonts w:ascii="Times New Roman" w:hAnsi="Times New Roman" w:cs="Times New Roman"/>
              </w:rPr>
              <w:t>136900</w:t>
            </w:r>
          </w:p>
        </w:tc>
        <w:tc>
          <w:tcPr>
            <w:tcW w:w="1066" w:type="dxa"/>
            <w:vAlign w:val="center"/>
          </w:tcPr>
          <w:p w:rsidR="00802C3D" w:rsidRPr="00FB418E" w:rsidRDefault="00C041F9" w:rsidP="00F80AAA">
            <w:pPr>
              <w:jc w:val="center"/>
              <w:rPr>
                <w:rFonts w:ascii="Times New Roman" w:hAnsi="Times New Roman" w:cs="Times New Roman"/>
              </w:rPr>
            </w:pPr>
            <w:r>
              <w:rPr>
                <w:rFonts w:ascii="Times New Roman" w:hAnsi="Times New Roman" w:cs="Times New Roman"/>
              </w:rPr>
              <w:t>137000</w:t>
            </w:r>
          </w:p>
        </w:tc>
      </w:tr>
      <w:tr w:rsidR="00802C3D" w:rsidRPr="00FB418E" w:rsidTr="00E230B0">
        <w:tc>
          <w:tcPr>
            <w:tcW w:w="4503" w:type="dxa"/>
          </w:tcPr>
          <w:p w:rsidR="00802C3D" w:rsidRPr="001E2C66" w:rsidRDefault="00700B32" w:rsidP="00F80AAA">
            <w:pPr>
              <w:jc w:val="both"/>
              <w:rPr>
                <w:rFonts w:ascii="Times New Roman" w:hAnsi="Times New Roman" w:cs="Times New Roman"/>
              </w:rPr>
            </w:pPr>
            <w:r>
              <w:rPr>
                <w:rFonts w:ascii="Times New Roman" w:hAnsi="Times New Roman" w:cs="Times New Roman"/>
              </w:rPr>
              <w:t>Одиночное протяжение уличной канализ-ационной сети, м</w:t>
            </w:r>
          </w:p>
        </w:tc>
        <w:tc>
          <w:tcPr>
            <w:tcW w:w="992" w:type="dxa"/>
            <w:vAlign w:val="center"/>
          </w:tcPr>
          <w:p w:rsidR="00802C3D" w:rsidRPr="00FB418E" w:rsidRDefault="00700B32" w:rsidP="00F80AAA">
            <w:pPr>
              <w:jc w:val="center"/>
              <w:rPr>
                <w:rFonts w:ascii="Times New Roman" w:hAnsi="Times New Roman" w:cs="Times New Roman"/>
              </w:rPr>
            </w:pPr>
            <w:r>
              <w:rPr>
                <w:rFonts w:ascii="Times New Roman" w:hAnsi="Times New Roman" w:cs="Times New Roman"/>
              </w:rPr>
              <w:t>6600</w:t>
            </w:r>
          </w:p>
        </w:tc>
        <w:tc>
          <w:tcPr>
            <w:tcW w:w="1041" w:type="dxa"/>
            <w:vAlign w:val="center"/>
          </w:tcPr>
          <w:p w:rsidR="00802C3D" w:rsidRPr="00FB418E" w:rsidRDefault="00700B32" w:rsidP="00F80AAA">
            <w:pPr>
              <w:jc w:val="center"/>
              <w:rPr>
                <w:rFonts w:ascii="Times New Roman" w:hAnsi="Times New Roman" w:cs="Times New Roman"/>
              </w:rPr>
            </w:pPr>
            <w:r>
              <w:rPr>
                <w:rFonts w:ascii="Times New Roman" w:hAnsi="Times New Roman" w:cs="Times New Roman"/>
              </w:rPr>
              <w:t>7400</w:t>
            </w:r>
          </w:p>
        </w:tc>
        <w:tc>
          <w:tcPr>
            <w:tcW w:w="1085" w:type="dxa"/>
            <w:vAlign w:val="center"/>
          </w:tcPr>
          <w:p w:rsidR="00802C3D" w:rsidRPr="00FB418E" w:rsidRDefault="00700B32" w:rsidP="00F80AAA">
            <w:pPr>
              <w:jc w:val="center"/>
              <w:rPr>
                <w:rFonts w:ascii="Times New Roman" w:hAnsi="Times New Roman" w:cs="Times New Roman"/>
              </w:rPr>
            </w:pPr>
            <w:r>
              <w:rPr>
                <w:rFonts w:ascii="Times New Roman" w:hAnsi="Times New Roman" w:cs="Times New Roman"/>
              </w:rPr>
              <w:t>6600</w:t>
            </w:r>
          </w:p>
        </w:tc>
        <w:tc>
          <w:tcPr>
            <w:tcW w:w="1005" w:type="dxa"/>
            <w:vAlign w:val="center"/>
          </w:tcPr>
          <w:p w:rsidR="00802C3D" w:rsidRPr="00FB418E" w:rsidRDefault="00700B32" w:rsidP="00F80AAA">
            <w:pPr>
              <w:jc w:val="center"/>
              <w:rPr>
                <w:rFonts w:ascii="Times New Roman" w:hAnsi="Times New Roman" w:cs="Times New Roman"/>
              </w:rPr>
            </w:pPr>
            <w:r>
              <w:rPr>
                <w:rFonts w:ascii="Times New Roman" w:hAnsi="Times New Roman" w:cs="Times New Roman"/>
              </w:rPr>
              <w:t>6600</w:t>
            </w:r>
          </w:p>
        </w:tc>
        <w:tc>
          <w:tcPr>
            <w:tcW w:w="1066" w:type="dxa"/>
            <w:vAlign w:val="center"/>
          </w:tcPr>
          <w:p w:rsidR="00802C3D" w:rsidRPr="00FB418E" w:rsidRDefault="00700B32" w:rsidP="00F80AAA">
            <w:pPr>
              <w:jc w:val="center"/>
              <w:rPr>
                <w:rFonts w:ascii="Times New Roman" w:hAnsi="Times New Roman" w:cs="Times New Roman"/>
              </w:rPr>
            </w:pPr>
            <w:r>
              <w:rPr>
                <w:rFonts w:ascii="Times New Roman" w:hAnsi="Times New Roman" w:cs="Times New Roman"/>
              </w:rPr>
              <w:t>10038</w:t>
            </w:r>
          </w:p>
        </w:tc>
      </w:tr>
      <w:tr w:rsidR="00700B32" w:rsidRPr="00FB418E" w:rsidTr="00E230B0">
        <w:tc>
          <w:tcPr>
            <w:tcW w:w="4503" w:type="dxa"/>
          </w:tcPr>
          <w:p w:rsidR="00700B32" w:rsidRDefault="00700B32" w:rsidP="00F80AAA">
            <w:pPr>
              <w:jc w:val="both"/>
              <w:rPr>
                <w:rFonts w:ascii="Times New Roman" w:hAnsi="Times New Roman" w:cs="Times New Roman"/>
              </w:rPr>
            </w:pPr>
            <w:r>
              <w:rPr>
                <w:rFonts w:ascii="Times New Roman" w:hAnsi="Times New Roman" w:cs="Times New Roman"/>
              </w:rPr>
              <w:t>Одиночное протяжение уличной канали-зационной сети, нуждающейся в замене, м</w:t>
            </w:r>
          </w:p>
        </w:tc>
        <w:tc>
          <w:tcPr>
            <w:tcW w:w="992" w:type="dxa"/>
            <w:vAlign w:val="center"/>
          </w:tcPr>
          <w:p w:rsidR="00700B32" w:rsidRDefault="00700B32" w:rsidP="00F80AAA">
            <w:pPr>
              <w:jc w:val="center"/>
              <w:rPr>
                <w:rFonts w:ascii="Times New Roman" w:hAnsi="Times New Roman" w:cs="Times New Roman"/>
              </w:rPr>
            </w:pPr>
            <w:r>
              <w:rPr>
                <w:rFonts w:ascii="Times New Roman" w:hAnsi="Times New Roman" w:cs="Times New Roman"/>
              </w:rPr>
              <w:t>6600</w:t>
            </w:r>
          </w:p>
        </w:tc>
        <w:tc>
          <w:tcPr>
            <w:tcW w:w="1041" w:type="dxa"/>
            <w:vAlign w:val="center"/>
          </w:tcPr>
          <w:p w:rsidR="00700B32" w:rsidRDefault="00700B32" w:rsidP="00F80AAA">
            <w:pPr>
              <w:jc w:val="center"/>
              <w:rPr>
                <w:rFonts w:ascii="Times New Roman" w:hAnsi="Times New Roman" w:cs="Times New Roman"/>
              </w:rPr>
            </w:pPr>
            <w:r>
              <w:rPr>
                <w:rFonts w:ascii="Times New Roman" w:hAnsi="Times New Roman" w:cs="Times New Roman"/>
              </w:rPr>
              <w:t>6500</w:t>
            </w:r>
          </w:p>
        </w:tc>
        <w:tc>
          <w:tcPr>
            <w:tcW w:w="1085" w:type="dxa"/>
            <w:vAlign w:val="center"/>
          </w:tcPr>
          <w:p w:rsidR="00700B32" w:rsidRDefault="00700B32" w:rsidP="00F80AAA">
            <w:pPr>
              <w:jc w:val="center"/>
              <w:rPr>
                <w:rFonts w:ascii="Times New Roman" w:hAnsi="Times New Roman" w:cs="Times New Roman"/>
              </w:rPr>
            </w:pPr>
            <w:r>
              <w:rPr>
                <w:rFonts w:ascii="Times New Roman" w:hAnsi="Times New Roman" w:cs="Times New Roman"/>
              </w:rPr>
              <w:t>6500</w:t>
            </w:r>
          </w:p>
        </w:tc>
        <w:tc>
          <w:tcPr>
            <w:tcW w:w="1005" w:type="dxa"/>
            <w:vAlign w:val="center"/>
          </w:tcPr>
          <w:p w:rsidR="00700B32" w:rsidRDefault="00700B32" w:rsidP="00F80AAA">
            <w:pPr>
              <w:jc w:val="center"/>
              <w:rPr>
                <w:rFonts w:ascii="Times New Roman" w:hAnsi="Times New Roman" w:cs="Times New Roman"/>
              </w:rPr>
            </w:pPr>
            <w:r>
              <w:rPr>
                <w:rFonts w:ascii="Times New Roman" w:hAnsi="Times New Roman" w:cs="Times New Roman"/>
              </w:rPr>
              <w:t>6500</w:t>
            </w:r>
          </w:p>
        </w:tc>
        <w:tc>
          <w:tcPr>
            <w:tcW w:w="1066" w:type="dxa"/>
            <w:vAlign w:val="center"/>
          </w:tcPr>
          <w:p w:rsidR="00700B32" w:rsidRDefault="00700B32" w:rsidP="00F80AAA">
            <w:pPr>
              <w:jc w:val="center"/>
              <w:rPr>
                <w:rFonts w:ascii="Times New Roman" w:hAnsi="Times New Roman" w:cs="Times New Roman"/>
              </w:rPr>
            </w:pPr>
            <w:r>
              <w:rPr>
                <w:rFonts w:ascii="Times New Roman" w:hAnsi="Times New Roman" w:cs="Times New Roman"/>
              </w:rPr>
              <w:t>6500</w:t>
            </w:r>
          </w:p>
        </w:tc>
      </w:tr>
      <w:tr w:rsidR="00700B32" w:rsidRPr="00FB418E" w:rsidTr="00E230B0">
        <w:tc>
          <w:tcPr>
            <w:tcW w:w="4503" w:type="dxa"/>
          </w:tcPr>
          <w:p w:rsidR="00700B32" w:rsidRDefault="000D3BBB" w:rsidP="00F80AAA">
            <w:pPr>
              <w:jc w:val="both"/>
              <w:rPr>
                <w:rFonts w:ascii="Times New Roman" w:hAnsi="Times New Roman" w:cs="Times New Roman"/>
              </w:rPr>
            </w:pPr>
            <w:r>
              <w:rPr>
                <w:rFonts w:ascii="Times New Roman" w:hAnsi="Times New Roman" w:cs="Times New Roman"/>
              </w:rPr>
              <w:t>Износ тепловых и паровых сетей, %</w:t>
            </w:r>
          </w:p>
        </w:tc>
        <w:tc>
          <w:tcPr>
            <w:tcW w:w="992"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40,29</w:t>
            </w:r>
          </w:p>
        </w:tc>
        <w:tc>
          <w:tcPr>
            <w:tcW w:w="1041"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37,9</w:t>
            </w:r>
          </w:p>
        </w:tc>
        <w:tc>
          <w:tcPr>
            <w:tcW w:w="1085"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37,63</w:t>
            </w:r>
          </w:p>
        </w:tc>
        <w:tc>
          <w:tcPr>
            <w:tcW w:w="1005"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40,9</w:t>
            </w:r>
          </w:p>
        </w:tc>
        <w:tc>
          <w:tcPr>
            <w:tcW w:w="1066"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69,23</w:t>
            </w:r>
          </w:p>
        </w:tc>
      </w:tr>
      <w:tr w:rsidR="00700B32" w:rsidRPr="00FB418E" w:rsidTr="00E230B0">
        <w:tc>
          <w:tcPr>
            <w:tcW w:w="4503" w:type="dxa"/>
          </w:tcPr>
          <w:p w:rsidR="00700B32" w:rsidRDefault="003A1826" w:rsidP="003A1826">
            <w:pPr>
              <w:jc w:val="both"/>
              <w:rPr>
                <w:rFonts w:ascii="Times New Roman" w:hAnsi="Times New Roman" w:cs="Times New Roman"/>
              </w:rPr>
            </w:pPr>
            <w:r>
              <w:rPr>
                <w:rFonts w:ascii="Times New Roman" w:hAnsi="Times New Roman" w:cs="Times New Roman"/>
              </w:rPr>
              <w:t>И</w:t>
            </w:r>
            <w:r w:rsidR="000D3BBB">
              <w:rPr>
                <w:rFonts w:ascii="Times New Roman" w:hAnsi="Times New Roman" w:cs="Times New Roman"/>
              </w:rPr>
              <w:t>знос водопроводных сетей, %</w:t>
            </w:r>
          </w:p>
        </w:tc>
        <w:tc>
          <w:tcPr>
            <w:tcW w:w="992"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42,9</w:t>
            </w:r>
          </w:p>
        </w:tc>
        <w:tc>
          <w:tcPr>
            <w:tcW w:w="1041"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44,39</w:t>
            </w:r>
          </w:p>
        </w:tc>
        <w:tc>
          <w:tcPr>
            <w:tcW w:w="1085"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52,74</w:t>
            </w:r>
          </w:p>
        </w:tc>
        <w:tc>
          <w:tcPr>
            <w:tcW w:w="1005"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52,74</w:t>
            </w:r>
          </w:p>
        </w:tc>
        <w:tc>
          <w:tcPr>
            <w:tcW w:w="1066"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52,78</w:t>
            </w:r>
          </w:p>
        </w:tc>
      </w:tr>
      <w:tr w:rsidR="00700B32" w:rsidRPr="00FB418E" w:rsidTr="00E230B0">
        <w:tc>
          <w:tcPr>
            <w:tcW w:w="4503" w:type="dxa"/>
          </w:tcPr>
          <w:p w:rsidR="00700B32" w:rsidRDefault="003A1826" w:rsidP="003A1826">
            <w:pPr>
              <w:jc w:val="both"/>
              <w:rPr>
                <w:rFonts w:ascii="Times New Roman" w:hAnsi="Times New Roman" w:cs="Times New Roman"/>
              </w:rPr>
            </w:pPr>
            <w:r>
              <w:rPr>
                <w:rFonts w:ascii="Times New Roman" w:hAnsi="Times New Roman" w:cs="Times New Roman"/>
              </w:rPr>
              <w:t>И</w:t>
            </w:r>
            <w:r w:rsidR="000D3BBB">
              <w:rPr>
                <w:rFonts w:ascii="Times New Roman" w:hAnsi="Times New Roman" w:cs="Times New Roman"/>
              </w:rPr>
              <w:t>знос канализационной сети, %</w:t>
            </w:r>
          </w:p>
        </w:tc>
        <w:tc>
          <w:tcPr>
            <w:tcW w:w="992"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100</w:t>
            </w:r>
          </w:p>
        </w:tc>
        <w:tc>
          <w:tcPr>
            <w:tcW w:w="1041"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87,84</w:t>
            </w:r>
          </w:p>
        </w:tc>
        <w:tc>
          <w:tcPr>
            <w:tcW w:w="1085"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98,48</w:t>
            </w:r>
          </w:p>
        </w:tc>
        <w:tc>
          <w:tcPr>
            <w:tcW w:w="1005"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98,48</w:t>
            </w:r>
          </w:p>
        </w:tc>
        <w:tc>
          <w:tcPr>
            <w:tcW w:w="1066" w:type="dxa"/>
            <w:vAlign w:val="center"/>
          </w:tcPr>
          <w:p w:rsidR="00700B32" w:rsidRDefault="000D3BBB" w:rsidP="00F80AAA">
            <w:pPr>
              <w:jc w:val="center"/>
              <w:rPr>
                <w:rFonts w:ascii="Times New Roman" w:hAnsi="Times New Roman" w:cs="Times New Roman"/>
              </w:rPr>
            </w:pPr>
            <w:r>
              <w:rPr>
                <w:rFonts w:ascii="Times New Roman" w:hAnsi="Times New Roman" w:cs="Times New Roman"/>
              </w:rPr>
              <w:t>64,75</w:t>
            </w:r>
          </w:p>
        </w:tc>
      </w:tr>
    </w:tbl>
    <w:p w:rsidR="005574E9" w:rsidRDefault="005574E9" w:rsidP="005574E9">
      <w:pPr>
        <w:spacing w:after="0" w:line="240" w:lineRule="auto"/>
        <w:ind w:firstLine="567"/>
        <w:jc w:val="both"/>
        <w:rPr>
          <w:rFonts w:ascii="Times New Roman" w:hAnsi="Times New Roman" w:cs="Times New Roman"/>
          <w:sz w:val="24"/>
          <w:szCs w:val="24"/>
        </w:rPr>
      </w:pPr>
      <w:r w:rsidRPr="00156C37">
        <w:rPr>
          <w:rFonts w:ascii="Times New Roman" w:hAnsi="Times New Roman" w:cs="Times New Roman"/>
          <w:sz w:val="24"/>
          <w:szCs w:val="24"/>
        </w:rPr>
        <w:t xml:space="preserve">В районе функционирует 18 централизованных источника теплоснабжения (котельных) – 18 угольных с суммарной мощностью 42,36 Гкал/час. Уровень обеспеченности населения услугами централизованного теплоснабжения составляет 14,7%, горячего водоснабжения 0,77%. Услуги теплоснабжения предоставляют два предприятия: ООО «Теплоэнерго» и МКП «ЖилКомСервис». ООО «Теплоэнерго» обслуживает 5 котельных в </w:t>
      </w:r>
      <w:r w:rsidRPr="00156C37">
        <w:rPr>
          <w:rFonts w:ascii="Times New Roman" w:hAnsi="Times New Roman" w:cs="Times New Roman"/>
          <w:sz w:val="24"/>
          <w:szCs w:val="24"/>
        </w:rPr>
        <w:lastRenderedPageBreak/>
        <w:t xml:space="preserve">с.Поспелиха. МКП «ЖилКомСервис» обслуживает 13 котельных: 11 по сельсоветам и 2 в с.Поспелиха. </w:t>
      </w:r>
      <w:r w:rsidRPr="005B16A8">
        <w:rPr>
          <w:rFonts w:ascii="Times New Roman" w:hAnsi="Times New Roman" w:cs="Times New Roman"/>
          <w:sz w:val="24"/>
          <w:szCs w:val="24"/>
        </w:rPr>
        <w:t>Износ тепловых и паровых сете</w:t>
      </w:r>
      <w:r>
        <w:rPr>
          <w:rFonts w:ascii="Times New Roman" w:hAnsi="Times New Roman" w:cs="Times New Roman"/>
          <w:sz w:val="24"/>
          <w:szCs w:val="24"/>
        </w:rPr>
        <w:t>й 69,23</w:t>
      </w:r>
      <w:r w:rsidRPr="005B16A8">
        <w:rPr>
          <w:rFonts w:ascii="Times New Roman" w:hAnsi="Times New Roman" w:cs="Times New Roman"/>
          <w:sz w:val="24"/>
          <w:szCs w:val="24"/>
        </w:rPr>
        <w:t xml:space="preserve"> %</w:t>
      </w:r>
      <w:r>
        <w:rPr>
          <w:rFonts w:ascii="Times New Roman" w:hAnsi="Times New Roman" w:cs="Times New Roman"/>
          <w:sz w:val="24"/>
          <w:szCs w:val="24"/>
        </w:rPr>
        <w:t>. За отчетный период отремонтировано 610 м сети.</w:t>
      </w:r>
      <w:r w:rsidR="000912ED">
        <w:rPr>
          <w:rFonts w:ascii="Times New Roman" w:hAnsi="Times New Roman" w:cs="Times New Roman"/>
          <w:sz w:val="24"/>
          <w:szCs w:val="24"/>
        </w:rPr>
        <w:t xml:space="preserve"> В отчетном периоде по муниципальной программе «Обеспечение населения Поспелихинского района жилищно-коммунальными услугами» Администрацией района приобретено основное и вспомогательное оборудование: в котельную №9 с.Поспелиха 2 котла и 2 дымососа; котлы в котельные сел – Озимая, Николаевка, Калмыцкие Мысы и Красноярское. Проведен капитальный ремонт котельной №1 с объединением четырех котельных (№№1, 2, 5 и 8) и теплосетей в с.Поспелиха.</w:t>
      </w:r>
    </w:p>
    <w:p w:rsidR="007A3A6F" w:rsidRPr="00156C37" w:rsidRDefault="007A3A6F" w:rsidP="00156C37">
      <w:pPr>
        <w:spacing w:after="0" w:line="240" w:lineRule="auto"/>
        <w:ind w:firstLine="567"/>
        <w:jc w:val="both"/>
        <w:rPr>
          <w:rFonts w:ascii="Times New Roman" w:hAnsi="Times New Roman" w:cs="Times New Roman"/>
          <w:sz w:val="24"/>
          <w:szCs w:val="24"/>
        </w:rPr>
      </w:pPr>
      <w:r w:rsidRPr="00156C37">
        <w:rPr>
          <w:rFonts w:ascii="Times New Roman" w:hAnsi="Times New Roman" w:cs="Times New Roman"/>
          <w:sz w:val="24"/>
          <w:szCs w:val="24"/>
        </w:rPr>
        <w:t xml:space="preserve">Из 24 сельских населенных пунктов хозяйственно-питьевые водопроводы имеются в 21 населенном пункте. В двух поселках – Благодатный и Ходаевский отсутствуют жители. </w:t>
      </w:r>
    </w:p>
    <w:p w:rsidR="007A3A6F" w:rsidRPr="00B333B4" w:rsidRDefault="007A3A6F" w:rsidP="00156C37">
      <w:pPr>
        <w:spacing w:after="0" w:line="240" w:lineRule="auto"/>
        <w:ind w:firstLine="567"/>
        <w:jc w:val="both"/>
        <w:rPr>
          <w:rFonts w:ascii="Times New Roman" w:hAnsi="Times New Roman" w:cs="Times New Roman"/>
          <w:sz w:val="24"/>
          <w:szCs w:val="24"/>
        </w:rPr>
      </w:pPr>
      <w:r w:rsidRPr="00156C37">
        <w:rPr>
          <w:rFonts w:ascii="Times New Roman" w:hAnsi="Times New Roman" w:cs="Times New Roman"/>
          <w:sz w:val="24"/>
          <w:szCs w:val="24"/>
        </w:rPr>
        <w:t xml:space="preserve">В 10 сельских населенных пунктах используется «чарышская» вода. Уровень обеспеченности населения централизованными услугами водоснабжения составляет </w:t>
      </w:r>
      <w:r w:rsidR="00421A9A">
        <w:rPr>
          <w:rFonts w:ascii="Times New Roman" w:hAnsi="Times New Roman" w:cs="Times New Roman"/>
          <w:sz w:val="24"/>
          <w:szCs w:val="24"/>
        </w:rPr>
        <w:t>94,2</w:t>
      </w:r>
      <w:r w:rsidRPr="00156C37">
        <w:rPr>
          <w:rFonts w:ascii="Times New Roman" w:hAnsi="Times New Roman" w:cs="Times New Roman"/>
          <w:sz w:val="24"/>
          <w:szCs w:val="24"/>
        </w:rPr>
        <w:t>%, централизованными услугами водоотведения – 5%.</w:t>
      </w:r>
      <w:r w:rsidR="00B333B4" w:rsidRPr="00B333B4">
        <w:rPr>
          <w:rFonts w:ascii="Times New Roman" w:hAnsi="Times New Roman" w:cs="Times New Roman"/>
        </w:rPr>
        <w:t xml:space="preserve"> </w:t>
      </w:r>
      <w:r w:rsidR="00B333B4" w:rsidRPr="00B333B4">
        <w:rPr>
          <w:rFonts w:ascii="Times New Roman" w:hAnsi="Times New Roman" w:cs="Times New Roman"/>
          <w:sz w:val="24"/>
          <w:szCs w:val="24"/>
        </w:rPr>
        <w:t>Степень износа водопроводных сетей в Районе составляет 52,78 %</w:t>
      </w:r>
    </w:p>
    <w:p w:rsidR="00176BB8" w:rsidRDefault="007A3A6F" w:rsidP="0048276E">
      <w:pPr>
        <w:spacing w:after="0" w:line="240" w:lineRule="auto"/>
        <w:ind w:firstLine="567"/>
        <w:jc w:val="both"/>
        <w:rPr>
          <w:rFonts w:ascii="Times New Roman" w:hAnsi="Times New Roman" w:cs="Times New Roman"/>
          <w:sz w:val="24"/>
          <w:szCs w:val="24"/>
        </w:rPr>
      </w:pPr>
      <w:r w:rsidRPr="00156C37">
        <w:rPr>
          <w:rFonts w:ascii="Times New Roman" w:hAnsi="Times New Roman" w:cs="Times New Roman"/>
          <w:sz w:val="24"/>
          <w:szCs w:val="24"/>
        </w:rPr>
        <w:t>Услуги водоотведения оказывает МКП «ЖилКомСервис», которое обслуживает 10 км централизованной канализационной сети, 2 канализационно</w:t>
      </w:r>
      <w:r w:rsidR="00B40B83">
        <w:rPr>
          <w:rFonts w:ascii="Times New Roman" w:hAnsi="Times New Roman" w:cs="Times New Roman"/>
          <w:sz w:val="24"/>
          <w:szCs w:val="24"/>
        </w:rPr>
        <w:t xml:space="preserve"> </w:t>
      </w:r>
      <w:r w:rsidRPr="00156C37">
        <w:rPr>
          <w:rFonts w:ascii="Times New Roman" w:hAnsi="Times New Roman" w:cs="Times New Roman"/>
          <w:sz w:val="24"/>
          <w:szCs w:val="24"/>
        </w:rPr>
        <w:t>-</w:t>
      </w:r>
      <w:r w:rsidR="00B40B83">
        <w:rPr>
          <w:rFonts w:ascii="Times New Roman" w:hAnsi="Times New Roman" w:cs="Times New Roman"/>
          <w:sz w:val="24"/>
          <w:szCs w:val="24"/>
        </w:rPr>
        <w:t xml:space="preserve"> </w:t>
      </w:r>
      <w:r w:rsidRPr="00156C37">
        <w:rPr>
          <w:rFonts w:ascii="Times New Roman" w:hAnsi="Times New Roman" w:cs="Times New Roman"/>
          <w:sz w:val="24"/>
          <w:szCs w:val="24"/>
        </w:rPr>
        <w:t xml:space="preserve">насосных станции, 2 поля фильтрации. </w:t>
      </w:r>
      <w:r w:rsidR="000912ED">
        <w:rPr>
          <w:rFonts w:ascii="Times New Roman" w:hAnsi="Times New Roman" w:cs="Times New Roman"/>
          <w:sz w:val="24"/>
          <w:szCs w:val="24"/>
        </w:rPr>
        <w:t xml:space="preserve">За счет собственных средств МКН «ЖилКомСервис» произведен в отчетном периоде ремонт насосов и замена канализационных труб КНС в с.Поспелиха. </w:t>
      </w:r>
      <w:r w:rsidR="0048276E" w:rsidRPr="00B333B4">
        <w:rPr>
          <w:rFonts w:ascii="Times New Roman" w:hAnsi="Times New Roman" w:cs="Times New Roman"/>
          <w:sz w:val="24"/>
          <w:szCs w:val="24"/>
        </w:rPr>
        <w:t xml:space="preserve">Степень износа </w:t>
      </w:r>
      <w:r w:rsidR="0048276E">
        <w:rPr>
          <w:rFonts w:ascii="Times New Roman" w:hAnsi="Times New Roman" w:cs="Times New Roman"/>
          <w:sz w:val="24"/>
          <w:szCs w:val="24"/>
        </w:rPr>
        <w:t>канализационной</w:t>
      </w:r>
      <w:r w:rsidR="0048276E" w:rsidRPr="00B333B4">
        <w:rPr>
          <w:rFonts w:ascii="Times New Roman" w:hAnsi="Times New Roman" w:cs="Times New Roman"/>
          <w:sz w:val="24"/>
          <w:szCs w:val="24"/>
        </w:rPr>
        <w:t xml:space="preserve"> сет</w:t>
      </w:r>
      <w:r w:rsidR="0048276E">
        <w:rPr>
          <w:rFonts w:ascii="Times New Roman" w:hAnsi="Times New Roman" w:cs="Times New Roman"/>
          <w:sz w:val="24"/>
          <w:szCs w:val="24"/>
        </w:rPr>
        <w:t>и</w:t>
      </w:r>
      <w:r w:rsidR="0048276E" w:rsidRPr="00B333B4">
        <w:rPr>
          <w:rFonts w:ascii="Times New Roman" w:hAnsi="Times New Roman" w:cs="Times New Roman"/>
          <w:sz w:val="24"/>
          <w:szCs w:val="24"/>
        </w:rPr>
        <w:t xml:space="preserve"> в Районе составляет </w:t>
      </w:r>
      <w:r w:rsidR="0048276E">
        <w:rPr>
          <w:rFonts w:ascii="Times New Roman" w:hAnsi="Times New Roman" w:cs="Times New Roman"/>
          <w:sz w:val="24"/>
          <w:szCs w:val="24"/>
        </w:rPr>
        <w:t>64,75</w:t>
      </w:r>
      <w:r w:rsidR="0048276E" w:rsidRPr="00B333B4">
        <w:rPr>
          <w:rFonts w:ascii="Times New Roman" w:hAnsi="Times New Roman" w:cs="Times New Roman"/>
          <w:sz w:val="24"/>
          <w:szCs w:val="24"/>
        </w:rPr>
        <w:t xml:space="preserve"> %</w:t>
      </w:r>
      <w:r w:rsidR="0048276E">
        <w:rPr>
          <w:rFonts w:ascii="Times New Roman" w:hAnsi="Times New Roman" w:cs="Times New Roman"/>
          <w:sz w:val="24"/>
          <w:szCs w:val="24"/>
        </w:rPr>
        <w:t>.</w:t>
      </w:r>
    </w:p>
    <w:p w:rsidR="007A3A6F" w:rsidRDefault="00693C06" w:rsidP="00541A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Региональным</w:t>
      </w:r>
      <w:r w:rsidR="007A3A6F" w:rsidRPr="00156C37">
        <w:rPr>
          <w:rFonts w:ascii="Times New Roman" w:hAnsi="Times New Roman" w:cs="Times New Roman"/>
          <w:sz w:val="24"/>
          <w:szCs w:val="24"/>
        </w:rPr>
        <w:t xml:space="preserve"> оператор</w:t>
      </w:r>
      <w:r>
        <w:rPr>
          <w:rFonts w:ascii="Times New Roman" w:hAnsi="Times New Roman" w:cs="Times New Roman"/>
          <w:sz w:val="24"/>
          <w:szCs w:val="24"/>
        </w:rPr>
        <w:t>ом</w:t>
      </w:r>
      <w:r w:rsidR="007A3A6F" w:rsidRPr="00156C37">
        <w:rPr>
          <w:rFonts w:ascii="Times New Roman" w:hAnsi="Times New Roman" w:cs="Times New Roman"/>
          <w:sz w:val="24"/>
          <w:szCs w:val="24"/>
        </w:rPr>
        <w:t xml:space="preserve"> ООО «ВторГеоРесурс»</w:t>
      </w:r>
      <w:r>
        <w:rPr>
          <w:rFonts w:ascii="Times New Roman" w:hAnsi="Times New Roman" w:cs="Times New Roman"/>
          <w:sz w:val="24"/>
          <w:szCs w:val="24"/>
        </w:rPr>
        <w:t>. Вывозом твердых коммунальных отходов на территории Района занимается ООО «ЭкоТранс», а в частном секторе на территории с.Поспелиха</w:t>
      </w:r>
      <w:r w:rsidR="007A3A6F" w:rsidRPr="00156C37">
        <w:rPr>
          <w:rFonts w:ascii="Times New Roman" w:hAnsi="Times New Roman" w:cs="Times New Roman"/>
          <w:sz w:val="24"/>
          <w:szCs w:val="24"/>
        </w:rPr>
        <w:t xml:space="preserve"> МУП «Благоустройство»</w:t>
      </w:r>
      <w:r>
        <w:rPr>
          <w:rFonts w:ascii="Times New Roman" w:hAnsi="Times New Roman" w:cs="Times New Roman"/>
          <w:sz w:val="24"/>
          <w:szCs w:val="24"/>
        </w:rPr>
        <w:t>.</w:t>
      </w:r>
      <w:r w:rsidR="007A3A6F" w:rsidRPr="00156C37">
        <w:rPr>
          <w:rFonts w:ascii="Times New Roman" w:hAnsi="Times New Roman" w:cs="Times New Roman"/>
          <w:sz w:val="24"/>
          <w:szCs w:val="24"/>
        </w:rPr>
        <w:t xml:space="preserve"> </w:t>
      </w:r>
      <w:r>
        <w:rPr>
          <w:rFonts w:ascii="Times New Roman" w:hAnsi="Times New Roman" w:cs="Times New Roman"/>
          <w:sz w:val="24"/>
          <w:szCs w:val="24"/>
        </w:rPr>
        <w:t xml:space="preserve">Также данный МУП </w:t>
      </w:r>
      <w:r w:rsidR="007A3A6F" w:rsidRPr="00156C37">
        <w:rPr>
          <w:rFonts w:ascii="Times New Roman" w:hAnsi="Times New Roman" w:cs="Times New Roman"/>
          <w:sz w:val="24"/>
          <w:szCs w:val="24"/>
        </w:rPr>
        <w:t>обслуживает площадку временного накопления ТКО.</w:t>
      </w:r>
    </w:p>
    <w:tbl>
      <w:tblPr>
        <w:tblStyle w:val="a7"/>
        <w:tblW w:w="9692" w:type="dxa"/>
        <w:tblLook w:val="04A0" w:firstRow="1" w:lastRow="0" w:firstColumn="1" w:lastColumn="0" w:noHBand="0" w:noVBand="1"/>
      </w:tblPr>
      <w:tblGrid>
        <w:gridCol w:w="4503"/>
        <w:gridCol w:w="992"/>
        <w:gridCol w:w="1041"/>
        <w:gridCol w:w="1085"/>
        <w:gridCol w:w="1005"/>
        <w:gridCol w:w="1066"/>
      </w:tblGrid>
      <w:tr w:rsidR="00541A27" w:rsidRPr="00FB418E" w:rsidTr="00F80AAA">
        <w:tc>
          <w:tcPr>
            <w:tcW w:w="4503" w:type="dxa"/>
            <w:vAlign w:val="center"/>
          </w:tcPr>
          <w:p w:rsidR="00541A27" w:rsidRPr="00FB418E" w:rsidRDefault="00541A27" w:rsidP="00F80AAA">
            <w:pPr>
              <w:jc w:val="center"/>
              <w:rPr>
                <w:rFonts w:ascii="Times New Roman" w:hAnsi="Times New Roman" w:cs="Times New Roman"/>
                <w:b/>
              </w:rPr>
            </w:pPr>
            <w:r w:rsidRPr="00FB418E">
              <w:rPr>
                <w:rFonts w:ascii="Times New Roman" w:hAnsi="Times New Roman" w:cs="Times New Roman"/>
                <w:b/>
              </w:rPr>
              <w:t>Показатели</w:t>
            </w:r>
          </w:p>
        </w:tc>
        <w:tc>
          <w:tcPr>
            <w:tcW w:w="992" w:type="dxa"/>
          </w:tcPr>
          <w:p w:rsidR="00541A27" w:rsidRPr="00FB418E" w:rsidRDefault="00541A27" w:rsidP="00F80AAA">
            <w:pPr>
              <w:ind w:left="-113" w:right="-113"/>
              <w:jc w:val="center"/>
              <w:rPr>
                <w:rFonts w:ascii="Times New Roman" w:hAnsi="Times New Roman" w:cs="Times New Roman"/>
                <w:b/>
              </w:rPr>
            </w:pPr>
            <w:r w:rsidRPr="00FB418E">
              <w:rPr>
                <w:rFonts w:ascii="Times New Roman" w:hAnsi="Times New Roman" w:cs="Times New Roman"/>
                <w:b/>
              </w:rPr>
              <w:t>2015</w:t>
            </w:r>
          </w:p>
        </w:tc>
        <w:tc>
          <w:tcPr>
            <w:tcW w:w="1041" w:type="dxa"/>
          </w:tcPr>
          <w:p w:rsidR="00541A27" w:rsidRPr="00FB418E" w:rsidRDefault="00541A27" w:rsidP="00F80AAA">
            <w:pPr>
              <w:ind w:left="-113" w:right="-113"/>
              <w:jc w:val="center"/>
              <w:rPr>
                <w:rFonts w:ascii="Times New Roman" w:hAnsi="Times New Roman" w:cs="Times New Roman"/>
                <w:b/>
              </w:rPr>
            </w:pPr>
            <w:r w:rsidRPr="00FB418E">
              <w:rPr>
                <w:rFonts w:ascii="Times New Roman" w:hAnsi="Times New Roman" w:cs="Times New Roman"/>
                <w:b/>
              </w:rPr>
              <w:t>2016</w:t>
            </w:r>
          </w:p>
        </w:tc>
        <w:tc>
          <w:tcPr>
            <w:tcW w:w="1085" w:type="dxa"/>
          </w:tcPr>
          <w:p w:rsidR="00541A27" w:rsidRPr="00FB418E" w:rsidRDefault="00541A27" w:rsidP="00F80AAA">
            <w:pPr>
              <w:ind w:left="-113" w:right="-113"/>
              <w:jc w:val="center"/>
              <w:rPr>
                <w:rFonts w:ascii="Times New Roman" w:hAnsi="Times New Roman" w:cs="Times New Roman"/>
                <w:b/>
              </w:rPr>
            </w:pPr>
            <w:r w:rsidRPr="00FB418E">
              <w:rPr>
                <w:rFonts w:ascii="Times New Roman" w:hAnsi="Times New Roman" w:cs="Times New Roman"/>
                <w:b/>
              </w:rPr>
              <w:t>2017</w:t>
            </w:r>
          </w:p>
        </w:tc>
        <w:tc>
          <w:tcPr>
            <w:tcW w:w="1005" w:type="dxa"/>
          </w:tcPr>
          <w:p w:rsidR="00541A27" w:rsidRPr="00FB418E" w:rsidRDefault="00541A27" w:rsidP="00F80AAA">
            <w:pPr>
              <w:ind w:left="-113" w:right="-113"/>
              <w:jc w:val="center"/>
              <w:rPr>
                <w:rFonts w:ascii="Times New Roman" w:hAnsi="Times New Roman" w:cs="Times New Roman"/>
                <w:b/>
              </w:rPr>
            </w:pPr>
            <w:r w:rsidRPr="00FB418E">
              <w:rPr>
                <w:rFonts w:ascii="Times New Roman" w:hAnsi="Times New Roman" w:cs="Times New Roman"/>
                <w:b/>
              </w:rPr>
              <w:t>2018</w:t>
            </w:r>
          </w:p>
        </w:tc>
        <w:tc>
          <w:tcPr>
            <w:tcW w:w="1066" w:type="dxa"/>
          </w:tcPr>
          <w:p w:rsidR="00541A27" w:rsidRPr="00FB418E" w:rsidRDefault="00541A27" w:rsidP="00F80AAA">
            <w:pPr>
              <w:ind w:left="-113" w:right="-113"/>
              <w:jc w:val="center"/>
              <w:rPr>
                <w:rFonts w:ascii="Times New Roman" w:hAnsi="Times New Roman" w:cs="Times New Roman"/>
                <w:b/>
              </w:rPr>
            </w:pPr>
            <w:r w:rsidRPr="00FB418E">
              <w:rPr>
                <w:rFonts w:ascii="Times New Roman" w:hAnsi="Times New Roman" w:cs="Times New Roman"/>
                <w:b/>
              </w:rPr>
              <w:t>2019</w:t>
            </w:r>
          </w:p>
        </w:tc>
      </w:tr>
      <w:tr w:rsidR="00541A27" w:rsidRPr="00FB418E" w:rsidTr="00F80AAA">
        <w:tc>
          <w:tcPr>
            <w:tcW w:w="4503" w:type="dxa"/>
            <w:vAlign w:val="center"/>
          </w:tcPr>
          <w:p w:rsidR="00541A27" w:rsidRPr="00541A27" w:rsidRDefault="00541A27" w:rsidP="00F80AAA">
            <w:pPr>
              <w:rPr>
                <w:rFonts w:ascii="Times New Roman" w:eastAsia="Times New Roman" w:hAnsi="Times New Roman" w:cs="Times New Roman"/>
                <w:vertAlign w:val="superscript"/>
              </w:rPr>
            </w:pPr>
            <w:r>
              <w:rPr>
                <w:rFonts w:ascii="Times New Roman" w:eastAsia="Times New Roman" w:hAnsi="Times New Roman" w:cs="Times New Roman"/>
              </w:rPr>
              <w:t>Вывезено за год твердых бытовых отходов</w:t>
            </w:r>
            <w:r w:rsidR="00F04027">
              <w:rPr>
                <w:rFonts w:ascii="Times New Roman" w:eastAsia="Times New Roman" w:hAnsi="Times New Roman" w:cs="Times New Roman"/>
              </w:rPr>
              <w:t xml:space="preserve"> (ТБО)</w:t>
            </w:r>
            <w:r>
              <w:rPr>
                <w:rFonts w:ascii="Times New Roman" w:eastAsia="Times New Roman" w:hAnsi="Times New Roman" w:cs="Times New Roman"/>
              </w:rPr>
              <w:t>, тыс. м</w:t>
            </w:r>
            <w:r>
              <w:rPr>
                <w:rFonts w:ascii="Times New Roman" w:eastAsia="Times New Roman" w:hAnsi="Times New Roman" w:cs="Times New Roman"/>
                <w:vertAlign w:val="superscript"/>
              </w:rPr>
              <w:t>3</w:t>
            </w:r>
          </w:p>
        </w:tc>
        <w:tc>
          <w:tcPr>
            <w:tcW w:w="992" w:type="dxa"/>
            <w:vAlign w:val="center"/>
          </w:tcPr>
          <w:p w:rsidR="00541A27" w:rsidRPr="00FB418E" w:rsidRDefault="00541A27" w:rsidP="00F80AAA">
            <w:pPr>
              <w:jc w:val="center"/>
              <w:rPr>
                <w:rFonts w:ascii="Times New Roman" w:hAnsi="Times New Roman" w:cs="Times New Roman"/>
              </w:rPr>
            </w:pPr>
            <w:r>
              <w:rPr>
                <w:rFonts w:ascii="Times New Roman" w:hAnsi="Times New Roman" w:cs="Times New Roman"/>
              </w:rPr>
              <w:t>10,5</w:t>
            </w:r>
          </w:p>
        </w:tc>
        <w:tc>
          <w:tcPr>
            <w:tcW w:w="1041" w:type="dxa"/>
            <w:vAlign w:val="center"/>
          </w:tcPr>
          <w:p w:rsidR="00541A27" w:rsidRPr="00FB418E" w:rsidRDefault="00541A27" w:rsidP="00F80AAA">
            <w:pPr>
              <w:jc w:val="center"/>
              <w:rPr>
                <w:rFonts w:ascii="Times New Roman" w:hAnsi="Times New Roman" w:cs="Times New Roman"/>
              </w:rPr>
            </w:pPr>
            <w:r>
              <w:rPr>
                <w:rFonts w:ascii="Times New Roman" w:hAnsi="Times New Roman" w:cs="Times New Roman"/>
              </w:rPr>
              <w:t>9,65</w:t>
            </w:r>
          </w:p>
        </w:tc>
        <w:tc>
          <w:tcPr>
            <w:tcW w:w="1085" w:type="dxa"/>
            <w:vAlign w:val="center"/>
          </w:tcPr>
          <w:p w:rsidR="00541A27" w:rsidRPr="00FB418E" w:rsidRDefault="00541A27" w:rsidP="00F80AAA">
            <w:pPr>
              <w:jc w:val="center"/>
              <w:rPr>
                <w:rFonts w:ascii="Times New Roman" w:hAnsi="Times New Roman" w:cs="Times New Roman"/>
              </w:rPr>
            </w:pPr>
            <w:r>
              <w:rPr>
                <w:rFonts w:ascii="Times New Roman" w:hAnsi="Times New Roman" w:cs="Times New Roman"/>
              </w:rPr>
              <w:t>10,7</w:t>
            </w:r>
          </w:p>
        </w:tc>
        <w:tc>
          <w:tcPr>
            <w:tcW w:w="1005" w:type="dxa"/>
            <w:vAlign w:val="center"/>
          </w:tcPr>
          <w:p w:rsidR="00541A27" w:rsidRPr="00FB418E" w:rsidRDefault="00541A27" w:rsidP="00F80AAA">
            <w:pPr>
              <w:jc w:val="center"/>
              <w:rPr>
                <w:rFonts w:ascii="Times New Roman" w:hAnsi="Times New Roman" w:cs="Times New Roman"/>
              </w:rPr>
            </w:pPr>
            <w:r>
              <w:rPr>
                <w:rFonts w:ascii="Times New Roman" w:hAnsi="Times New Roman" w:cs="Times New Roman"/>
              </w:rPr>
              <w:t>8,9</w:t>
            </w:r>
          </w:p>
        </w:tc>
        <w:tc>
          <w:tcPr>
            <w:tcW w:w="1066" w:type="dxa"/>
            <w:vAlign w:val="center"/>
          </w:tcPr>
          <w:p w:rsidR="00541A27" w:rsidRPr="00FB418E" w:rsidRDefault="00541A27" w:rsidP="00F80AAA">
            <w:pPr>
              <w:jc w:val="center"/>
              <w:rPr>
                <w:rFonts w:ascii="Times New Roman" w:hAnsi="Times New Roman" w:cs="Times New Roman"/>
              </w:rPr>
            </w:pPr>
            <w:r>
              <w:rPr>
                <w:rFonts w:ascii="Times New Roman" w:hAnsi="Times New Roman" w:cs="Times New Roman"/>
              </w:rPr>
              <w:t>12,1</w:t>
            </w:r>
          </w:p>
        </w:tc>
      </w:tr>
    </w:tbl>
    <w:p w:rsidR="00541A27" w:rsidRDefault="00F04027" w:rsidP="001C04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w:t>
      </w:r>
      <w:r w:rsidR="00C072DC">
        <w:rPr>
          <w:rFonts w:ascii="Times New Roman" w:hAnsi="Times New Roman" w:cs="Times New Roman"/>
          <w:sz w:val="24"/>
          <w:szCs w:val="24"/>
        </w:rPr>
        <w:t>2019 год</w:t>
      </w:r>
      <w:r>
        <w:rPr>
          <w:rFonts w:ascii="Times New Roman" w:hAnsi="Times New Roman" w:cs="Times New Roman"/>
          <w:sz w:val="24"/>
          <w:szCs w:val="24"/>
        </w:rPr>
        <w:t xml:space="preserve"> вывезено ТБО 12,1 тыс. м</w:t>
      </w:r>
      <w:r>
        <w:rPr>
          <w:rFonts w:ascii="Times New Roman" w:hAnsi="Times New Roman" w:cs="Times New Roman"/>
          <w:sz w:val="24"/>
          <w:szCs w:val="24"/>
          <w:vertAlign w:val="superscript"/>
        </w:rPr>
        <w:t>3</w:t>
      </w:r>
      <w:r>
        <w:rPr>
          <w:rFonts w:ascii="Times New Roman" w:hAnsi="Times New Roman" w:cs="Times New Roman"/>
          <w:sz w:val="24"/>
          <w:szCs w:val="24"/>
        </w:rPr>
        <w:t>, что на 3,2</w:t>
      </w:r>
      <w:r w:rsidRPr="00F04027">
        <w:rPr>
          <w:rFonts w:ascii="Times New Roman" w:hAnsi="Times New Roman" w:cs="Times New Roman"/>
          <w:sz w:val="24"/>
          <w:szCs w:val="24"/>
        </w:rPr>
        <w:t xml:space="preserve"> </w:t>
      </w:r>
      <w:r>
        <w:rPr>
          <w:rFonts w:ascii="Times New Roman" w:hAnsi="Times New Roman" w:cs="Times New Roman"/>
          <w:sz w:val="24"/>
          <w:szCs w:val="24"/>
        </w:rPr>
        <w:t>тыс. м</w:t>
      </w:r>
      <w:r>
        <w:rPr>
          <w:rFonts w:ascii="Times New Roman" w:hAnsi="Times New Roman" w:cs="Times New Roman"/>
          <w:sz w:val="24"/>
          <w:szCs w:val="24"/>
          <w:vertAlign w:val="superscript"/>
        </w:rPr>
        <w:t xml:space="preserve">3 </w:t>
      </w:r>
      <w:r>
        <w:rPr>
          <w:rFonts w:ascii="Times New Roman" w:hAnsi="Times New Roman" w:cs="Times New Roman"/>
          <w:sz w:val="24"/>
          <w:szCs w:val="24"/>
        </w:rPr>
        <w:t>больше по сравнению с прошлым годом.</w:t>
      </w:r>
      <w:r w:rsidR="00695ECA">
        <w:rPr>
          <w:rFonts w:ascii="Times New Roman" w:hAnsi="Times New Roman" w:cs="Times New Roman"/>
          <w:sz w:val="24"/>
          <w:szCs w:val="24"/>
        </w:rPr>
        <w:t xml:space="preserve"> В настоящее время Администрацией района приобретено 164 контейнера для обустройства площадок накопления ТКО.</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 xml:space="preserve">Также существует проблема подтопления весенними водами. Ежегодно в район подтопления могут попасть 3 населенных пункта </w:t>
      </w:r>
      <w:r w:rsidR="00BB751C">
        <w:rPr>
          <w:rFonts w:ascii="Times New Roman" w:hAnsi="Times New Roman" w:cs="Times New Roman"/>
          <w:sz w:val="24"/>
          <w:szCs w:val="24"/>
        </w:rPr>
        <w:t>Р</w:t>
      </w:r>
      <w:r w:rsidRPr="00F3378C">
        <w:rPr>
          <w:rFonts w:ascii="Times New Roman" w:hAnsi="Times New Roman" w:cs="Times New Roman"/>
          <w:sz w:val="24"/>
          <w:szCs w:val="24"/>
        </w:rPr>
        <w:t>айона, а именно: с.Калмыцкие Мысы, с.Николаевка и пос.Маханово.</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 xml:space="preserve">Проблема подтопления домовладений грунтовыми водами в с.Поспелиха не менее острая, чем подтопление поверхностными водами. В настоящее время 70% территории с.Поспелиха имеет высокий уровень грунтовых вод. В настоящее время проводится работа по включению мероприятий по отводу грунтовых вод в с.Поспелиха в краевую адресную инвестиционную программу. </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Проблемы развития жилищно-коммунального хозяйства являются типичными для Алтайского края:</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 высокая степень износа основных фондов жилищно-коммунального хозяйства и связанная с этим высокая аварийность в отрасли;</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 низкая инвестиционная привлекательность коммунального сектора;</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 большие непроизводственные потери энергии, воды и других ресурсов;</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 недостаточность финансовых ресурсов для модернизации;</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 низкий уровень благоустройства жилищного фонда;</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 рост цен на энергоносители;</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 собираемость платежей за коммунальные услуги;</w:t>
      </w:r>
    </w:p>
    <w:p w:rsidR="00F3378C" w:rsidRPr="00F3378C" w:rsidRDefault="00F3378C" w:rsidP="001C04CA">
      <w:pPr>
        <w:spacing w:after="0" w:line="240" w:lineRule="auto"/>
        <w:ind w:firstLine="567"/>
        <w:jc w:val="both"/>
        <w:rPr>
          <w:rFonts w:ascii="Times New Roman" w:hAnsi="Times New Roman" w:cs="Times New Roman"/>
          <w:sz w:val="24"/>
          <w:szCs w:val="24"/>
        </w:rPr>
      </w:pPr>
      <w:r w:rsidRPr="00F3378C">
        <w:rPr>
          <w:rFonts w:ascii="Times New Roman" w:hAnsi="Times New Roman" w:cs="Times New Roman"/>
          <w:sz w:val="24"/>
          <w:szCs w:val="24"/>
        </w:rPr>
        <w:t>- среднее качество коммунальных услуг</w:t>
      </w:r>
      <w:r w:rsidR="001C04CA">
        <w:rPr>
          <w:rFonts w:ascii="Times New Roman" w:hAnsi="Times New Roman" w:cs="Times New Roman"/>
          <w:sz w:val="24"/>
          <w:szCs w:val="24"/>
        </w:rPr>
        <w:t>.</w:t>
      </w:r>
    </w:p>
    <w:p w:rsidR="00F3378C" w:rsidRDefault="00A80A93" w:rsidP="00756353">
      <w:pPr>
        <w:spacing w:before="240"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w:t>
      </w:r>
      <w:r w:rsidR="00756353" w:rsidRPr="00756353">
        <w:rPr>
          <w:rFonts w:ascii="Times New Roman" w:hAnsi="Times New Roman" w:cs="Times New Roman"/>
          <w:b/>
          <w:sz w:val="24"/>
          <w:szCs w:val="24"/>
        </w:rPr>
        <w:t>1.7. Транспорт и связь</w:t>
      </w:r>
    </w:p>
    <w:p w:rsidR="00C745C6" w:rsidRDefault="00AA376F" w:rsidP="00C745C6">
      <w:pPr>
        <w:spacing w:after="0" w:line="240" w:lineRule="auto"/>
        <w:ind w:firstLine="567"/>
        <w:jc w:val="both"/>
        <w:rPr>
          <w:rFonts w:ascii="Times New Roman" w:hAnsi="Times New Roman" w:cs="Times New Roman"/>
          <w:sz w:val="24"/>
          <w:szCs w:val="24"/>
        </w:rPr>
      </w:pPr>
      <w:r w:rsidRPr="00AA376F">
        <w:rPr>
          <w:rFonts w:ascii="Times New Roman" w:hAnsi="Times New Roman" w:cs="Times New Roman"/>
          <w:sz w:val="24"/>
          <w:szCs w:val="24"/>
        </w:rPr>
        <w:t>Че</w:t>
      </w:r>
      <w:r>
        <w:rPr>
          <w:rFonts w:ascii="Times New Roman" w:hAnsi="Times New Roman" w:cs="Times New Roman"/>
          <w:sz w:val="24"/>
          <w:szCs w:val="24"/>
        </w:rPr>
        <w:t>ре</w:t>
      </w:r>
      <w:r w:rsidRPr="00AA376F">
        <w:rPr>
          <w:rFonts w:ascii="Times New Roman" w:hAnsi="Times New Roman" w:cs="Times New Roman"/>
          <w:sz w:val="24"/>
          <w:szCs w:val="24"/>
        </w:rPr>
        <w:t xml:space="preserve">з </w:t>
      </w:r>
      <w:r w:rsidR="009F281F">
        <w:rPr>
          <w:rFonts w:ascii="Times New Roman" w:hAnsi="Times New Roman" w:cs="Times New Roman"/>
          <w:sz w:val="24"/>
          <w:szCs w:val="24"/>
        </w:rPr>
        <w:t>Р</w:t>
      </w:r>
      <w:r w:rsidRPr="00AA376F">
        <w:rPr>
          <w:rFonts w:ascii="Times New Roman" w:hAnsi="Times New Roman" w:cs="Times New Roman"/>
          <w:sz w:val="24"/>
          <w:szCs w:val="24"/>
        </w:rPr>
        <w:t>айон</w:t>
      </w:r>
      <w:r>
        <w:rPr>
          <w:rFonts w:ascii="Times New Roman" w:hAnsi="Times New Roman" w:cs="Times New Roman"/>
          <w:sz w:val="24"/>
          <w:szCs w:val="24"/>
        </w:rPr>
        <w:t xml:space="preserve"> проходит </w:t>
      </w:r>
      <w:r w:rsidR="00BF3F2A">
        <w:rPr>
          <w:rFonts w:ascii="Times New Roman" w:hAnsi="Times New Roman" w:cs="Times New Roman"/>
          <w:sz w:val="24"/>
          <w:szCs w:val="24"/>
        </w:rPr>
        <w:t xml:space="preserve">Западно-Сибирская железная магистраль, автомобильная дорога федерального значения А-322 «Барнаул-Рубцовск-граница с республикой Казахстан», </w:t>
      </w:r>
      <w:r w:rsidR="00BF3F2A">
        <w:rPr>
          <w:rFonts w:ascii="Times New Roman" w:hAnsi="Times New Roman" w:cs="Times New Roman"/>
          <w:sz w:val="24"/>
          <w:szCs w:val="24"/>
        </w:rPr>
        <w:lastRenderedPageBreak/>
        <w:t xml:space="preserve">автодорога в туристический рудный Алтай – Курьинский и Змеиногорский районы, а также автомобильные дороги регионального и межмуниципального значения. </w:t>
      </w:r>
    </w:p>
    <w:p w:rsidR="00241E77" w:rsidRDefault="009F281F" w:rsidP="00C745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Протяженность автомобильных дорог общего пользования регионального и межмуниципального значения находящихся на территории Района составляет 206 км, в том числе с твердым покрытием 201 км. Удельный вес автомобильных дорог в районе с твердым покрытием – 97,1%. Протяженность автомобильных дорог федерального значения составляет 47 км.</w:t>
      </w:r>
    </w:p>
    <w:p w:rsidR="00241E77" w:rsidRDefault="009F281F" w:rsidP="000E680A">
      <w:pPr>
        <w:spacing w:after="0" w:line="240" w:lineRule="auto"/>
        <w:ind w:firstLine="567"/>
        <w:jc w:val="both"/>
        <w:rPr>
          <w:rFonts w:ascii="Times New Roman" w:hAnsi="Times New Roman" w:cs="Times New Roman"/>
          <w:sz w:val="24"/>
          <w:szCs w:val="24"/>
        </w:rPr>
      </w:pPr>
      <w:r w:rsidRPr="00241E77">
        <w:rPr>
          <w:rFonts w:ascii="Times New Roman" w:hAnsi="Times New Roman" w:cs="Times New Roman"/>
          <w:sz w:val="24"/>
          <w:szCs w:val="24"/>
        </w:rPr>
        <w:t xml:space="preserve"> </w:t>
      </w:r>
      <w:r w:rsidR="00241E77" w:rsidRPr="00241E77">
        <w:rPr>
          <w:rFonts w:ascii="Times New Roman" w:hAnsi="Times New Roman" w:cs="Times New Roman"/>
          <w:sz w:val="24"/>
          <w:szCs w:val="24"/>
        </w:rPr>
        <w:t>Ремонт и содержание федеральных, региональных и межпоселенческих дорог в Поспелихинском районе осуществляет филиал Поспелихинский ГУП ДХ АК «Южное ДСУ». Внутрипоселковые дороги местного значения протяженностью 728,7 км обслуживает также МУП «Благоустройство» и сельсоветы.</w:t>
      </w:r>
    </w:p>
    <w:p w:rsidR="000E680A" w:rsidRPr="000E680A" w:rsidRDefault="000E680A" w:rsidP="000E680A">
      <w:pPr>
        <w:spacing w:after="0" w:line="240" w:lineRule="auto"/>
        <w:ind w:firstLine="567"/>
        <w:jc w:val="both"/>
        <w:rPr>
          <w:rFonts w:ascii="Times New Roman" w:hAnsi="Times New Roman" w:cs="Times New Roman"/>
          <w:sz w:val="24"/>
          <w:szCs w:val="24"/>
        </w:rPr>
      </w:pPr>
      <w:r w:rsidRPr="000E680A">
        <w:rPr>
          <w:rFonts w:ascii="Times New Roman" w:hAnsi="Times New Roman" w:cs="Times New Roman"/>
          <w:sz w:val="24"/>
          <w:szCs w:val="24"/>
        </w:rPr>
        <w:t xml:space="preserve">Кроме того, оплачены работы по разработке комплексной схемы организации дорожного движения для Поспелихинского центрального сельского совета и проектов организации дорожного движения для остальных 10 сельсоветов </w:t>
      </w:r>
      <w:r w:rsidR="00BB751C">
        <w:rPr>
          <w:rFonts w:ascii="Times New Roman" w:hAnsi="Times New Roman" w:cs="Times New Roman"/>
          <w:sz w:val="24"/>
          <w:szCs w:val="24"/>
        </w:rPr>
        <w:t>Р</w:t>
      </w:r>
      <w:r w:rsidRPr="000E680A">
        <w:rPr>
          <w:rFonts w:ascii="Times New Roman" w:hAnsi="Times New Roman" w:cs="Times New Roman"/>
          <w:sz w:val="24"/>
          <w:szCs w:val="24"/>
        </w:rPr>
        <w:t>айона.</w:t>
      </w:r>
    </w:p>
    <w:p w:rsidR="000E680A" w:rsidRPr="0074417E" w:rsidRDefault="000E680A" w:rsidP="0074417E">
      <w:pPr>
        <w:spacing w:after="0" w:line="240" w:lineRule="auto"/>
        <w:ind w:firstLine="567"/>
        <w:jc w:val="both"/>
        <w:rPr>
          <w:rFonts w:ascii="Times New Roman" w:hAnsi="Times New Roman" w:cs="Times New Roman"/>
          <w:sz w:val="24"/>
          <w:szCs w:val="24"/>
        </w:rPr>
      </w:pPr>
      <w:r w:rsidRPr="000E680A">
        <w:rPr>
          <w:rFonts w:ascii="Times New Roman" w:hAnsi="Times New Roman" w:cs="Times New Roman"/>
          <w:sz w:val="24"/>
          <w:szCs w:val="24"/>
        </w:rPr>
        <w:t xml:space="preserve">В наиболее сложный для содержания – зимний период на расчистку дорог от снега администрациями сельсоветов были заключены договоры с сельхозпредприятиями и </w:t>
      </w:r>
      <w:r w:rsidRPr="0074417E">
        <w:rPr>
          <w:rFonts w:ascii="Times New Roman" w:hAnsi="Times New Roman" w:cs="Times New Roman"/>
          <w:sz w:val="24"/>
          <w:szCs w:val="24"/>
        </w:rPr>
        <w:t>филиалом Поспелихинский ГУП ДХ АК «Южное ДСУ».</w:t>
      </w:r>
    </w:p>
    <w:p w:rsidR="0092362A" w:rsidRPr="0074417E" w:rsidRDefault="00514F3C" w:rsidP="0074417E">
      <w:pPr>
        <w:spacing w:after="0" w:line="240" w:lineRule="auto"/>
        <w:ind w:firstLine="567"/>
        <w:jc w:val="both"/>
        <w:rPr>
          <w:rFonts w:ascii="Times New Roman" w:hAnsi="Times New Roman" w:cs="Times New Roman"/>
          <w:sz w:val="24"/>
          <w:szCs w:val="24"/>
        </w:rPr>
      </w:pPr>
      <w:r w:rsidRPr="0074417E">
        <w:rPr>
          <w:rFonts w:ascii="Times New Roman" w:hAnsi="Times New Roman" w:cs="Times New Roman"/>
          <w:sz w:val="24"/>
          <w:szCs w:val="24"/>
        </w:rPr>
        <w:t xml:space="preserve">Территорию Района обслуживают 20 автобусных межмуниципальных маршрутов, из которых 19 проходящих. При этом 11 маршрутов обеспечивают сообщение районного центра с.Поспелиха с городами – Барнаул, Змеиногорск, Белокуриха и районами центрами муниципальных районов. Междугородние пассажироперевозки осуществляют 14 организаций и индивидуальных предпринимателей. </w:t>
      </w:r>
    </w:p>
    <w:p w:rsidR="0092362A" w:rsidRPr="00093B9D" w:rsidRDefault="00514F3C" w:rsidP="006A1FF8">
      <w:pPr>
        <w:spacing w:after="0" w:line="240" w:lineRule="auto"/>
        <w:ind w:firstLine="567"/>
        <w:jc w:val="both"/>
        <w:rPr>
          <w:rFonts w:ascii="Times New Roman" w:hAnsi="Times New Roman" w:cs="Times New Roman"/>
          <w:sz w:val="24"/>
          <w:szCs w:val="24"/>
        </w:rPr>
      </w:pPr>
      <w:r w:rsidRPr="0074417E">
        <w:rPr>
          <w:rFonts w:ascii="Times New Roman" w:hAnsi="Times New Roman" w:cs="Times New Roman"/>
          <w:sz w:val="24"/>
          <w:szCs w:val="24"/>
        </w:rPr>
        <w:t>Н</w:t>
      </w:r>
      <w:r w:rsidR="0092362A" w:rsidRPr="0074417E">
        <w:rPr>
          <w:rFonts w:ascii="Times New Roman" w:hAnsi="Times New Roman" w:cs="Times New Roman"/>
          <w:sz w:val="24"/>
          <w:szCs w:val="24"/>
        </w:rPr>
        <w:t>а</w:t>
      </w:r>
      <w:r w:rsidR="00F620A2" w:rsidRPr="0074417E">
        <w:rPr>
          <w:rFonts w:ascii="Times New Roman" w:hAnsi="Times New Roman" w:cs="Times New Roman"/>
          <w:sz w:val="24"/>
          <w:szCs w:val="24"/>
        </w:rPr>
        <w:t xml:space="preserve"> 3</w:t>
      </w:r>
      <w:r w:rsidR="0092362A" w:rsidRPr="0074417E">
        <w:rPr>
          <w:rFonts w:ascii="Times New Roman" w:hAnsi="Times New Roman" w:cs="Times New Roman"/>
          <w:sz w:val="24"/>
          <w:szCs w:val="24"/>
        </w:rPr>
        <w:t xml:space="preserve"> муниципальных маршрутах</w:t>
      </w:r>
      <w:r w:rsidR="00F620A2" w:rsidRPr="0074417E">
        <w:rPr>
          <w:rFonts w:ascii="Times New Roman" w:hAnsi="Times New Roman" w:cs="Times New Roman"/>
          <w:sz w:val="24"/>
          <w:szCs w:val="24"/>
        </w:rPr>
        <w:t xml:space="preserve"> пассажироперевозки осуществляют индивидуальные предприниматели</w:t>
      </w:r>
      <w:r w:rsidR="0092362A">
        <w:t xml:space="preserve">. </w:t>
      </w:r>
      <w:r w:rsidR="00093B9D" w:rsidRPr="00093B9D">
        <w:rPr>
          <w:rFonts w:ascii="Times New Roman" w:hAnsi="Times New Roman" w:cs="Times New Roman"/>
          <w:sz w:val="24"/>
          <w:szCs w:val="24"/>
        </w:rPr>
        <w:t xml:space="preserve">Услуги такси </w:t>
      </w:r>
      <w:r w:rsidR="00BB751C">
        <w:rPr>
          <w:rFonts w:ascii="Times New Roman" w:hAnsi="Times New Roman" w:cs="Times New Roman"/>
          <w:sz w:val="24"/>
          <w:szCs w:val="24"/>
        </w:rPr>
        <w:t xml:space="preserve">в Поспелихинском районе </w:t>
      </w:r>
      <w:r w:rsidR="00093B9D" w:rsidRPr="00093B9D">
        <w:rPr>
          <w:rFonts w:ascii="Times New Roman" w:hAnsi="Times New Roman" w:cs="Times New Roman"/>
          <w:sz w:val="24"/>
          <w:szCs w:val="24"/>
        </w:rPr>
        <w:t>оказывает три индивидуальных предпринимателя.</w:t>
      </w:r>
    </w:p>
    <w:tbl>
      <w:tblPr>
        <w:tblStyle w:val="a7"/>
        <w:tblW w:w="9408" w:type="dxa"/>
        <w:tblLook w:val="04A0" w:firstRow="1" w:lastRow="0" w:firstColumn="1" w:lastColumn="0" w:noHBand="0" w:noVBand="1"/>
      </w:tblPr>
      <w:tblGrid>
        <w:gridCol w:w="4219"/>
        <w:gridCol w:w="992"/>
        <w:gridCol w:w="1041"/>
        <w:gridCol w:w="1085"/>
        <w:gridCol w:w="1005"/>
        <w:gridCol w:w="1066"/>
      </w:tblGrid>
      <w:tr w:rsidR="00020017" w:rsidRPr="00FB418E" w:rsidTr="006E4E51">
        <w:tc>
          <w:tcPr>
            <w:tcW w:w="4219" w:type="dxa"/>
            <w:vAlign w:val="center"/>
          </w:tcPr>
          <w:p w:rsidR="00020017" w:rsidRPr="00FB418E" w:rsidRDefault="00020017" w:rsidP="00F80AAA">
            <w:pPr>
              <w:jc w:val="center"/>
              <w:rPr>
                <w:rFonts w:ascii="Times New Roman" w:hAnsi="Times New Roman" w:cs="Times New Roman"/>
                <w:b/>
              </w:rPr>
            </w:pPr>
            <w:r w:rsidRPr="00FB418E">
              <w:rPr>
                <w:rFonts w:ascii="Times New Roman" w:hAnsi="Times New Roman" w:cs="Times New Roman"/>
                <w:b/>
              </w:rPr>
              <w:t>Показатели</w:t>
            </w:r>
          </w:p>
        </w:tc>
        <w:tc>
          <w:tcPr>
            <w:tcW w:w="992" w:type="dxa"/>
          </w:tcPr>
          <w:p w:rsidR="00020017" w:rsidRPr="00FB418E" w:rsidRDefault="00020017" w:rsidP="00F80AAA">
            <w:pPr>
              <w:ind w:left="-113" w:right="-113"/>
              <w:jc w:val="center"/>
              <w:rPr>
                <w:rFonts w:ascii="Times New Roman" w:hAnsi="Times New Roman" w:cs="Times New Roman"/>
                <w:b/>
              </w:rPr>
            </w:pPr>
            <w:r w:rsidRPr="00FB418E">
              <w:rPr>
                <w:rFonts w:ascii="Times New Roman" w:hAnsi="Times New Roman" w:cs="Times New Roman"/>
                <w:b/>
              </w:rPr>
              <w:t>2015</w:t>
            </w:r>
          </w:p>
        </w:tc>
        <w:tc>
          <w:tcPr>
            <w:tcW w:w="1041" w:type="dxa"/>
          </w:tcPr>
          <w:p w:rsidR="00020017" w:rsidRPr="00FB418E" w:rsidRDefault="00020017" w:rsidP="00F80AAA">
            <w:pPr>
              <w:ind w:left="-113" w:right="-113"/>
              <w:jc w:val="center"/>
              <w:rPr>
                <w:rFonts w:ascii="Times New Roman" w:hAnsi="Times New Roman" w:cs="Times New Roman"/>
                <w:b/>
              </w:rPr>
            </w:pPr>
            <w:r w:rsidRPr="00FB418E">
              <w:rPr>
                <w:rFonts w:ascii="Times New Roman" w:hAnsi="Times New Roman" w:cs="Times New Roman"/>
                <w:b/>
              </w:rPr>
              <w:t>2016</w:t>
            </w:r>
          </w:p>
        </w:tc>
        <w:tc>
          <w:tcPr>
            <w:tcW w:w="1085" w:type="dxa"/>
          </w:tcPr>
          <w:p w:rsidR="00020017" w:rsidRPr="00FB418E" w:rsidRDefault="00020017" w:rsidP="00F80AAA">
            <w:pPr>
              <w:ind w:left="-113" w:right="-113"/>
              <w:jc w:val="center"/>
              <w:rPr>
                <w:rFonts w:ascii="Times New Roman" w:hAnsi="Times New Roman" w:cs="Times New Roman"/>
                <w:b/>
              </w:rPr>
            </w:pPr>
            <w:r w:rsidRPr="00FB418E">
              <w:rPr>
                <w:rFonts w:ascii="Times New Roman" w:hAnsi="Times New Roman" w:cs="Times New Roman"/>
                <w:b/>
              </w:rPr>
              <w:t>2017</w:t>
            </w:r>
          </w:p>
        </w:tc>
        <w:tc>
          <w:tcPr>
            <w:tcW w:w="1005" w:type="dxa"/>
          </w:tcPr>
          <w:p w:rsidR="00020017" w:rsidRPr="00FB418E" w:rsidRDefault="00020017" w:rsidP="00F80AAA">
            <w:pPr>
              <w:ind w:left="-113" w:right="-113"/>
              <w:jc w:val="center"/>
              <w:rPr>
                <w:rFonts w:ascii="Times New Roman" w:hAnsi="Times New Roman" w:cs="Times New Roman"/>
                <w:b/>
              </w:rPr>
            </w:pPr>
            <w:r w:rsidRPr="00FB418E">
              <w:rPr>
                <w:rFonts w:ascii="Times New Roman" w:hAnsi="Times New Roman" w:cs="Times New Roman"/>
                <w:b/>
              </w:rPr>
              <w:t>2018</w:t>
            </w:r>
          </w:p>
        </w:tc>
        <w:tc>
          <w:tcPr>
            <w:tcW w:w="1066" w:type="dxa"/>
          </w:tcPr>
          <w:p w:rsidR="00020017" w:rsidRPr="00FB418E" w:rsidRDefault="00020017" w:rsidP="00F80AAA">
            <w:pPr>
              <w:ind w:left="-113" w:right="-113"/>
              <w:jc w:val="center"/>
              <w:rPr>
                <w:rFonts w:ascii="Times New Roman" w:hAnsi="Times New Roman" w:cs="Times New Roman"/>
                <w:b/>
              </w:rPr>
            </w:pPr>
            <w:r w:rsidRPr="00FB418E">
              <w:rPr>
                <w:rFonts w:ascii="Times New Roman" w:hAnsi="Times New Roman" w:cs="Times New Roman"/>
                <w:b/>
              </w:rPr>
              <w:t>2019</w:t>
            </w:r>
          </w:p>
        </w:tc>
      </w:tr>
      <w:tr w:rsidR="00020017" w:rsidRPr="00FB418E" w:rsidTr="006E4E51">
        <w:tc>
          <w:tcPr>
            <w:tcW w:w="4219" w:type="dxa"/>
            <w:vAlign w:val="center"/>
          </w:tcPr>
          <w:p w:rsidR="00020017" w:rsidRPr="00A01C8D" w:rsidRDefault="00020017" w:rsidP="00F80AAA">
            <w:pPr>
              <w:rPr>
                <w:rFonts w:ascii="Times New Roman" w:eastAsia="Times New Roman" w:hAnsi="Times New Roman" w:cs="Times New Roman"/>
              </w:rPr>
            </w:pPr>
            <w:r>
              <w:rPr>
                <w:rFonts w:ascii="Times New Roman" w:eastAsia="Times New Roman" w:hAnsi="Times New Roman" w:cs="Times New Roman"/>
              </w:rPr>
              <w:t>Число населенных пунктов, обслуживаемых почтовой связью, ед.</w:t>
            </w:r>
          </w:p>
        </w:tc>
        <w:tc>
          <w:tcPr>
            <w:tcW w:w="992" w:type="dxa"/>
            <w:vAlign w:val="center"/>
          </w:tcPr>
          <w:p w:rsidR="00020017" w:rsidRPr="00FB418E" w:rsidRDefault="00020017" w:rsidP="00F80AAA">
            <w:pPr>
              <w:jc w:val="center"/>
              <w:rPr>
                <w:rFonts w:ascii="Times New Roman" w:hAnsi="Times New Roman" w:cs="Times New Roman"/>
              </w:rPr>
            </w:pPr>
            <w:r>
              <w:rPr>
                <w:rFonts w:ascii="Times New Roman" w:hAnsi="Times New Roman" w:cs="Times New Roman"/>
              </w:rPr>
              <w:t>22</w:t>
            </w:r>
          </w:p>
        </w:tc>
        <w:tc>
          <w:tcPr>
            <w:tcW w:w="1041" w:type="dxa"/>
            <w:vAlign w:val="center"/>
          </w:tcPr>
          <w:p w:rsidR="00020017" w:rsidRPr="00FB418E" w:rsidRDefault="00020017" w:rsidP="00F80AAA">
            <w:pPr>
              <w:jc w:val="center"/>
              <w:rPr>
                <w:rFonts w:ascii="Times New Roman" w:hAnsi="Times New Roman" w:cs="Times New Roman"/>
              </w:rPr>
            </w:pPr>
            <w:r>
              <w:rPr>
                <w:rFonts w:ascii="Times New Roman" w:hAnsi="Times New Roman" w:cs="Times New Roman"/>
              </w:rPr>
              <w:t>22</w:t>
            </w:r>
          </w:p>
        </w:tc>
        <w:tc>
          <w:tcPr>
            <w:tcW w:w="1085" w:type="dxa"/>
            <w:vAlign w:val="center"/>
          </w:tcPr>
          <w:p w:rsidR="00020017" w:rsidRPr="00FB418E" w:rsidRDefault="00020017" w:rsidP="00F80AAA">
            <w:pPr>
              <w:jc w:val="center"/>
              <w:rPr>
                <w:rFonts w:ascii="Times New Roman" w:hAnsi="Times New Roman" w:cs="Times New Roman"/>
              </w:rPr>
            </w:pPr>
            <w:r>
              <w:rPr>
                <w:rFonts w:ascii="Times New Roman" w:hAnsi="Times New Roman" w:cs="Times New Roman"/>
              </w:rPr>
              <w:t>24</w:t>
            </w:r>
          </w:p>
        </w:tc>
        <w:tc>
          <w:tcPr>
            <w:tcW w:w="1005" w:type="dxa"/>
            <w:vAlign w:val="center"/>
          </w:tcPr>
          <w:p w:rsidR="00020017" w:rsidRPr="00FB418E" w:rsidRDefault="00020017" w:rsidP="00F80AAA">
            <w:pPr>
              <w:jc w:val="center"/>
              <w:rPr>
                <w:rFonts w:ascii="Times New Roman" w:hAnsi="Times New Roman" w:cs="Times New Roman"/>
              </w:rPr>
            </w:pPr>
            <w:r>
              <w:rPr>
                <w:rFonts w:ascii="Times New Roman" w:hAnsi="Times New Roman" w:cs="Times New Roman"/>
              </w:rPr>
              <w:t>24</w:t>
            </w:r>
          </w:p>
        </w:tc>
        <w:tc>
          <w:tcPr>
            <w:tcW w:w="1066" w:type="dxa"/>
            <w:vAlign w:val="center"/>
          </w:tcPr>
          <w:p w:rsidR="00020017" w:rsidRPr="00FB418E" w:rsidRDefault="00020017" w:rsidP="00F80AAA">
            <w:pPr>
              <w:jc w:val="center"/>
              <w:rPr>
                <w:rFonts w:ascii="Times New Roman" w:hAnsi="Times New Roman" w:cs="Times New Roman"/>
              </w:rPr>
            </w:pPr>
            <w:r>
              <w:rPr>
                <w:rFonts w:ascii="Times New Roman" w:hAnsi="Times New Roman" w:cs="Times New Roman"/>
              </w:rPr>
              <w:t>24</w:t>
            </w:r>
          </w:p>
        </w:tc>
      </w:tr>
      <w:tr w:rsidR="00020017" w:rsidRPr="00FB418E" w:rsidTr="006E4E51">
        <w:tc>
          <w:tcPr>
            <w:tcW w:w="4219" w:type="dxa"/>
            <w:vAlign w:val="center"/>
          </w:tcPr>
          <w:p w:rsidR="00020017" w:rsidRPr="001E2C66" w:rsidRDefault="00020017" w:rsidP="00F80AAA">
            <w:pPr>
              <w:rPr>
                <w:rFonts w:ascii="Times New Roman" w:eastAsia="Times New Roman" w:hAnsi="Times New Roman" w:cs="Times New Roman"/>
              </w:rPr>
            </w:pPr>
            <w:r>
              <w:rPr>
                <w:rFonts w:ascii="Times New Roman" w:eastAsia="Times New Roman" w:hAnsi="Times New Roman" w:cs="Times New Roman"/>
              </w:rPr>
              <w:t>Число телефонизированных населенных пунктов, ед.</w:t>
            </w:r>
          </w:p>
        </w:tc>
        <w:tc>
          <w:tcPr>
            <w:tcW w:w="992" w:type="dxa"/>
            <w:vAlign w:val="center"/>
          </w:tcPr>
          <w:p w:rsidR="00020017" w:rsidRPr="00FB418E" w:rsidRDefault="00020017" w:rsidP="00F80AAA">
            <w:pPr>
              <w:jc w:val="center"/>
              <w:rPr>
                <w:rFonts w:ascii="Times New Roman" w:hAnsi="Times New Roman" w:cs="Times New Roman"/>
              </w:rPr>
            </w:pPr>
            <w:r>
              <w:rPr>
                <w:rFonts w:ascii="Times New Roman" w:hAnsi="Times New Roman" w:cs="Times New Roman"/>
              </w:rPr>
              <w:t>24</w:t>
            </w:r>
          </w:p>
        </w:tc>
        <w:tc>
          <w:tcPr>
            <w:tcW w:w="1041" w:type="dxa"/>
            <w:vAlign w:val="center"/>
          </w:tcPr>
          <w:p w:rsidR="00020017" w:rsidRPr="00FB418E" w:rsidRDefault="00020017" w:rsidP="00F80AAA">
            <w:pPr>
              <w:jc w:val="center"/>
              <w:rPr>
                <w:rFonts w:ascii="Times New Roman" w:hAnsi="Times New Roman" w:cs="Times New Roman"/>
              </w:rPr>
            </w:pPr>
            <w:r>
              <w:rPr>
                <w:rFonts w:ascii="Times New Roman" w:hAnsi="Times New Roman" w:cs="Times New Roman"/>
              </w:rPr>
              <w:t>24</w:t>
            </w:r>
          </w:p>
        </w:tc>
        <w:tc>
          <w:tcPr>
            <w:tcW w:w="1085" w:type="dxa"/>
            <w:vAlign w:val="center"/>
          </w:tcPr>
          <w:p w:rsidR="00020017" w:rsidRPr="00FB418E" w:rsidRDefault="00020017" w:rsidP="00F80AAA">
            <w:pPr>
              <w:jc w:val="center"/>
              <w:rPr>
                <w:rFonts w:ascii="Times New Roman" w:hAnsi="Times New Roman" w:cs="Times New Roman"/>
              </w:rPr>
            </w:pPr>
            <w:r>
              <w:rPr>
                <w:rFonts w:ascii="Times New Roman" w:hAnsi="Times New Roman" w:cs="Times New Roman"/>
              </w:rPr>
              <w:t>24</w:t>
            </w:r>
          </w:p>
        </w:tc>
        <w:tc>
          <w:tcPr>
            <w:tcW w:w="1005" w:type="dxa"/>
            <w:vAlign w:val="center"/>
          </w:tcPr>
          <w:p w:rsidR="00020017" w:rsidRPr="00FB418E" w:rsidRDefault="00020017" w:rsidP="00F80AAA">
            <w:pPr>
              <w:jc w:val="center"/>
              <w:rPr>
                <w:rFonts w:ascii="Times New Roman" w:hAnsi="Times New Roman" w:cs="Times New Roman"/>
              </w:rPr>
            </w:pPr>
            <w:r>
              <w:rPr>
                <w:rFonts w:ascii="Times New Roman" w:hAnsi="Times New Roman" w:cs="Times New Roman"/>
              </w:rPr>
              <w:t>24</w:t>
            </w:r>
          </w:p>
        </w:tc>
        <w:tc>
          <w:tcPr>
            <w:tcW w:w="1066" w:type="dxa"/>
            <w:vAlign w:val="center"/>
          </w:tcPr>
          <w:p w:rsidR="00020017" w:rsidRPr="00FB418E" w:rsidRDefault="00020017" w:rsidP="00F80AAA">
            <w:pPr>
              <w:jc w:val="center"/>
              <w:rPr>
                <w:rFonts w:ascii="Times New Roman" w:hAnsi="Times New Roman" w:cs="Times New Roman"/>
              </w:rPr>
            </w:pPr>
            <w:r>
              <w:rPr>
                <w:rFonts w:ascii="Times New Roman" w:hAnsi="Times New Roman" w:cs="Times New Roman"/>
              </w:rPr>
              <w:t>24</w:t>
            </w:r>
          </w:p>
        </w:tc>
      </w:tr>
    </w:tbl>
    <w:p w:rsidR="006A1FF8" w:rsidRPr="00F420CB" w:rsidRDefault="006A1FF8" w:rsidP="00603F89">
      <w:pPr>
        <w:spacing w:after="0" w:line="240" w:lineRule="auto"/>
        <w:jc w:val="both"/>
        <w:rPr>
          <w:rFonts w:ascii="Times New Roman" w:eastAsia="Times New Roman" w:hAnsi="Times New Roman" w:cs="Times New Roman"/>
          <w:sz w:val="24"/>
          <w:szCs w:val="24"/>
        </w:rPr>
      </w:pPr>
      <w:r w:rsidRPr="00F420CB">
        <w:rPr>
          <w:rFonts w:ascii="Times New Roman" w:eastAsia="Times New Roman" w:hAnsi="Times New Roman" w:cs="Times New Roman"/>
          <w:sz w:val="24"/>
          <w:szCs w:val="24"/>
        </w:rPr>
        <w:t xml:space="preserve">На территории </w:t>
      </w:r>
      <w:r w:rsidR="009B1EEE" w:rsidRPr="00F420CB">
        <w:rPr>
          <w:rFonts w:ascii="Times New Roman" w:hAnsi="Times New Roman" w:cs="Times New Roman"/>
          <w:sz w:val="24"/>
          <w:szCs w:val="24"/>
        </w:rPr>
        <w:t>Р</w:t>
      </w:r>
      <w:r w:rsidRPr="00F420CB">
        <w:rPr>
          <w:rFonts w:ascii="Times New Roman" w:eastAsia="Times New Roman" w:hAnsi="Times New Roman" w:cs="Times New Roman"/>
          <w:sz w:val="24"/>
          <w:szCs w:val="24"/>
        </w:rPr>
        <w:t xml:space="preserve">айона имеются пункты коллективного доступа к сети Интернет. К сети Интернет </w:t>
      </w:r>
      <w:r w:rsidR="00BB751C">
        <w:rPr>
          <w:rFonts w:ascii="Times New Roman" w:eastAsia="Times New Roman" w:hAnsi="Times New Roman" w:cs="Times New Roman"/>
          <w:sz w:val="24"/>
          <w:szCs w:val="24"/>
        </w:rPr>
        <w:t xml:space="preserve">подключены </w:t>
      </w:r>
      <w:r w:rsidR="00382994">
        <w:rPr>
          <w:rFonts w:ascii="Times New Roman" w:eastAsia="Times New Roman" w:hAnsi="Times New Roman" w:cs="Times New Roman"/>
          <w:sz w:val="24"/>
          <w:szCs w:val="24"/>
        </w:rPr>
        <w:t>все школы</w:t>
      </w:r>
      <w:r w:rsidRPr="00F420CB">
        <w:rPr>
          <w:rFonts w:ascii="Times New Roman" w:eastAsia="Times New Roman" w:hAnsi="Times New Roman" w:cs="Times New Roman"/>
          <w:sz w:val="24"/>
          <w:szCs w:val="24"/>
        </w:rPr>
        <w:t xml:space="preserve"> и 13 детских садов. Удельный вес школ, имеющих высокоскоростной трафик от 1 Мбит/с и выше с</w:t>
      </w:r>
      <w:r w:rsidR="00FC48DE" w:rsidRPr="00F420CB">
        <w:rPr>
          <w:rFonts w:ascii="Times New Roman" w:hAnsi="Times New Roman" w:cs="Times New Roman"/>
          <w:sz w:val="24"/>
          <w:szCs w:val="24"/>
        </w:rPr>
        <w:t>оставил в 2019</w:t>
      </w:r>
      <w:r w:rsidRPr="00F420CB">
        <w:rPr>
          <w:rFonts w:ascii="Times New Roman" w:eastAsia="Times New Roman" w:hAnsi="Times New Roman" w:cs="Times New Roman"/>
          <w:sz w:val="24"/>
          <w:szCs w:val="24"/>
        </w:rPr>
        <w:t xml:space="preserve"> году </w:t>
      </w:r>
      <w:r w:rsidR="00FC48DE" w:rsidRPr="00F420CB">
        <w:rPr>
          <w:rFonts w:ascii="Times New Roman" w:hAnsi="Times New Roman" w:cs="Times New Roman"/>
          <w:sz w:val="24"/>
          <w:szCs w:val="24"/>
        </w:rPr>
        <w:t>94</w:t>
      </w:r>
      <w:r w:rsidRPr="00F420CB">
        <w:rPr>
          <w:rFonts w:ascii="Times New Roman" w:eastAsia="Times New Roman" w:hAnsi="Times New Roman" w:cs="Times New Roman"/>
          <w:sz w:val="24"/>
          <w:szCs w:val="24"/>
        </w:rPr>
        <w:t xml:space="preserve">%. </w:t>
      </w:r>
    </w:p>
    <w:p w:rsidR="006A1FF8" w:rsidRDefault="006A1FF8" w:rsidP="00603F89">
      <w:pPr>
        <w:spacing w:after="0" w:line="240" w:lineRule="auto"/>
        <w:ind w:firstLine="567"/>
        <w:jc w:val="both"/>
        <w:rPr>
          <w:rFonts w:ascii="Times New Roman" w:eastAsia="Times New Roman" w:hAnsi="Times New Roman" w:cs="Times New Roman"/>
          <w:sz w:val="24"/>
          <w:szCs w:val="24"/>
        </w:rPr>
      </w:pPr>
      <w:r w:rsidRPr="00F420CB">
        <w:rPr>
          <w:rFonts w:ascii="Times New Roman" w:eastAsia="Times New Roman" w:hAnsi="Times New Roman" w:cs="Times New Roman"/>
          <w:sz w:val="24"/>
          <w:szCs w:val="24"/>
        </w:rPr>
        <w:t xml:space="preserve">Кроме того, на территории </w:t>
      </w:r>
      <w:r w:rsidR="009B1EEE" w:rsidRPr="00F420CB">
        <w:rPr>
          <w:rFonts w:ascii="Times New Roman" w:hAnsi="Times New Roman" w:cs="Times New Roman"/>
          <w:sz w:val="24"/>
          <w:szCs w:val="24"/>
        </w:rPr>
        <w:t>Р</w:t>
      </w:r>
      <w:r w:rsidRPr="00F420CB">
        <w:rPr>
          <w:rFonts w:ascii="Times New Roman" w:eastAsia="Times New Roman" w:hAnsi="Times New Roman" w:cs="Times New Roman"/>
          <w:sz w:val="24"/>
          <w:szCs w:val="24"/>
        </w:rPr>
        <w:t xml:space="preserve">айона предоставляют услуги 6 Интернет-провайдеров: ООО «Т2мобайл», ООО «Скартел», ОАО «мегафон», ПАО «ВымпелКом», ОАО «МТС», </w:t>
      </w:r>
      <w:r w:rsidR="00393D66">
        <w:rPr>
          <w:rFonts w:ascii="Times New Roman" w:eastAsia="Times New Roman" w:hAnsi="Times New Roman" w:cs="Times New Roman"/>
          <w:sz w:val="24"/>
          <w:szCs w:val="24"/>
        </w:rPr>
        <w:t>ПАО</w:t>
      </w:r>
      <w:r w:rsidRPr="00F420CB">
        <w:rPr>
          <w:rFonts w:ascii="Times New Roman" w:eastAsia="Times New Roman" w:hAnsi="Times New Roman" w:cs="Times New Roman"/>
          <w:sz w:val="24"/>
          <w:szCs w:val="24"/>
        </w:rPr>
        <w:t xml:space="preserve"> «Ростелеком». Телефонизированы и обслуживаются почтовой связью 2</w:t>
      </w:r>
      <w:r w:rsidR="009B1EEE" w:rsidRPr="00F420CB">
        <w:rPr>
          <w:rFonts w:ascii="Times New Roman" w:hAnsi="Times New Roman" w:cs="Times New Roman"/>
          <w:sz w:val="24"/>
          <w:szCs w:val="24"/>
        </w:rPr>
        <w:t>4</w:t>
      </w:r>
      <w:r w:rsidRPr="00F420CB">
        <w:rPr>
          <w:rFonts w:ascii="Times New Roman" w:eastAsia="Times New Roman" w:hAnsi="Times New Roman" w:cs="Times New Roman"/>
          <w:sz w:val="24"/>
          <w:szCs w:val="24"/>
        </w:rPr>
        <w:t xml:space="preserve"> населенных пункта. Мобильной связью покрыто до 90% площади </w:t>
      </w:r>
      <w:r w:rsidR="009B1EEE" w:rsidRPr="00F420CB">
        <w:rPr>
          <w:rFonts w:ascii="Times New Roman" w:hAnsi="Times New Roman" w:cs="Times New Roman"/>
          <w:sz w:val="24"/>
          <w:szCs w:val="24"/>
        </w:rPr>
        <w:t>Р</w:t>
      </w:r>
      <w:r w:rsidRPr="00F420CB">
        <w:rPr>
          <w:rFonts w:ascii="Times New Roman" w:eastAsia="Times New Roman" w:hAnsi="Times New Roman" w:cs="Times New Roman"/>
          <w:sz w:val="24"/>
          <w:szCs w:val="24"/>
        </w:rPr>
        <w:t>айона.</w:t>
      </w:r>
    </w:p>
    <w:p w:rsidR="002D0A97" w:rsidRPr="00F420CB" w:rsidRDefault="00355831" w:rsidP="00603F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постановления Администрации Алтайского края от 16.02.2017 №54 </w:t>
      </w:r>
      <w:r w:rsidRPr="00355831">
        <w:rPr>
          <w:rFonts w:ascii="Times New Roman" w:eastAsia="Times New Roman" w:hAnsi="Times New Roman" w:cs="Times New Roman"/>
          <w:sz w:val="24"/>
          <w:szCs w:val="24"/>
        </w:rPr>
        <w:t>«</w:t>
      </w:r>
      <w:r w:rsidRPr="00355831">
        <w:rPr>
          <w:rFonts w:ascii="Times New Roman" w:hAnsi="Times New Roman" w:cs="Times New Roman"/>
          <w:sz w:val="24"/>
          <w:szCs w:val="24"/>
        </w:rPr>
        <w:t xml:space="preserve">О дополнительных мерах по обеспечению исполнения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Поспелихинском районе 23 населенных пункта, удаленных от сетей связи. </w:t>
      </w:r>
      <w:r w:rsidR="002D0A97">
        <w:rPr>
          <w:rFonts w:ascii="Times New Roman" w:eastAsia="Times New Roman" w:hAnsi="Times New Roman" w:cs="Times New Roman"/>
          <w:sz w:val="24"/>
          <w:szCs w:val="24"/>
        </w:rPr>
        <w:t xml:space="preserve">Филиалом ПАО «Ростелеком» в 2019 году подключено к Интернету два населенных пункта – п.Вавилонский и п.Крутой Яр. </w:t>
      </w:r>
      <w:r w:rsidR="009A0D6B">
        <w:rPr>
          <w:rFonts w:ascii="Times New Roman" w:eastAsia="Times New Roman" w:hAnsi="Times New Roman" w:cs="Times New Roman"/>
          <w:sz w:val="24"/>
          <w:szCs w:val="24"/>
        </w:rPr>
        <w:t>В планах подключение п.Гавриловский.</w:t>
      </w:r>
      <w:r w:rsidR="002D0A97">
        <w:rPr>
          <w:rFonts w:ascii="Times New Roman" w:eastAsia="Times New Roman" w:hAnsi="Times New Roman" w:cs="Times New Roman"/>
          <w:sz w:val="24"/>
          <w:szCs w:val="24"/>
        </w:rPr>
        <w:t xml:space="preserve"> </w:t>
      </w:r>
    </w:p>
    <w:p w:rsidR="006A1FF8" w:rsidRDefault="006A1FF8" w:rsidP="00603F89">
      <w:pPr>
        <w:spacing w:line="240" w:lineRule="auto"/>
        <w:ind w:firstLine="567"/>
        <w:jc w:val="both"/>
        <w:rPr>
          <w:rFonts w:ascii="Times New Roman" w:hAnsi="Times New Roman" w:cs="Times New Roman"/>
          <w:sz w:val="24"/>
          <w:szCs w:val="24"/>
        </w:rPr>
      </w:pPr>
      <w:r w:rsidRPr="00F420CB">
        <w:rPr>
          <w:rFonts w:ascii="Times New Roman" w:eastAsia="Times New Roman" w:hAnsi="Times New Roman" w:cs="Times New Roman"/>
          <w:sz w:val="24"/>
          <w:szCs w:val="24"/>
        </w:rPr>
        <w:t>Главная проблема в развитии услуг связи и транспортного обеспечения заключается  в наличии территориальных различий доступности полного спектра современных услуг связи, качество дорожного покрытия, удаленность от районного центра</w:t>
      </w:r>
      <w:r w:rsidR="00F420CB" w:rsidRPr="00F420CB">
        <w:rPr>
          <w:rFonts w:ascii="Times New Roman" w:hAnsi="Times New Roman" w:cs="Times New Roman"/>
          <w:sz w:val="24"/>
          <w:szCs w:val="24"/>
        </w:rPr>
        <w:t>.</w:t>
      </w:r>
    </w:p>
    <w:p w:rsidR="00D52DC1" w:rsidRPr="00062288" w:rsidRDefault="00A80A93" w:rsidP="00D52DC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w:t>
      </w:r>
      <w:r w:rsidR="00D52DC1" w:rsidRPr="00062288">
        <w:rPr>
          <w:rFonts w:ascii="Times New Roman" w:hAnsi="Times New Roman" w:cs="Times New Roman"/>
          <w:b/>
          <w:sz w:val="24"/>
          <w:szCs w:val="24"/>
        </w:rPr>
        <w:t>1.8. Тенденции в развитии отраслей социальной сферы</w:t>
      </w:r>
    </w:p>
    <w:p w:rsidR="00603F89" w:rsidRPr="00603F89" w:rsidRDefault="00EC0217" w:rsidP="00603F89">
      <w:pPr>
        <w:spacing w:after="0" w:line="240" w:lineRule="auto"/>
        <w:ind w:firstLine="567"/>
        <w:jc w:val="both"/>
        <w:rPr>
          <w:rFonts w:ascii="Times New Roman" w:hAnsi="Times New Roman" w:cs="Times New Roman"/>
          <w:sz w:val="24"/>
          <w:szCs w:val="24"/>
        </w:rPr>
      </w:pPr>
      <w:r w:rsidRPr="00EC0217">
        <w:rPr>
          <w:rFonts w:ascii="Times New Roman" w:hAnsi="Times New Roman" w:cs="Times New Roman"/>
          <w:b/>
          <w:sz w:val="24"/>
          <w:szCs w:val="24"/>
        </w:rPr>
        <w:t>Медицина</w:t>
      </w:r>
      <w:r>
        <w:rPr>
          <w:rFonts w:ascii="Times New Roman" w:hAnsi="Times New Roman" w:cs="Times New Roman"/>
          <w:b/>
          <w:sz w:val="24"/>
          <w:szCs w:val="24"/>
        </w:rPr>
        <w:t>.</w:t>
      </w:r>
      <w:r>
        <w:rPr>
          <w:rFonts w:ascii="Times New Roman" w:hAnsi="Times New Roman" w:cs="Times New Roman"/>
          <w:sz w:val="24"/>
          <w:szCs w:val="24"/>
        </w:rPr>
        <w:t xml:space="preserve"> </w:t>
      </w:r>
      <w:r w:rsidR="00603F89" w:rsidRPr="00603F89">
        <w:rPr>
          <w:rFonts w:ascii="Times New Roman" w:hAnsi="Times New Roman" w:cs="Times New Roman"/>
          <w:sz w:val="24"/>
          <w:szCs w:val="24"/>
        </w:rPr>
        <w:t>Доступность медицинской помощи населению района обеспечивается посредством реализации утвержденной схемы территориального планирования медицинской помощи, выездной работы специалистов, привлечения мобильных комплексов и т.д.</w:t>
      </w:r>
    </w:p>
    <w:p w:rsidR="00603F89" w:rsidRPr="00603F89" w:rsidRDefault="00603F89" w:rsidP="00603F89">
      <w:pPr>
        <w:spacing w:after="0" w:line="240" w:lineRule="auto"/>
        <w:ind w:firstLine="567"/>
        <w:jc w:val="both"/>
        <w:rPr>
          <w:rFonts w:ascii="Times New Roman" w:hAnsi="Times New Roman" w:cs="Times New Roman"/>
          <w:sz w:val="24"/>
          <w:szCs w:val="24"/>
        </w:rPr>
      </w:pPr>
      <w:r w:rsidRPr="00603F89">
        <w:rPr>
          <w:rFonts w:ascii="Times New Roman" w:hAnsi="Times New Roman" w:cs="Times New Roman"/>
          <w:sz w:val="24"/>
          <w:szCs w:val="24"/>
        </w:rPr>
        <w:lastRenderedPageBreak/>
        <w:t xml:space="preserve">Медицинскую помощь населению на территории Поспелихинского района оказывает КГБУЗ «Поспелихинская ЦРБ», в структуру которой входит 10 </w:t>
      </w:r>
      <w:r w:rsidR="005C54E2">
        <w:rPr>
          <w:rFonts w:ascii="Times New Roman" w:hAnsi="Times New Roman" w:cs="Times New Roman"/>
          <w:sz w:val="24"/>
          <w:szCs w:val="24"/>
        </w:rPr>
        <w:t>фельдшерско-акушерских пунктов (</w:t>
      </w:r>
      <w:r w:rsidRPr="00603F89">
        <w:rPr>
          <w:rFonts w:ascii="Times New Roman" w:hAnsi="Times New Roman" w:cs="Times New Roman"/>
          <w:sz w:val="24"/>
          <w:szCs w:val="24"/>
        </w:rPr>
        <w:t>ФАПов</w:t>
      </w:r>
      <w:r w:rsidR="005C54E2">
        <w:rPr>
          <w:rFonts w:ascii="Times New Roman" w:hAnsi="Times New Roman" w:cs="Times New Roman"/>
          <w:sz w:val="24"/>
          <w:szCs w:val="24"/>
        </w:rPr>
        <w:t xml:space="preserve">) </w:t>
      </w:r>
      <w:r w:rsidRPr="00603F89">
        <w:rPr>
          <w:rFonts w:ascii="Times New Roman" w:hAnsi="Times New Roman" w:cs="Times New Roman"/>
          <w:sz w:val="24"/>
          <w:szCs w:val="24"/>
        </w:rPr>
        <w:t xml:space="preserve"> и 6 амбулаторий. Мощность поликлиники и амбулаторий – 375 посещений в смену. Обеспеченность койками круглосуточного пребывания – 29 коек на 10 тыс. населения, обеспеченность местами в дневных стационарах 19,4 коек на 10 тыс. населения. </w:t>
      </w:r>
    </w:p>
    <w:p w:rsidR="00D52DC1" w:rsidRDefault="00AE1773" w:rsidP="00287C9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287C90" w:rsidRPr="00287C90">
        <w:rPr>
          <w:rFonts w:ascii="Times New Roman" w:hAnsi="Times New Roman" w:cs="Times New Roman"/>
          <w:sz w:val="24"/>
          <w:szCs w:val="24"/>
        </w:rPr>
        <w:t xml:space="preserve">С июня 2019г. ликвидирована </w:t>
      </w:r>
      <w:r w:rsidR="00287C90" w:rsidRPr="00287C90">
        <w:rPr>
          <w:rStyle w:val="extended-textfull"/>
          <w:rFonts w:ascii="Times New Roman" w:hAnsi="Times New Roman" w:cs="Times New Roman"/>
          <w:sz w:val="24"/>
          <w:szCs w:val="24"/>
        </w:rPr>
        <w:t xml:space="preserve">диспетчерская служба отделения </w:t>
      </w:r>
      <w:r w:rsidR="00287C90" w:rsidRPr="00287C90">
        <w:rPr>
          <w:rStyle w:val="extended-textfull"/>
          <w:rFonts w:ascii="Times New Roman" w:hAnsi="Times New Roman" w:cs="Times New Roman"/>
          <w:bCs/>
          <w:sz w:val="24"/>
          <w:szCs w:val="24"/>
        </w:rPr>
        <w:t>скорой</w:t>
      </w:r>
      <w:r w:rsidR="00287C90" w:rsidRPr="00287C90">
        <w:rPr>
          <w:rStyle w:val="extended-textfull"/>
          <w:rFonts w:ascii="Times New Roman" w:hAnsi="Times New Roman" w:cs="Times New Roman"/>
          <w:sz w:val="24"/>
          <w:szCs w:val="24"/>
        </w:rPr>
        <w:t xml:space="preserve"> </w:t>
      </w:r>
      <w:r w:rsidR="00287C90" w:rsidRPr="00287C90">
        <w:rPr>
          <w:rStyle w:val="extended-textfull"/>
          <w:rFonts w:ascii="Times New Roman" w:hAnsi="Times New Roman" w:cs="Times New Roman"/>
          <w:bCs/>
          <w:sz w:val="24"/>
          <w:szCs w:val="24"/>
        </w:rPr>
        <w:t>медицинской</w:t>
      </w:r>
      <w:r w:rsidR="00287C90" w:rsidRPr="00287C90">
        <w:rPr>
          <w:rStyle w:val="extended-textfull"/>
          <w:rFonts w:ascii="Times New Roman" w:hAnsi="Times New Roman" w:cs="Times New Roman"/>
          <w:sz w:val="24"/>
          <w:szCs w:val="24"/>
        </w:rPr>
        <w:t xml:space="preserve"> </w:t>
      </w:r>
      <w:r w:rsidR="00287C90" w:rsidRPr="00287C90">
        <w:rPr>
          <w:rStyle w:val="extended-textfull"/>
          <w:rFonts w:ascii="Times New Roman" w:hAnsi="Times New Roman" w:cs="Times New Roman"/>
          <w:bCs/>
          <w:sz w:val="24"/>
          <w:szCs w:val="24"/>
        </w:rPr>
        <w:t>помощи</w:t>
      </w:r>
      <w:r w:rsidR="00287C90" w:rsidRPr="00287C90">
        <w:rPr>
          <w:rStyle w:val="extended-textfull"/>
          <w:rFonts w:ascii="Times New Roman" w:hAnsi="Times New Roman" w:cs="Times New Roman"/>
          <w:sz w:val="24"/>
          <w:szCs w:val="24"/>
        </w:rPr>
        <w:t xml:space="preserve"> </w:t>
      </w:r>
      <w:r w:rsidR="00287C90" w:rsidRPr="00287C90">
        <w:rPr>
          <w:rStyle w:val="extended-textfull"/>
          <w:rFonts w:ascii="Times New Roman" w:hAnsi="Times New Roman" w:cs="Times New Roman"/>
          <w:bCs/>
          <w:sz w:val="24"/>
          <w:szCs w:val="24"/>
        </w:rPr>
        <w:t>в</w:t>
      </w:r>
      <w:r w:rsidR="00287C90" w:rsidRPr="00287C90">
        <w:rPr>
          <w:rStyle w:val="extended-textfull"/>
          <w:rFonts w:ascii="Times New Roman" w:hAnsi="Times New Roman" w:cs="Times New Roman"/>
          <w:sz w:val="24"/>
          <w:szCs w:val="24"/>
        </w:rPr>
        <w:t xml:space="preserve"> </w:t>
      </w:r>
      <w:r w:rsidR="00287C90" w:rsidRPr="00287C90">
        <w:rPr>
          <w:rStyle w:val="extended-textfull"/>
          <w:rFonts w:ascii="Times New Roman" w:hAnsi="Times New Roman" w:cs="Times New Roman"/>
          <w:bCs/>
          <w:sz w:val="24"/>
          <w:szCs w:val="24"/>
        </w:rPr>
        <w:t>Поспелихе</w:t>
      </w:r>
      <w:r w:rsidR="00287C90" w:rsidRPr="00287C90">
        <w:rPr>
          <w:rStyle w:val="extended-textfull"/>
          <w:rFonts w:ascii="Times New Roman" w:hAnsi="Times New Roman" w:cs="Times New Roman"/>
          <w:sz w:val="24"/>
          <w:szCs w:val="24"/>
        </w:rPr>
        <w:t xml:space="preserve">. </w:t>
      </w:r>
      <w:r w:rsidR="00287C90" w:rsidRPr="00287C90">
        <w:rPr>
          <w:rStyle w:val="af1"/>
          <w:rFonts w:ascii="Times New Roman" w:hAnsi="Times New Roman" w:cs="Times New Roman"/>
          <w:b w:val="0"/>
          <w:sz w:val="24"/>
          <w:szCs w:val="24"/>
        </w:rPr>
        <w:t>Осуществлен перевод диспетчерских служб</w:t>
      </w:r>
      <w:r w:rsidR="00287C90" w:rsidRPr="00287C90">
        <w:rPr>
          <w:rStyle w:val="af1"/>
          <w:rFonts w:ascii="Times New Roman" w:hAnsi="Times New Roman" w:cs="Times New Roman"/>
          <w:sz w:val="24"/>
          <w:szCs w:val="24"/>
        </w:rPr>
        <w:t xml:space="preserve"> </w:t>
      </w:r>
      <w:r w:rsidR="00287C90" w:rsidRPr="00287C90">
        <w:rPr>
          <w:rFonts w:ascii="Times New Roman" w:hAnsi="Times New Roman" w:cs="Times New Roman"/>
          <w:sz w:val="24"/>
          <w:szCs w:val="24"/>
        </w:rPr>
        <w:t>центральных районных больниц Рубцовского межрайонного медицинского округа, к которым относится «Поспелихинская ЦРБ»,  в структуру межрайонного диспетчерского центра КГБУЗ «</w:t>
      </w:r>
      <w:r w:rsidR="00287C90" w:rsidRPr="00287C90">
        <w:rPr>
          <w:rStyle w:val="af1"/>
          <w:rFonts w:ascii="Times New Roman" w:hAnsi="Times New Roman" w:cs="Times New Roman"/>
          <w:b w:val="0"/>
          <w:sz w:val="24"/>
          <w:szCs w:val="24"/>
        </w:rPr>
        <w:t>Станция скорой медицинской помощи, г. Рубцовск</w:t>
      </w:r>
      <w:r w:rsidR="00287C90" w:rsidRPr="00287C90">
        <w:rPr>
          <w:rFonts w:ascii="Times New Roman" w:hAnsi="Times New Roman" w:cs="Times New Roman"/>
          <w:b/>
          <w:sz w:val="24"/>
          <w:szCs w:val="24"/>
        </w:rPr>
        <w:t>».</w:t>
      </w:r>
    </w:p>
    <w:p w:rsidR="006E644C" w:rsidRPr="0082243A" w:rsidRDefault="006E644C" w:rsidP="00287C90">
      <w:pPr>
        <w:spacing w:after="0" w:line="240" w:lineRule="auto"/>
        <w:ind w:firstLine="567"/>
        <w:jc w:val="both"/>
        <w:rPr>
          <w:rFonts w:ascii="Times New Roman" w:hAnsi="Times New Roman" w:cs="Times New Roman"/>
          <w:sz w:val="24"/>
          <w:szCs w:val="24"/>
        </w:rPr>
      </w:pPr>
      <w:r w:rsidRPr="0082243A">
        <w:rPr>
          <w:rFonts w:ascii="Times New Roman" w:hAnsi="Times New Roman" w:cs="Times New Roman"/>
          <w:sz w:val="24"/>
          <w:szCs w:val="24"/>
        </w:rPr>
        <w:t>В течение 2019 года в районной поликлинике и ФАПах на приеме побывали б</w:t>
      </w:r>
      <w:r w:rsidR="0082243A" w:rsidRPr="0082243A">
        <w:rPr>
          <w:rFonts w:ascii="Times New Roman" w:hAnsi="Times New Roman" w:cs="Times New Roman"/>
          <w:sz w:val="24"/>
          <w:szCs w:val="24"/>
        </w:rPr>
        <w:t>о</w:t>
      </w:r>
      <w:r w:rsidRPr="0082243A">
        <w:rPr>
          <w:rFonts w:ascii="Times New Roman" w:hAnsi="Times New Roman" w:cs="Times New Roman"/>
          <w:sz w:val="24"/>
          <w:szCs w:val="24"/>
        </w:rPr>
        <w:t xml:space="preserve">лее </w:t>
      </w:r>
      <w:r w:rsidR="0082243A" w:rsidRPr="0082243A">
        <w:rPr>
          <w:rFonts w:ascii="Times New Roman" w:hAnsi="Times New Roman" w:cs="Times New Roman"/>
          <w:sz w:val="24"/>
          <w:szCs w:val="24"/>
        </w:rPr>
        <w:t xml:space="preserve">14879 </w:t>
      </w:r>
      <w:r w:rsidRPr="0082243A">
        <w:rPr>
          <w:rFonts w:ascii="Times New Roman" w:hAnsi="Times New Roman" w:cs="Times New Roman"/>
          <w:sz w:val="24"/>
          <w:szCs w:val="24"/>
        </w:rPr>
        <w:t xml:space="preserve"> человек, что на </w:t>
      </w:r>
      <w:r w:rsidR="0082243A" w:rsidRPr="0082243A">
        <w:rPr>
          <w:rFonts w:ascii="Times New Roman" w:hAnsi="Times New Roman" w:cs="Times New Roman"/>
          <w:sz w:val="24"/>
          <w:szCs w:val="24"/>
        </w:rPr>
        <w:t>5484</w:t>
      </w:r>
      <w:r w:rsidRPr="0082243A">
        <w:rPr>
          <w:rFonts w:ascii="Times New Roman" w:hAnsi="Times New Roman" w:cs="Times New Roman"/>
          <w:sz w:val="24"/>
          <w:szCs w:val="24"/>
        </w:rPr>
        <w:t xml:space="preserve"> чел. меньше прошлого года.</w:t>
      </w:r>
    </w:p>
    <w:p w:rsidR="00F851FA" w:rsidRPr="008E4BD8" w:rsidRDefault="006E644C" w:rsidP="00F851FA">
      <w:pPr>
        <w:spacing w:after="0" w:line="240" w:lineRule="auto"/>
        <w:ind w:firstLine="567"/>
        <w:jc w:val="both"/>
        <w:rPr>
          <w:rFonts w:ascii="Times New Roman" w:hAnsi="Times New Roman" w:cs="Times New Roman"/>
          <w:sz w:val="24"/>
          <w:szCs w:val="24"/>
        </w:rPr>
      </w:pPr>
      <w:r w:rsidRPr="0082243A">
        <w:rPr>
          <w:rFonts w:ascii="Times New Roman" w:hAnsi="Times New Roman" w:cs="Times New Roman"/>
          <w:sz w:val="24"/>
          <w:szCs w:val="24"/>
        </w:rPr>
        <w:t xml:space="preserve">В среднем, каждый из жителей Района </w:t>
      </w:r>
      <w:r w:rsidR="0082243A" w:rsidRPr="0082243A">
        <w:rPr>
          <w:rFonts w:ascii="Times New Roman" w:hAnsi="Times New Roman" w:cs="Times New Roman"/>
          <w:sz w:val="24"/>
          <w:szCs w:val="24"/>
        </w:rPr>
        <w:t>6,5</w:t>
      </w:r>
      <w:r w:rsidRPr="0082243A">
        <w:rPr>
          <w:rFonts w:ascii="Times New Roman" w:hAnsi="Times New Roman" w:cs="Times New Roman"/>
          <w:sz w:val="24"/>
          <w:szCs w:val="24"/>
        </w:rPr>
        <w:t xml:space="preserve"> раз за год побывал на приеме у врача. На флюорографических осмотрах побывало более </w:t>
      </w:r>
      <w:r w:rsidR="0082243A" w:rsidRPr="0082243A">
        <w:rPr>
          <w:rFonts w:ascii="Times New Roman" w:hAnsi="Times New Roman" w:cs="Times New Roman"/>
          <w:sz w:val="24"/>
          <w:szCs w:val="24"/>
        </w:rPr>
        <w:t>14329</w:t>
      </w:r>
      <w:r w:rsidRPr="0082243A">
        <w:rPr>
          <w:rFonts w:ascii="Times New Roman" w:hAnsi="Times New Roman" w:cs="Times New Roman"/>
          <w:sz w:val="24"/>
          <w:szCs w:val="24"/>
        </w:rPr>
        <w:t xml:space="preserve"> человек. Выполнен на </w:t>
      </w:r>
      <w:r w:rsidR="0082243A" w:rsidRPr="0082243A">
        <w:rPr>
          <w:rFonts w:ascii="Times New Roman" w:hAnsi="Times New Roman" w:cs="Times New Roman"/>
          <w:sz w:val="24"/>
          <w:szCs w:val="24"/>
        </w:rPr>
        <w:t>100,4</w:t>
      </w:r>
      <w:r w:rsidRPr="0082243A">
        <w:rPr>
          <w:rFonts w:ascii="Times New Roman" w:hAnsi="Times New Roman" w:cs="Times New Roman"/>
          <w:sz w:val="24"/>
          <w:szCs w:val="24"/>
        </w:rPr>
        <w:t>% план по диспансеризации взросл</w:t>
      </w:r>
      <w:r w:rsidR="0082243A" w:rsidRPr="0082243A">
        <w:rPr>
          <w:rFonts w:ascii="Times New Roman" w:hAnsi="Times New Roman" w:cs="Times New Roman"/>
          <w:sz w:val="24"/>
          <w:szCs w:val="24"/>
        </w:rPr>
        <w:t xml:space="preserve">ого населения – обследовано 3433 </w:t>
      </w:r>
      <w:r w:rsidRPr="0082243A">
        <w:rPr>
          <w:rFonts w:ascii="Times New Roman" w:hAnsi="Times New Roman" w:cs="Times New Roman"/>
          <w:sz w:val="24"/>
          <w:szCs w:val="24"/>
        </w:rPr>
        <w:t xml:space="preserve">человека. </w:t>
      </w:r>
      <w:r w:rsidR="00F851FA" w:rsidRPr="0082243A">
        <w:rPr>
          <w:rFonts w:ascii="Times New Roman" w:hAnsi="Times New Roman" w:cs="Times New Roman"/>
          <w:sz w:val="24"/>
          <w:szCs w:val="24"/>
        </w:rPr>
        <w:t>Профилак</w:t>
      </w:r>
      <w:r w:rsidR="0082243A" w:rsidRPr="0082243A">
        <w:rPr>
          <w:rFonts w:ascii="Times New Roman" w:hAnsi="Times New Roman" w:cs="Times New Roman"/>
          <w:sz w:val="24"/>
          <w:szCs w:val="24"/>
        </w:rPr>
        <w:t>тическими осмотрами охвачено 87</w:t>
      </w:r>
      <w:r w:rsidR="00F851FA" w:rsidRPr="0082243A">
        <w:rPr>
          <w:rFonts w:ascii="Times New Roman" w:hAnsi="Times New Roman" w:cs="Times New Roman"/>
          <w:sz w:val="24"/>
          <w:szCs w:val="24"/>
        </w:rPr>
        <w:t xml:space="preserve">% детей. Продолжена реализация мероприятий, направленных на охрану здоровья матери и ребенка. Организовано проведение дистанционного консультирования пациентов ведущими специалистами краевых клиник. Реализуется план мероприятий по профилактике и снижению смертности от серде6чно-сосудистых заболеваний, но показатель смертности по данному заболеванию в Районе </w:t>
      </w:r>
      <w:r w:rsidR="0082243A" w:rsidRPr="0082243A">
        <w:rPr>
          <w:rFonts w:ascii="Times New Roman" w:hAnsi="Times New Roman" w:cs="Times New Roman"/>
          <w:sz w:val="24"/>
          <w:szCs w:val="24"/>
        </w:rPr>
        <w:t xml:space="preserve">составляет 564,4 чел. и </w:t>
      </w:r>
      <w:r w:rsidR="00F851FA" w:rsidRPr="0082243A">
        <w:rPr>
          <w:rFonts w:ascii="Times New Roman" w:hAnsi="Times New Roman" w:cs="Times New Roman"/>
          <w:sz w:val="24"/>
          <w:szCs w:val="24"/>
        </w:rPr>
        <w:t>остается высоким</w:t>
      </w:r>
      <w:r w:rsidR="0082243A" w:rsidRPr="0082243A">
        <w:rPr>
          <w:rFonts w:ascii="Times New Roman" w:hAnsi="Times New Roman" w:cs="Times New Roman"/>
          <w:sz w:val="24"/>
          <w:szCs w:val="24"/>
        </w:rPr>
        <w:t xml:space="preserve"> (по данным статистики в 2018 году среднекраевой показатель смертности составлял 568,8</w:t>
      </w:r>
      <w:r w:rsidR="0003224D">
        <w:rPr>
          <w:rFonts w:ascii="Times New Roman" w:hAnsi="Times New Roman" w:cs="Times New Roman"/>
          <w:sz w:val="24"/>
          <w:szCs w:val="24"/>
        </w:rPr>
        <w:t xml:space="preserve"> чел.</w:t>
      </w:r>
      <w:r w:rsidR="0082243A" w:rsidRPr="0082243A">
        <w:rPr>
          <w:rFonts w:ascii="Times New Roman" w:hAnsi="Times New Roman" w:cs="Times New Roman"/>
          <w:sz w:val="24"/>
          <w:szCs w:val="24"/>
        </w:rPr>
        <w:t>)</w:t>
      </w:r>
      <w:r w:rsidR="00F851FA" w:rsidRPr="0082243A">
        <w:rPr>
          <w:rFonts w:ascii="Times New Roman" w:hAnsi="Times New Roman" w:cs="Times New Roman"/>
          <w:sz w:val="24"/>
          <w:szCs w:val="24"/>
        </w:rPr>
        <w:t>.</w:t>
      </w:r>
    </w:p>
    <w:p w:rsidR="00E144A3" w:rsidRPr="00F851FA" w:rsidRDefault="00E144A3" w:rsidP="00F851F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На сегодняшний день имеется проблема дефицита кадров. Свободные вакансии – врач-терапевт участковый, врач-травматолог-ортопед, врач-стоматолог, врач-педиатр участковый, врач-хирург.</w:t>
      </w:r>
    </w:p>
    <w:p w:rsidR="007802CA" w:rsidRDefault="00967694" w:rsidP="009676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муниципальной программы молодым специалистам предоставляются меры социальной поддержки:</w:t>
      </w:r>
    </w:p>
    <w:p w:rsidR="00967694" w:rsidRDefault="00967694" w:rsidP="009676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единовременная денежная выплата в размере 10 тыс. руб.;</w:t>
      </w:r>
    </w:p>
    <w:p w:rsidR="00967694" w:rsidRDefault="00967694" w:rsidP="009676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денежной компенсации по возмещению расходов найма жилья в размере 50%;</w:t>
      </w:r>
    </w:p>
    <w:p w:rsidR="00967694" w:rsidRPr="00F420CB" w:rsidRDefault="00967694" w:rsidP="009676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денежной компенсации по оплате коммунальных услуг в ра</w:t>
      </w:r>
      <w:r w:rsidR="005C54E2">
        <w:rPr>
          <w:rFonts w:ascii="Times New Roman" w:hAnsi="Times New Roman" w:cs="Times New Roman"/>
          <w:sz w:val="24"/>
          <w:szCs w:val="24"/>
        </w:rPr>
        <w:t>зм</w:t>
      </w:r>
      <w:r>
        <w:rPr>
          <w:rFonts w:ascii="Times New Roman" w:hAnsi="Times New Roman" w:cs="Times New Roman"/>
          <w:sz w:val="24"/>
          <w:szCs w:val="24"/>
        </w:rPr>
        <w:t xml:space="preserve">ере 50%. </w:t>
      </w:r>
    </w:p>
    <w:p w:rsidR="00967694" w:rsidRPr="00603F89" w:rsidRDefault="00967694" w:rsidP="00967694">
      <w:pPr>
        <w:spacing w:after="0" w:line="240" w:lineRule="auto"/>
        <w:ind w:firstLine="567"/>
        <w:jc w:val="both"/>
        <w:rPr>
          <w:rFonts w:ascii="Times New Roman" w:hAnsi="Times New Roman" w:cs="Times New Roman"/>
          <w:sz w:val="24"/>
          <w:szCs w:val="24"/>
        </w:rPr>
      </w:pPr>
      <w:r w:rsidRPr="00603F89">
        <w:rPr>
          <w:rFonts w:ascii="Times New Roman" w:hAnsi="Times New Roman" w:cs="Times New Roman"/>
          <w:sz w:val="24"/>
          <w:szCs w:val="24"/>
        </w:rPr>
        <w:t>Служебные жилые помещения муниципального специализированного жилого фонда предоставлены 4 сотрудникам КГБУЗ «Поспелихинская ЦРБ».</w:t>
      </w:r>
    </w:p>
    <w:p w:rsidR="000E680A" w:rsidRDefault="00DD1269" w:rsidP="000E68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осуществляется трудоустройство врачей по программе «Земский доктор».</w:t>
      </w:r>
    </w:p>
    <w:p w:rsidR="003115D3" w:rsidRDefault="005C54E2" w:rsidP="00446A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Несмотря на определенные вложения в основные фонды учреждений здравоохранения, износ основных средств и медицинского оборудования в лечебно-профилактических учреждениях Района достаточно высок. Здания ФАПов и амбулаторий требуют капитального ремонта.</w:t>
      </w:r>
    </w:p>
    <w:p w:rsidR="00677FE2" w:rsidRPr="00446ADE" w:rsidRDefault="009F281F" w:rsidP="00446ADE">
      <w:pPr>
        <w:spacing w:after="0" w:line="240" w:lineRule="auto"/>
        <w:ind w:firstLine="567"/>
        <w:jc w:val="both"/>
        <w:rPr>
          <w:rFonts w:ascii="Times New Roman" w:hAnsi="Times New Roman" w:cs="Times New Roman"/>
          <w:sz w:val="24"/>
          <w:szCs w:val="24"/>
        </w:rPr>
      </w:pPr>
      <w:r w:rsidRPr="00446ADE">
        <w:rPr>
          <w:rFonts w:ascii="Times New Roman" w:hAnsi="Times New Roman" w:cs="Times New Roman"/>
          <w:sz w:val="24"/>
          <w:szCs w:val="24"/>
        </w:rPr>
        <w:t xml:space="preserve">  </w:t>
      </w:r>
      <w:r w:rsidR="00EC0217" w:rsidRPr="00EC0217">
        <w:rPr>
          <w:rFonts w:ascii="Times New Roman" w:hAnsi="Times New Roman" w:cs="Times New Roman"/>
          <w:b/>
          <w:sz w:val="24"/>
          <w:szCs w:val="24"/>
        </w:rPr>
        <w:t>Социальная защита</w:t>
      </w:r>
      <w:r w:rsidR="00EC0217">
        <w:rPr>
          <w:rFonts w:ascii="Times New Roman" w:hAnsi="Times New Roman" w:cs="Times New Roman"/>
          <w:sz w:val="24"/>
          <w:szCs w:val="24"/>
        </w:rPr>
        <w:t xml:space="preserve">. </w:t>
      </w:r>
      <w:r w:rsidR="006507EC" w:rsidRPr="00446ADE">
        <w:rPr>
          <w:rFonts w:ascii="Times New Roman" w:hAnsi="Times New Roman" w:cs="Times New Roman"/>
          <w:sz w:val="24"/>
          <w:szCs w:val="24"/>
        </w:rPr>
        <w:t xml:space="preserve">В районе систематически реализуются  меры социальной поддержки населения, снижению социального неравенства. </w:t>
      </w:r>
      <w:r w:rsidR="00677FE2" w:rsidRPr="00446ADE">
        <w:rPr>
          <w:rFonts w:ascii="Times New Roman" w:hAnsi="Times New Roman" w:cs="Times New Roman"/>
          <w:sz w:val="24"/>
          <w:szCs w:val="24"/>
        </w:rPr>
        <w:t xml:space="preserve">На территории Района социальную помощь оказывают – управление социальной защиты населения и центр социальной поддержки. </w:t>
      </w:r>
    </w:p>
    <w:tbl>
      <w:tblPr>
        <w:tblStyle w:val="a7"/>
        <w:tblW w:w="9408" w:type="dxa"/>
        <w:tblLook w:val="04A0" w:firstRow="1" w:lastRow="0" w:firstColumn="1" w:lastColumn="0" w:noHBand="0" w:noVBand="1"/>
      </w:tblPr>
      <w:tblGrid>
        <w:gridCol w:w="4219"/>
        <w:gridCol w:w="992"/>
        <w:gridCol w:w="1041"/>
        <w:gridCol w:w="1085"/>
        <w:gridCol w:w="1005"/>
        <w:gridCol w:w="1066"/>
      </w:tblGrid>
      <w:tr w:rsidR="00677FE2" w:rsidRPr="00FB418E" w:rsidTr="00F80AAA">
        <w:tc>
          <w:tcPr>
            <w:tcW w:w="4219" w:type="dxa"/>
            <w:vAlign w:val="center"/>
          </w:tcPr>
          <w:p w:rsidR="00677FE2" w:rsidRPr="00FB418E" w:rsidRDefault="00677FE2" w:rsidP="00F80AAA">
            <w:pPr>
              <w:jc w:val="center"/>
              <w:rPr>
                <w:rFonts w:ascii="Times New Roman" w:hAnsi="Times New Roman" w:cs="Times New Roman"/>
                <w:b/>
              </w:rPr>
            </w:pPr>
            <w:r w:rsidRPr="00FB418E">
              <w:rPr>
                <w:rFonts w:ascii="Times New Roman" w:hAnsi="Times New Roman" w:cs="Times New Roman"/>
                <w:b/>
              </w:rPr>
              <w:t>Показатели</w:t>
            </w:r>
          </w:p>
        </w:tc>
        <w:tc>
          <w:tcPr>
            <w:tcW w:w="992" w:type="dxa"/>
          </w:tcPr>
          <w:p w:rsidR="00677FE2" w:rsidRPr="00FB418E" w:rsidRDefault="00677FE2" w:rsidP="00F80AAA">
            <w:pPr>
              <w:ind w:left="-113" w:right="-113"/>
              <w:jc w:val="center"/>
              <w:rPr>
                <w:rFonts w:ascii="Times New Roman" w:hAnsi="Times New Roman" w:cs="Times New Roman"/>
                <w:b/>
              </w:rPr>
            </w:pPr>
            <w:r w:rsidRPr="00FB418E">
              <w:rPr>
                <w:rFonts w:ascii="Times New Roman" w:hAnsi="Times New Roman" w:cs="Times New Roman"/>
                <w:b/>
              </w:rPr>
              <w:t>2015</w:t>
            </w:r>
          </w:p>
        </w:tc>
        <w:tc>
          <w:tcPr>
            <w:tcW w:w="1041" w:type="dxa"/>
          </w:tcPr>
          <w:p w:rsidR="00677FE2" w:rsidRPr="00FB418E" w:rsidRDefault="00677FE2" w:rsidP="00F80AAA">
            <w:pPr>
              <w:ind w:left="-113" w:right="-113"/>
              <w:jc w:val="center"/>
              <w:rPr>
                <w:rFonts w:ascii="Times New Roman" w:hAnsi="Times New Roman" w:cs="Times New Roman"/>
                <w:b/>
              </w:rPr>
            </w:pPr>
            <w:r w:rsidRPr="00FB418E">
              <w:rPr>
                <w:rFonts w:ascii="Times New Roman" w:hAnsi="Times New Roman" w:cs="Times New Roman"/>
                <w:b/>
              </w:rPr>
              <w:t>2016</w:t>
            </w:r>
          </w:p>
        </w:tc>
        <w:tc>
          <w:tcPr>
            <w:tcW w:w="1085" w:type="dxa"/>
          </w:tcPr>
          <w:p w:rsidR="00677FE2" w:rsidRPr="00FB418E" w:rsidRDefault="00677FE2" w:rsidP="00F80AAA">
            <w:pPr>
              <w:ind w:left="-113" w:right="-113"/>
              <w:jc w:val="center"/>
              <w:rPr>
                <w:rFonts w:ascii="Times New Roman" w:hAnsi="Times New Roman" w:cs="Times New Roman"/>
                <w:b/>
              </w:rPr>
            </w:pPr>
            <w:r w:rsidRPr="00FB418E">
              <w:rPr>
                <w:rFonts w:ascii="Times New Roman" w:hAnsi="Times New Roman" w:cs="Times New Roman"/>
                <w:b/>
              </w:rPr>
              <w:t>2017</w:t>
            </w:r>
          </w:p>
        </w:tc>
        <w:tc>
          <w:tcPr>
            <w:tcW w:w="1005" w:type="dxa"/>
          </w:tcPr>
          <w:p w:rsidR="00677FE2" w:rsidRPr="00FB418E" w:rsidRDefault="00677FE2" w:rsidP="00F80AAA">
            <w:pPr>
              <w:ind w:left="-113" w:right="-113"/>
              <w:jc w:val="center"/>
              <w:rPr>
                <w:rFonts w:ascii="Times New Roman" w:hAnsi="Times New Roman" w:cs="Times New Roman"/>
                <w:b/>
              </w:rPr>
            </w:pPr>
            <w:r w:rsidRPr="00FB418E">
              <w:rPr>
                <w:rFonts w:ascii="Times New Roman" w:hAnsi="Times New Roman" w:cs="Times New Roman"/>
                <w:b/>
              </w:rPr>
              <w:t>2018</w:t>
            </w:r>
          </w:p>
        </w:tc>
        <w:tc>
          <w:tcPr>
            <w:tcW w:w="1066" w:type="dxa"/>
          </w:tcPr>
          <w:p w:rsidR="00677FE2" w:rsidRPr="00FB418E" w:rsidRDefault="00677FE2" w:rsidP="00F80AAA">
            <w:pPr>
              <w:ind w:left="-113" w:right="-113"/>
              <w:jc w:val="center"/>
              <w:rPr>
                <w:rFonts w:ascii="Times New Roman" w:hAnsi="Times New Roman" w:cs="Times New Roman"/>
                <w:b/>
              </w:rPr>
            </w:pPr>
            <w:r w:rsidRPr="00FB418E">
              <w:rPr>
                <w:rFonts w:ascii="Times New Roman" w:hAnsi="Times New Roman" w:cs="Times New Roman"/>
                <w:b/>
              </w:rPr>
              <w:t>2019</w:t>
            </w:r>
          </w:p>
        </w:tc>
      </w:tr>
      <w:tr w:rsidR="00677FE2" w:rsidRPr="00FB418E" w:rsidTr="00F80AAA">
        <w:tc>
          <w:tcPr>
            <w:tcW w:w="4219" w:type="dxa"/>
            <w:vAlign w:val="center"/>
          </w:tcPr>
          <w:p w:rsidR="00677FE2" w:rsidRPr="00A01C8D" w:rsidRDefault="00677FE2" w:rsidP="00F80AAA">
            <w:pPr>
              <w:rPr>
                <w:rFonts w:ascii="Times New Roman" w:eastAsia="Times New Roman" w:hAnsi="Times New Roman" w:cs="Times New Roman"/>
              </w:rPr>
            </w:pPr>
            <w:r>
              <w:rPr>
                <w:rFonts w:ascii="Times New Roman" w:eastAsia="Times New Roman" w:hAnsi="Times New Roman" w:cs="Times New Roman"/>
              </w:rPr>
              <w:t>Число семей, получивших субсидию на оплату жилого помещения, ед.</w:t>
            </w:r>
          </w:p>
        </w:tc>
        <w:tc>
          <w:tcPr>
            <w:tcW w:w="992" w:type="dxa"/>
            <w:vAlign w:val="center"/>
          </w:tcPr>
          <w:p w:rsidR="00677FE2" w:rsidRPr="00FB418E" w:rsidRDefault="00677FE2" w:rsidP="00F80AAA">
            <w:pPr>
              <w:jc w:val="center"/>
              <w:rPr>
                <w:rFonts w:ascii="Times New Roman" w:hAnsi="Times New Roman" w:cs="Times New Roman"/>
              </w:rPr>
            </w:pPr>
            <w:r>
              <w:rPr>
                <w:rFonts w:ascii="Times New Roman" w:hAnsi="Times New Roman" w:cs="Times New Roman"/>
              </w:rPr>
              <w:t>419</w:t>
            </w:r>
          </w:p>
        </w:tc>
        <w:tc>
          <w:tcPr>
            <w:tcW w:w="1041" w:type="dxa"/>
            <w:vAlign w:val="center"/>
          </w:tcPr>
          <w:p w:rsidR="00677FE2" w:rsidRPr="00FB418E" w:rsidRDefault="00677FE2" w:rsidP="00F80AAA">
            <w:pPr>
              <w:jc w:val="center"/>
              <w:rPr>
                <w:rFonts w:ascii="Times New Roman" w:hAnsi="Times New Roman" w:cs="Times New Roman"/>
              </w:rPr>
            </w:pPr>
            <w:r>
              <w:rPr>
                <w:rFonts w:ascii="Times New Roman" w:hAnsi="Times New Roman" w:cs="Times New Roman"/>
              </w:rPr>
              <w:t>427</w:t>
            </w:r>
          </w:p>
        </w:tc>
        <w:tc>
          <w:tcPr>
            <w:tcW w:w="1085" w:type="dxa"/>
            <w:vAlign w:val="center"/>
          </w:tcPr>
          <w:p w:rsidR="00677FE2" w:rsidRPr="00FB418E" w:rsidRDefault="00677FE2" w:rsidP="00F80AAA">
            <w:pPr>
              <w:jc w:val="center"/>
              <w:rPr>
                <w:rFonts w:ascii="Times New Roman" w:hAnsi="Times New Roman" w:cs="Times New Roman"/>
              </w:rPr>
            </w:pPr>
            <w:r>
              <w:rPr>
                <w:rFonts w:ascii="Times New Roman" w:hAnsi="Times New Roman" w:cs="Times New Roman"/>
              </w:rPr>
              <w:t>418</w:t>
            </w:r>
          </w:p>
        </w:tc>
        <w:tc>
          <w:tcPr>
            <w:tcW w:w="1005" w:type="dxa"/>
            <w:vAlign w:val="center"/>
          </w:tcPr>
          <w:p w:rsidR="00677FE2" w:rsidRPr="00FB418E" w:rsidRDefault="00677FE2" w:rsidP="00F80AAA">
            <w:pPr>
              <w:jc w:val="center"/>
              <w:rPr>
                <w:rFonts w:ascii="Times New Roman" w:hAnsi="Times New Roman" w:cs="Times New Roman"/>
              </w:rPr>
            </w:pPr>
            <w:r>
              <w:rPr>
                <w:rFonts w:ascii="Times New Roman" w:hAnsi="Times New Roman" w:cs="Times New Roman"/>
              </w:rPr>
              <w:t>434</w:t>
            </w:r>
          </w:p>
        </w:tc>
        <w:tc>
          <w:tcPr>
            <w:tcW w:w="1066" w:type="dxa"/>
            <w:vAlign w:val="center"/>
          </w:tcPr>
          <w:p w:rsidR="00677FE2" w:rsidRPr="00FB418E" w:rsidRDefault="00677FE2" w:rsidP="00F80AAA">
            <w:pPr>
              <w:jc w:val="center"/>
              <w:rPr>
                <w:rFonts w:ascii="Times New Roman" w:hAnsi="Times New Roman" w:cs="Times New Roman"/>
              </w:rPr>
            </w:pPr>
            <w:r>
              <w:rPr>
                <w:rFonts w:ascii="Times New Roman" w:hAnsi="Times New Roman" w:cs="Times New Roman"/>
              </w:rPr>
              <w:t>453</w:t>
            </w:r>
          </w:p>
        </w:tc>
      </w:tr>
      <w:tr w:rsidR="00677FE2" w:rsidRPr="00FB418E" w:rsidTr="00F80AAA">
        <w:tc>
          <w:tcPr>
            <w:tcW w:w="4219" w:type="dxa"/>
            <w:vAlign w:val="center"/>
          </w:tcPr>
          <w:p w:rsidR="00677FE2" w:rsidRPr="001E2C66" w:rsidRDefault="00677FE2" w:rsidP="00F80AAA">
            <w:pPr>
              <w:rPr>
                <w:rFonts w:ascii="Times New Roman" w:eastAsia="Times New Roman" w:hAnsi="Times New Roman" w:cs="Times New Roman"/>
              </w:rPr>
            </w:pPr>
            <w:r>
              <w:rPr>
                <w:rFonts w:ascii="Times New Roman" w:eastAsia="Times New Roman" w:hAnsi="Times New Roman" w:cs="Times New Roman"/>
              </w:rPr>
              <w:t>Число граждан, пользующихся социальной поддержкой (льготами) по оплате жилого помещения, ед.</w:t>
            </w:r>
          </w:p>
        </w:tc>
        <w:tc>
          <w:tcPr>
            <w:tcW w:w="992" w:type="dxa"/>
            <w:vAlign w:val="center"/>
          </w:tcPr>
          <w:p w:rsidR="00677FE2" w:rsidRPr="00FB418E" w:rsidRDefault="00677FE2" w:rsidP="00F80AAA">
            <w:pPr>
              <w:jc w:val="center"/>
              <w:rPr>
                <w:rFonts w:ascii="Times New Roman" w:hAnsi="Times New Roman" w:cs="Times New Roman"/>
              </w:rPr>
            </w:pPr>
            <w:r>
              <w:rPr>
                <w:rFonts w:ascii="Times New Roman" w:hAnsi="Times New Roman" w:cs="Times New Roman"/>
              </w:rPr>
              <w:t>7450</w:t>
            </w:r>
          </w:p>
        </w:tc>
        <w:tc>
          <w:tcPr>
            <w:tcW w:w="1041" w:type="dxa"/>
            <w:vAlign w:val="center"/>
          </w:tcPr>
          <w:p w:rsidR="00677FE2" w:rsidRPr="00FB418E" w:rsidRDefault="00677FE2" w:rsidP="00F80AAA">
            <w:pPr>
              <w:jc w:val="center"/>
              <w:rPr>
                <w:rFonts w:ascii="Times New Roman" w:hAnsi="Times New Roman" w:cs="Times New Roman"/>
              </w:rPr>
            </w:pPr>
            <w:r>
              <w:rPr>
                <w:rFonts w:ascii="Times New Roman" w:hAnsi="Times New Roman" w:cs="Times New Roman"/>
              </w:rPr>
              <w:t>7550</w:t>
            </w:r>
          </w:p>
        </w:tc>
        <w:tc>
          <w:tcPr>
            <w:tcW w:w="1085" w:type="dxa"/>
            <w:vAlign w:val="center"/>
          </w:tcPr>
          <w:p w:rsidR="00677FE2" w:rsidRPr="00FB418E" w:rsidRDefault="00677FE2" w:rsidP="00F80AAA">
            <w:pPr>
              <w:jc w:val="center"/>
              <w:rPr>
                <w:rFonts w:ascii="Times New Roman" w:hAnsi="Times New Roman" w:cs="Times New Roman"/>
              </w:rPr>
            </w:pPr>
            <w:r>
              <w:rPr>
                <w:rFonts w:ascii="Times New Roman" w:hAnsi="Times New Roman" w:cs="Times New Roman"/>
              </w:rPr>
              <w:t>5595</w:t>
            </w:r>
          </w:p>
        </w:tc>
        <w:tc>
          <w:tcPr>
            <w:tcW w:w="1005" w:type="dxa"/>
            <w:vAlign w:val="center"/>
          </w:tcPr>
          <w:p w:rsidR="00677FE2" w:rsidRPr="00FB418E" w:rsidRDefault="00677FE2" w:rsidP="00F80AAA">
            <w:pPr>
              <w:jc w:val="center"/>
              <w:rPr>
                <w:rFonts w:ascii="Times New Roman" w:hAnsi="Times New Roman" w:cs="Times New Roman"/>
              </w:rPr>
            </w:pPr>
            <w:r>
              <w:rPr>
                <w:rFonts w:ascii="Times New Roman" w:hAnsi="Times New Roman" w:cs="Times New Roman"/>
              </w:rPr>
              <w:t>5464</w:t>
            </w:r>
          </w:p>
        </w:tc>
        <w:tc>
          <w:tcPr>
            <w:tcW w:w="1066" w:type="dxa"/>
            <w:vAlign w:val="center"/>
          </w:tcPr>
          <w:p w:rsidR="00677FE2" w:rsidRPr="00FB418E" w:rsidRDefault="00677FE2" w:rsidP="00F80AAA">
            <w:pPr>
              <w:jc w:val="center"/>
              <w:rPr>
                <w:rFonts w:ascii="Times New Roman" w:hAnsi="Times New Roman" w:cs="Times New Roman"/>
              </w:rPr>
            </w:pPr>
            <w:r>
              <w:rPr>
                <w:rFonts w:ascii="Times New Roman" w:hAnsi="Times New Roman" w:cs="Times New Roman"/>
              </w:rPr>
              <w:t>5435</w:t>
            </w:r>
          </w:p>
        </w:tc>
      </w:tr>
    </w:tbl>
    <w:p w:rsidR="00446ADE" w:rsidRPr="00446ADE" w:rsidRDefault="00446ADE" w:rsidP="00446ADE">
      <w:pPr>
        <w:spacing w:after="0" w:line="240" w:lineRule="auto"/>
        <w:ind w:firstLine="567"/>
        <w:jc w:val="both"/>
        <w:rPr>
          <w:rFonts w:ascii="Times New Roman" w:hAnsi="Times New Roman" w:cs="Times New Roman"/>
          <w:sz w:val="24"/>
          <w:szCs w:val="24"/>
        </w:rPr>
      </w:pPr>
    </w:p>
    <w:p w:rsidR="00677FE2" w:rsidRDefault="00CE6ABB" w:rsidP="00446ADE">
      <w:pPr>
        <w:spacing w:after="0" w:line="240" w:lineRule="auto"/>
        <w:ind w:firstLine="567"/>
        <w:jc w:val="both"/>
        <w:rPr>
          <w:rFonts w:ascii="Times New Roman" w:eastAsia="Times New Roman" w:hAnsi="Times New Roman" w:cs="Times New Roman"/>
          <w:sz w:val="24"/>
          <w:szCs w:val="24"/>
        </w:rPr>
      </w:pPr>
      <w:r w:rsidRPr="00446ADE">
        <w:rPr>
          <w:rFonts w:ascii="Times New Roman" w:hAnsi="Times New Roman" w:cs="Times New Roman"/>
          <w:sz w:val="24"/>
          <w:szCs w:val="24"/>
        </w:rPr>
        <w:t xml:space="preserve">В 2019 году </w:t>
      </w:r>
      <w:r w:rsidR="00A564BD" w:rsidRPr="00A564BD">
        <w:rPr>
          <w:rFonts w:ascii="Times New Roman" w:eastAsia="Times New Roman" w:hAnsi="Times New Roman" w:cs="Times New Roman"/>
          <w:sz w:val="24"/>
          <w:szCs w:val="24"/>
        </w:rPr>
        <w:t>число граждан, пользующихся социальной поддержкой (льготами) по оплате жилого помещения составило</w:t>
      </w:r>
      <w:r w:rsidR="00A564BD" w:rsidRPr="00446ADE">
        <w:rPr>
          <w:rFonts w:ascii="Times New Roman" w:eastAsia="Times New Roman" w:hAnsi="Times New Roman" w:cs="Times New Roman"/>
          <w:sz w:val="24"/>
          <w:szCs w:val="24"/>
        </w:rPr>
        <w:t xml:space="preserve"> </w:t>
      </w:r>
      <w:r w:rsidRPr="00446ADE">
        <w:rPr>
          <w:rFonts w:ascii="Times New Roman" w:eastAsia="Times New Roman" w:hAnsi="Times New Roman" w:cs="Times New Roman"/>
          <w:sz w:val="24"/>
          <w:szCs w:val="24"/>
        </w:rPr>
        <w:t>5,4 тыс. человек</w:t>
      </w:r>
      <w:r w:rsidR="00302E12" w:rsidRPr="00446ADE">
        <w:rPr>
          <w:rFonts w:ascii="Times New Roman" w:eastAsia="Times New Roman" w:hAnsi="Times New Roman" w:cs="Times New Roman"/>
          <w:sz w:val="24"/>
          <w:szCs w:val="24"/>
        </w:rPr>
        <w:t xml:space="preserve">, что на 1% меньше по сравнению с </w:t>
      </w:r>
      <w:r w:rsidR="00302E12" w:rsidRPr="00446ADE">
        <w:rPr>
          <w:rFonts w:ascii="Times New Roman" w:eastAsia="Times New Roman" w:hAnsi="Times New Roman" w:cs="Times New Roman"/>
          <w:sz w:val="24"/>
          <w:szCs w:val="24"/>
        </w:rPr>
        <w:lastRenderedPageBreak/>
        <w:t>прошлым годом.</w:t>
      </w:r>
      <w:r w:rsidR="00AD1CC7" w:rsidRPr="00446ADE">
        <w:rPr>
          <w:rFonts w:ascii="Times New Roman" w:eastAsia="Times New Roman" w:hAnsi="Times New Roman" w:cs="Times New Roman"/>
          <w:sz w:val="24"/>
          <w:szCs w:val="24"/>
        </w:rPr>
        <w:t xml:space="preserve"> Субсидией на оплату жилого помещения в прошлом году воспользовалось 453 человека.</w:t>
      </w:r>
    </w:p>
    <w:p w:rsidR="00EB3BE4" w:rsidRDefault="00A564BD" w:rsidP="00446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Семьи с детьми получают пособия на ребенка в соответствии с законодательством</w:t>
      </w:r>
      <w:r w:rsidR="006C522D">
        <w:rPr>
          <w:rFonts w:ascii="Times New Roman" w:eastAsia="Times New Roman" w:hAnsi="Times New Roman" w:cs="Times New Roman"/>
          <w:sz w:val="24"/>
          <w:szCs w:val="24"/>
        </w:rPr>
        <w:t xml:space="preserve"> РФ</w:t>
      </w:r>
      <w:r>
        <w:rPr>
          <w:rFonts w:ascii="Times New Roman" w:eastAsia="Times New Roman" w:hAnsi="Times New Roman" w:cs="Times New Roman"/>
          <w:sz w:val="24"/>
          <w:szCs w:val="24"/>
        </w:rPr>
        <w:t xml:space="preserve">. Все многодетные семьи получают социальную меру поддержки в виде единовременных и ежегодных выплат для подготовки детей к школе. </w:t>
      </w:r>
    </w:p>
    <w:p w:rsidR="00A564BD" w:rsidRPr="00446ADE" w:rsidRDefault="00EB3BE4" w:rsidP="00446AD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В управлении социальной защиты населения также оказывается материальная поддержка граждан, пострадавших от пожара или подтопления.</w:t>
      </w:r>
      <w:r w:rsidR="00A564BD">
        <w:rPr>
          <w:rFonts w:ascii="Times New Roman" w:eastAsia="Times New Roman" w:hAnsi="Times New Roman" w:cs="Times New Roman"/>
          <w:sz w:val="24"/>
          <w:szCs w:val="24"/>
        </w:rPr>
        <w:t xml:space="preserve"> </w:t>
      </w:r>
    </w:p>
    <w:p w:rsidR="006507EC" w:rsidRPr="00446ADE" w:rsidRDefault="000723C9" w:rsidP="00446A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w:t>
      </w:r>
      <w:r w:rsidR="006507EC" w:rsidRPr="00446ADE">
        <w:rPr>
          <w:rFonts w:ascii="Times New Roman" w:hAnsi="Times New Roman" w:cs="Times New Roman"/>
          <w:sz w:val="24"/>
          <w:szCs w:val="24"/>
        </w:rPr>
        <w:t xml:space="preserve"> объем материальной помощи не является достаточным для решения всех острых проблем поддержки социально незащищенных граждан.</w:t>
      </w:r>
    </w:p>
    <w:p w:rsidR="00C1140C" w:rsidRDefault="001C352B" w:rsidP="00743663">
      <w:pPr>
        <w:spacing w:after="0" w:line="240" w:lineRule="auto"/>
        <w:ind w:firstLine="567"/>
        <w:jc w:val="both"/>
      </w:pPr>
      <w:r w:rsidRPr="001C352B">
        <w:rPr>
          <w:rFonts w:ascii="Times New Roman" w:hAnsi="Times New Roman" w:cs="Times New Roman"/>
          <w:b/>
          <w:sz w:val="24"/>
          <w:szCs w:val="24"/>
        </w:rPr>
        <w:t>Образование.</w:t>
      </w:r>
      <w:r w:rsidR="002B5B6B">
        <w:rPr>
          <w:rFonts w:ascii="Times New Roman" w:hAnsi="Times New Roman" w:cs="Times New Roman"/>
          <w:b/>
          <w:sz w:val="24"/>
          <w:szCs w:val="24"/>
        </w:rPr>
        <w:t xml:space="preserve"> </w:t>
      </w:r>
      <w:r w:rsidR="00C1140C" w:rsidRPr="0041456E">
        <w:rPr>
          <w:rFonts w:ascii="Times New Roman" w:hAnsi="Times New Roman" w:cs="Times New Roman"/>
          <w:sz w:val="24"/>
          <w:szCs w:val="24"/>
        </w:rPr>
        <w:t xml:space="preserve">Система образования Поспелихинского </w:t>
      </w:r>
      <w:r w:rsidR="00040439">
        <w:rPr>
          <w:rFonts w:ascii="Times New Roman" w:hAnsi="Times New Roman" w:cs="Times New Roman"/>
          <w:sz w:val="24"/>
          <w:szCs w:val="24"/>
        </w:rPr>
        <w:t>Р</w:t>
      </w:r>
      <w:r w:rsidR="00C1140C" w:rsidRPr="0041456E">
        <w:rPr>
          <w:rFonts w:ascii="Times New Roman" w:hAnsi="Times New Roman" w:cs="Times New Roman"/>
          <w:sz w:val="24"/>
          <w:szCs w:val="24"/>
        </w:rPr>
        <w:t>айона состоит из 4 общеобразовательных учреждений и 15 филиалов, 2 дошкольных учреждений</w:t>
      </w:r>
      <w:r w:rsidR="00324CC6">
        <w:rPr>
          <w:rFonts w:ascii="Times New Roman" w:hAnsi="Times New Roman" w:cs="Times New Roman"/>
          <w:sz w:val="24"/>
          <w:szCs w:val="24"/>
        </w:rPr>
        <w:t>, 2 корпусов</w:t>
      </w:r>
      <w:r w:rsidR="00C1140C" w:rsidRPr="0041456E">
        <w:rPr>
          <w:rFonts w:ascii="Times New Roman" w:hAnsi="Times New Roman" w:cs="Times New Roman"/>
          <w:sz w:val="24"/>
          <w:szCs w:val="24"/>
        </w:rPr>
        <w:t xml:space="preserve"> и 9 филиалов. Сравнительный анализ за 4 последних года показывает уменьшение количества самостоятельных образовательных организаций в связи с реструктуризацией сети. В рамках реструктуризации к базовым школам присоединены малокомплектные школы.</w:t>
      </w:r>
    </w:p>
    <w:p w:rsidR="0010621E" w:rsidRPr="0010621E" w:rsidRDefault="0010621E" w:rsidP="0010621E">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bCs/>
          <w:sz w:val="24"/>
          <w:szCs w:val="24"/>
        </w:rPr>
        <w:t xml:space="preserve">Основной задачей образовательной политики в районе на 2019 год было </w:t>
      </w:r>
      <w:r w:rsidRPr="0010621E">
        <w:rPr>
          <w:rFonts w:ascii="Times New Roman" w:hAnsi="Times New Roman" w:cs="Times New Roman"/>
          <w:sz w:val="24"/>
          <w:szCs w:val="24"/>
        </w:rPr>
        <w:t>обеспечение современного качества образования граждан в соответствии с меняющимися запросами населения и перспективными задачами развития общества и экономики</w:t>
      </w:r>
      <w:r w:rsidRPr="0010621E">
        <w:rPr>
          <w:rFonts w:ascii="Times New Roman" w:hAnsi="Times New Roman" w:cs="Times New Roman"/>
          <w:bCs/>
          <w:sz w:val="24"/>
          <w:szCs w:val="24"/>
        </w:rPr>
        <w:t>.</w:t>
      </w:r>
    </w:p>
    <w:p w:rsidR="00F750F8" w:rsidRDefault="0010621E" w:rsidP="00F750F8">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Реализация муниципальной программы «Развитие образования на 2014-2020</w:t>
      </w:r>
      <w:r w:rsidR="00040439">
        <w:rPr>
          <w:rFonts w:ascii="Times New Roman" w:hAnsi="Times New Roman" w:cs="Times New Roman"/>
          <w:sz w:val="24"/>
          <w:szCs w:val="24"/>
        </w:rPr>
        <w:t xml:space="preserve"> </w:t>
      </w:r>
      <w:r w:rsidRPr="0010621E">
        <w:rPr>
          <w:rFonts w:ascii="Times New Roman" w:hAnsi="Times New Roman" w:cs="Times New Roman"/>
          <w:sz w:val="24"/>
          <w:szCs w:val="24"/>
        </w:rPr>
        <w:t>годы» позволила решить ряд вопросов, достичь намеченных индикативных показателей, получить высокую оценку и поощрение.</w:t>
      </w:r>
      <w:r w:rsidR="00F750F8">
        <w:rPr>
          <w:rFonts w:ascii="Times New Roman" w:hAnsi="Times New Roman" w:cs="Times New Roman"/>
          <w:sz w:val="24"/>
          <w:szCs w:val="24"/>
        </w:rPr>
        <w:t xml:space="preserve"> </w:t>
      </w:r>
    </w:p>
    <w:p w:rsidR="0010621E" w:rsidRPr="0010621E" w:rsidRDefault="0010621E" w:rsidP="00F750F8">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Дошкольные учреждения посещают около 1000 детей. Из них детей в возрасте до 3 лет – 157. 25 детей в возрасте 5-7 лет получают дошкольное образование в группах кратковременного пребывания в школе №3 и её филиалах.</w:t>
      </w:r>
    </w:p>
    <w:p w:rsidR="0010621E" w:rsidRPr="0010621E" w:rsidRDefault="0010621E" w:rsidP="0010621E">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С целью поддержки инновационного движения педагогических работни</w:t>
      </w:r>
      <w:r w:rsidRPr="0010621E">
        <w:rPr>
          <w:rFonts w:ascii="Times New Roman" w:hAnsi="Times New Roman" w:cs="Times New Roman"/>
          <w:sz w:val="24"/>
          <w:szCs w:val="24"/>
        </w:rPr>
        <w:softHyphen/>
        <w:t>ков дошкольных организаций, внедрения новых педагогических технологий в систему образования в соответствии с федеральным государственным образова</w:t>
      </w:r>
      <w:r w:rsidRPr="0010621E">
        <w:rPr>
          <w:rFonts w:ascii="Times New Roman" w:hAnsi="Times New Roman" w:cs="Times New Roman"/>
          <w:sz w:val="24"/>
          <w:szCs w:val="24"/>
        </w:rPr>
        <w:softHyphen/>
        <w:t xml:space="preserve">тельным стандартом дошкольные учреждения принимают участие в краевых конкурсах. </w:t>
      </w:r>
      <w:r w:rsidR="00040439">
        <w:rPr>
          <w:rFonts w:ascii="Times New Roman" w:hAnsi="Times New Roman" w:cs="Times New Roman"/>
          <w:sz w:val="24"/>
          <w:szCs w:val="24"/>
        </w:rPr>
        <w:t>В</w:t>
      </w:r>
      <w:r w:rsidRPr="0010621E">
        <w:rPr>
          <w:rFonts w:ascii="Times New Roman" w:hAnsi="Times New Roman" w:cs="Times New Roman"/>
          <w:sz w:val="24"/>
          <w:szCs w:val="24"/>
        </w:rPr>
        <w:t>оспитатель детского сада «Ласточка», стала победителем регионального этапа конкурса профессионального мастерства в номинации «Педагогическое кредо».</w:t>
      </w:r>
    </w:p>
    <w:p w:rsidR="0010621E" w:rsidRPr="0010621E" w:rsidRDefault="0010621E" w:rsidP="0010621E">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Детский сад «Рябинушка» в 2019 году стал лауреатом краевого конкурса «Детский сад Алтая – 2019».</w:t>
      </w:r>
    </w:p>
    <w:p w:rsidR="0010621E" w:rsidRPr="0010621E" w:rsidRDefault="0010621E" w:rsidP="0010621E">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 xml:space="preserve">В 2019 году, как и прежде, предметом особой заботы была поддержка системы общего образования в </w:t>
      </w:r>
      <w:r w:rsidR="00040439">
        <w:rPr>
          <w:rFonts w:ascii="Times New Roman" w:hAnsi="Times New Roman" w:cs="Times New Roman"/>
          <w:sz w:val="24"/>
          <w:szCs w:val="24"/>
        </w:rPr>
        <w:t>Р</w:t>
      </w:r>
      <w:r w:rsidRPr="0010621E">
        <w:rPr>
          <w:rFonts w:ascii="Times New Roman" w:hAnsi="Times New Roman" w:cs="Times New Roman"/>
          <w:sz w:val="24"/>
          <w:szCs w:val="24"/>
        </w:rPr>
        <w:t>айоне. Обеспечение качественных условий для обучения и всестороннего развития детей, независимо от места их проживания и состояния их здоровья.</w:t>
      </w:r>
    </w:p>
    <w:p w:rsidR="0010621E" w:rsidRPr="0010621E" w:rsidRDefault="0010621E" w:rsidP="0010621E">
      <w:pPr>
        <w:spacing w:after="0" w:line="240" w:lineRule="auto"/>
        <w:ind w:firstLine="708"/>
        <w:jc w:val="both"/>
        <w:rPr>
          <w:rFonts w:ascii="Times New Roman" w:hAnsi="Times New Roman" w:cs="Times New Roman"/>
          <w:bCs/>
          <w:sz w:val="24"/>
          <w:szCs w:val="24"/>
        </w:rPr>
      </w:pPr>
      <w:r w:rsidRPr="0010621E">
        <w:rPr>
          <w:rFonts w:ascii="Times New Roman" w:hAnsi="Times New Roman" w:cs="Times New Roman"/>
          <w:bCs/>
          <w:sz w:val="24"/>
          <w:szCs w:val="24"/>
        </w:rPr>
        <w:t>С каждым годом увеличивается число первоклассников в школах. На начало 2019-2020 учебного года в районе их было 348 детей.</w:t>
      </w:r>
    </w:p>
    <w:p w:rsidR="0010621E" w:rsidRPr="0010621E" w:rsidRDefault="0010621E" w:rsidP="0010621E">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В школах района обучается 2880 человек, обучение организовано в первую смену.</w:t>
      </w:r>
    </w:p>
    <w:p w:rsidR="0010621E" w:rsidRPr="0010621E" w:rsidRDefault="0010621E" w:rsidP="0010621E">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 xml:space="preserve">В </w:t>
      </w:r>
      <w:r w:rsidR="00040439">
        <w:rPr>
          <w:rFonts w:ascii="Times New Roman" w:hAnsi="Times New Roman" w:cs="Times New Roman"/>
          <w:sz w:val="24"/>
          <w:szCs w:val="24"/>
        </w:rPr>
        <w:t>Р</w:t>
      </w:r>
      <w:r w:rsidRPr="0010621E">
        <w:rPr>
          <w:rFonts w:ascii="Times New Roman" w:hAnsi="Times New Roman" w:cs="Times New Roman"/>
          <w:sz w:val="24"/>
          <w:szCs w:val="24"/>
        </w:rPr>
        <w:t>айоне завершен переход на федеральный государственный общеобразовательный стандарт в основной школе. В пилотном режиме МБОУ «Поспелихинская СОШ № 1» осваивает программу среднего общего образования по новому федеральному образовательному стандарту.</w:t>
      </w:r>
    </w:p>
    <w:p w:rsidR="0010621E" w:rsidRPr="0010621E" w:rsidRDefault="0010621E" w:rsidP="0010621E">
      <w:pPr>
        <w:spacing w:after="0" w:line="240" w:lineRule="auto"/>
        <w:ind w:firstLine="708"/>
        <w:jc w:val="both"/>
        <w:rPr>
          <w:rFonts w:ascii="Times New Roman" w:hAnsi="Times New Roman" w:cs="Times New Roman"/>
          <w:bCs/>
          <w:sz w:val="24"/>
          <w:szCs w:val="24"/>
        </w:rPr>
      </w:pPr>
      <w:r w:rsidRPr="0010621E">
        <w:rPr>
          <w:rFonts w:ascii="Times New Roman" w:hAnsi="Times New Roman" w:cs="Times New Roman"/>
          <w:sz w:val="24"/>
          <w:szCs w:val="24"/>
        </w:rPr>
        <w:t>В 2019 году участниками ЕГЭ стали 115  выпускников.</w:t>
      </w:r>
      <w:r w:rsidRPr="0010621E">
        <w:rPr>
          <w:rFonts w:ascii="Times New Roman" w:hAnsi="Times New Roman" w:cs="Times New Roman"/>
          <w:bCs/>
          <w:sz w:val="24"/>
          <w:szCs w:val="24"/>
        </w:rPr>
        <w:t xml:space="preserve"> В Поспелихинском районе все 115 выпускников были допущены к итоговой аттестации. В декабре 2018 года, как условием допуска к экзаменам, являлось написание сочинения, в результате все выпускники получили зачет.</w:t>
      </w:r>
    </w:p>
    <w:p w:rsidR="0010621E" w:rsidRPr="0010621E" w:rsidRDefault="0010621E" w:rsidP="0010621E">
      <w:pPr>
        <w:spacing w:after="0" w:line="240" w:lineRule="auto"/>
        <w:ind w:firstLine="708"/>
        <w:jc w:val="both"/>
        <w:rPr>
          <w:rFonts w:ascii="Times New Roman" w:hAnsi="Times New Roman" w:cs="Times New Roman"/>
          <w:b/>
          <w:sz w:val="24"/>
          <w:szCs w:val="24"/>
        </w:rPr>
      </w:pPr>
      <w:r w:rsidRPr="0010621E">
        <w:rPr>
          <w:rFonts w:ascii="Times New Roman" w:hAnsi="Times New Roman" w:cs="Times New Roman"/>
          <w:bCs/>
          <w:sz w:val="24"/>
          <w:szCs w:val="24"/>
        </w:rPr>
        <w:t>В 2019 году для получения медали «За особые успехи в обучении» необходимо было подтвердить отличные знания результатами ЕГЭ по русскому языку и математике. 12 выпускников нашего района подтвердили свои знания, достойно пройдя испытания на экзаменах, и получили медали.</w:t>
      </w:r>
    </w:p>
    <w:p w:rsidR="0010621E" w:rsidRPr="0010621E" w:rsidRDefault="0010621E" w:rsidP="0010621E">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Кадровый потенциал является наиболее важным ресурсом, позволяющим осуществлять качественный образовательный процесс</w:t>
      </w:r>
      <w:r w:rsidR="00040439">
        <w:rPr>
          <w:rFonts w:ascii="Times New Roman" w:hAnsi="Times New Roman" w:cs="Times New Roman"/>
          <w:sz w:val="24"/>
          <w:szCs w:val="24"/>
        </w:rPr>
        <w:t>.</w:t>
      </w:r>
    </w:p>
    <w:p w:rsidR="0010621E" w:rsidRPr="0010621E" w:rsidRDefault="0010621E" w:rsidP="0010621E">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Каждый год через участие в программе краевого уровня в школы района привлекаются молодые специалисты: в этом учебном году 2 молодых педагога (Факел Социа</w:t>
      </w:r>
      <w:r w:rsidRPr="0010621E">
        <w:rPr>
          <w:rFonts w:ascii="Times New Roman" w:hAnsi="Times New Roman" w:cs="Times New Roman"/>
          <w:sz w:val="24"/>
          <w:szCs w:val="24"/>
        </w:rPr>
        <w:lastRenderedPageBreak/>
        <w:t>лизма СОШ, Николаевская СОШ)  из 4,  пожелавшие работать в  малокомплектных школах, получили единовременное пособие («Губернаторские подъёмные») в размере 170 тысяч рублей.</w:t>
      </w:r>
    </w:p>
    <w:p w:rsidR="0010621E" w:rsidRPr="00040439" w:rsidRDefault="0010621E" w:rsidP="00040439">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 xml:space="preserve">Педагоги </w:t>
      </w:r>
      <w:r w:rsidR="00040439">
        <w:rPr>
          <w:rFonts w:ascii="Times New Roman" w:hAnsi="Times New Roman" w:cs="Times New Roman"/>
          <w:sz w:val="24"/>
          <w:szCs w:val="24"/>
        </w:rPr>
        <w:t>Р</w:t>
      </w:r>
      <w:r w:rsidRPr="0010621E">
        <w:rPr>
          <w:rFonts w:ascii="Times New Roman" w:hAnsi="Times New Roman" w:cs="Times New Roman"/>
          <w:sz w:val="24"/>
          <w:szCs w:val="24"/>
        </w:rPr>
        <w:t>айона участвуют в конкурсах различного уровня.</w:t>
      </w:r>
      <w:r w:rsidR="00040439">
        <w:rPr>
          <w:rFonts w:ascii="Times New Roman" w:hAnsi="Times New Roman" w:cs="Times New Roman"/>
          <w:sz w:val="24"/>
          <w:szCs w:val="24"/>
        </w:rPr>
        <w:t xml:space="preserve"> </w:t>
      </w:r>
      <w:r w:rsidRPr="0010621E">
        <w:rPr>
          <w:rFonts w:ascii="Times New Roman" w:hAnsi="Times New Roman" w:cs="Times New Roman"/>
          <w:sz w:val="24"/>
          <w:szCs w:val="24"/>
        </w:rPr>
        <w:t>В 2019 году педагог из Поспелихинской сельской школы,  стала победителем конкурса им. Титова.</w:t>
      </w:r>
      <w:r w:rsidR="00040439">
        <w:rPr>
          <w:rFonts w:ascii="Times New Roman" w:hAnsi="Times New Roman" w:cs="Times New Roman"/>
          <w:sz w:val="24"/>
          <w:szCs w:val="24"/>
        </w:rPr>
        <w:t xml:space="preserve"> Также </w:t>
      </w:r>
      <w:r w:rsidRPr="0010621E">
        <w:rPr>
          <w:rFonts w:ascii="Times New Roman" w:hAnsi="Times New Roman" w:cs="Times New Roman"/>
          <w:sz w:val="24"/>
          <w:szCs w:val="24"/>
        </w:rPr>
        <w:t xml:space="preserve">педагог из этой же школы,   стала </w:t>
      </w:r>
      <w:r w:rsidRPr="0010621E">
        <w:rPr>
          <w:rFonts w:ascii="Times New Roman" w:hAnsi="Times New Roman" w:cs="Times New Roman"/>
          <w:bCs/>
          <w:sz w:val="24"/>
          <w:szCs w:val="24"/>
        </w:rPr>
        <w:t>Лауреатом IX краевого профессионального конкурса «Самый классный классный - 2019»</w:t>
      </w:r>
      <w:r w:rsidR="00040439">
        <w:rPr>
          <w:rFonts w:ascii="Times New Roman" w:hAnsi="Times New Roman" w:cs="Times New Roman"/>
          <w:sz w:val="24"/>
          <w:szCs w:val="24"/>
        </w:rPr>
        <w:t xml:space="preserve">. </w:t>
      </w:r>
    </w:p>
    <w:p w:rsidR="0010621E" w:rsidRPr="0010621E" w:rsidRDefault="0010621E" w:rsidP="0010621E">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 xml:space="preserve">Обеспечению доступности получения образования способствует работа по организации подвоза 139 школьников к месту обучения 5-ю школьными автобусами. Открыто 7 школьных маршрутов, ежедневный подвоз 136 учащихся осуществляется по 6 маршрутам, 3 учащихся подвозятся еженедельно. </w:t>
      </w:r>
    </w:p>
    <w:p w:rsidR="00C1140C" w:rsidRPr="00B15DC6" w:rsidRDefault="00C1140C" w:rsidP="00B15DC6">
      <w:pPr>
        <w:spacing w:after="0" w:line="240" w:lineRule="auto"/>
        <w:ind w:firstLine="567"/>
        <w:jc w:val="both"/>
        <w:rPr>
          <w:rFonts w:ascii="Times New Roman" w:hAnsi="Times New Roman" w:cs="Times New Roman"/>
          <w:sz w:val="24"/>
          <w:szCs w:val="24"/>
        </w:rPr>
      </w:pPr>
      <w:r w:rsidRPr="00B15DC6">
        <w:rPr>
          <w:rFonts w:ascii="Times New Roman" w:hAnsi="Times New Roman" w:cs="Times New Roman"/>
          <w:sz w:val="24"/>
          <w:szCs w:val="24"/>
        </w:rPr>
        <w:t>Кроме того, в районе имеется Поспелихинский филиал КГБПОУ «Егорьевский лицей</w:t>
      </w:r>
      <w:r w:rsidR="002927EA" w:rsidRPr="00B15DC6">
        <w:rPr>
          <w:rFonts w:ascii="Times New Roman" w:hAnsi="Times New Roman" w:cs="Times New Roman"/>
          <w:sz w:val="24"/>
          <w:szCs w:val="24"/>
        </w:rPr>
        <w:t xml:space="preserve"> профессионального образования</w:t>
      </w:r>
      <w:r w:rsidRPr="00B15DC6">
        <w:rPr>
          <w:rFonts w:ascii="Times New Roman" w:hAnsi="Times New Roman" w:cs="Times New Roman"/>
          <w:sz w:val="24"/>
          <w:szCs w:val="24"/>
        </w:rPr>
        <w:t xml:space="preserve">», </w:t>
      </w:r>
      <w:r w:rsidRPr="00B15DC6">
        <w:rPr>
          <w:rStyle w:val="af1"/>
          <w:rFonts w:ascii="Times New Roman" w:hAnsi="Times New Roman" w:cs="Times New Roman"/>
          <w:b w:val="0"/>
          <w:sz w:val="24"/>
          <w:szCs w:val="24"/>
        </w:rPr>
        <w:t>Поспелихинский территориальный ресурсный центр развития единой образовательной информационной среды (ПТРЦ). ПТРЦ</w:t>
      </w:r>
      <w:r w:rsidRPr="00B15DC6">
        <w:rPr>
          <w:rStyle w:val="af1"/>
          <w:rFonts w:ascii="Times New Roman" w:hAnsi="Times New Roman" w:cs="Times New Roman"/>
          <w:sz w:val="24"/>
          <w:szCs w:val="24"/>
        </w:rPr>
        <w:t xml:space="preserve"> </w:t>
      </w:r>
      <w:r w:rsidRPr="00B15DC6">
        <w:rPr>
          <w:rFonts w:ascii="Times New Roman" w:hAnsi="Times New Roman" w:cs="Times New Roman"/>
          <w:sz w:val="24"/>
          <w:szCs w:val="24"/>
        </w:rPr>
        <w:t>является структурным подразделением (территориальным отделением) Заочного института  ФГБОУ ВО «Алтайский государственный технический университет им. И.И. Ползунова» (АлтГТУ).</w:t>
      </w:r>
    </w:p>
    <w:p w:rsidR="0073371D" w:rsidRPr="00B15DC6" w:rsidRDefault="00C1140C" w:rsidP="00B15DC6">
      <w:pPr>
        <w:spacing w:after="0" w:line="240" w:lineRule="auto"/>
        <w:ind w:firstLine="708"/>
        <w:jc w:val="both"/>
        <w:rPr>
          <w:rFonts w:ascii="Times New Roman" w:hAnsi="Times New Roman" w:cs="Times New Roman"/>
          <w:sz w:val="24"/>
          <w:szCs w:val="24"/>
        </w:rPr>
      </w:pPr>
      <w:r w:rsidRPr="00B15DC6">
        <w:rPr>
          <w:rFonts w:ascii="Times New Roman" w:hAnsi="Times New Roman" w:cs="Times New Roman"/>
          <w:sz w:val="24"/>
          <w:szCs w:val="24"/>
        </w:rPr>
        <w:t xml:space="preserve">В районе функционируют 2 учреждения дополнительного образования центр детского творчества и детская школа искусств. В центре детского творчества, помимо кружков созданы ансамбли бального танца «Удача» и народного танца «Улыбка». Ансамбль бального танца «Удача» имеет статус образцового детского коллектива Алтайского края. </w:t>
      </w:r>
      <w:r w:rsidR="0073371D" w:rsidRPr="00B15DC6">
        <w:rPr>
          <w:rFonts w:ascii="Times New Roman" w:hAnsi="Times New Roman" w:cs="Times New Roman"/>
          <w:sz w:val="24"/>
          <w:szCs w:val="24"/>
        </w:rPr>
        <w:t>П</w:t>
      </w:r>
      <w:r w:rsidR="0073371D" w:rsidRPr="00B15DC6">
        <w:rPr>
          <w:rFonts w:ascii="Times New Roman" w:hAnsi="Times New Roman" w:cs="Times New Roman"/>
          <w:bCs/>
          <w:sz w:val="24"/>
          <w:szCs w:val="24"/>
        </w:rPr>
        <w:t>едагог ЦДТ в 2019 году победила в конкурсе на получение денежной премии Губернатора Алтайского края лучшими педагогическими работниками.</w:t>
      </w:r>
    </w:p>
    <w:p w:rsidR="00C1140C" w:rsidRPr="00B15DC6" w:rsidRDefault="00C1140C" w:rsidP="00B15DC6">
      <w:pPr>
        <w:spacing w:after="0" w:line="240" w:lineRule="auto"/>
        <w:ind w:firstLine="567"/>
        <w:jc w:val="both"/>
        <w:rPr>
          <w:rFonts w:ascii="Times New Roman" w:hAnsi="Times New Roman" w:cs="Times New Roman"/>
          <w:sz w:val="24"/>
          <w:szCs w:val="24"/>
        </w:rPr>
      </w:pPr>
      <w:r w:rsidRPr="00B15DC6">
        <w:rPr>
          <w:rFonts w:ascii="Times New Roman" w:hAnsi="Times New Roman" w:cs="Times New Roman"/>
          <w:sz w:val="24"/>
          <w:szCs w:val="24"/>
        </w:rPr>
        <w:t>Совместная со школами работа учреждений дополнительного образования позволила обеспечить внеурочной занятостью 52% школьников.</w:t>
      </w:r>
    </w:p>
    <w:p w:rsidR="00C1140C" w:rsidRPr="00B15DC6" w:rsidRDefault="00C1140C" w:rsidP="00B15DC6">
      <w:pPr>
        <w:spacing w:after="0" w:line="240" w:lineRule="auto"/>
        <w:ind w:firstLine="567"/>
        <w:jc w:val="both"/>
        <w:rPr>
          <w:rFonts w:ascii="Times New Roman" w:hAnsi="Times New Roman" w:cs="Times New Roman"/>
          <w:sz w:val="24"/>
          <w:szCs w:val="24"/>
        </w:rPr>
      </w:pPr>
      <w:r w:rsidRPr="00B15DC6">
        <w:rPr>
          <w:rFonts w:ascii="Times New Roman" w:hAnsi="Times New Roman" w:cs="Times New Roman"/>
          <w:sz w:val="24"/>
          <w:szCs w:val="24"/>
        </w:rPr>
        <w:t>Несмотря на происходящие изменения в сфере образования района, остается ряд проблем:</w:t>
      </w:r>
    </w:p>
    <w:p w:rsidR="00C1140C" w:rsidRPr="00B15DC6" w:rsidRDefault="00C1140C" w:rsidP="00B15DC6">
      <w:pPr>
        <w:spacing w:after="0" w:line="240" w:lineRule="auto"/>
        <w:ind w:firstLine="567"/>
        <w:jc w:val="both"/>
        <w:rPr>
          <w:rFonts w:ascii="Times New Roman" w:hAnsi="Times New Roman" w:cs="Times New Roman"/>
          <w:sz w:val="24"/>
          <w:szCs w:val="24"/>
        </w:rPr>
      </w:pPr>
      <w:r w:rsidRPr="00B15DC6">
        <w:rPr>
          <w:rFonts w:ascii="Times New Roman" w:hAnsi="Times New Roman" w:cs="Times New Roman"/>
          <w:sz w:val="24"/>
          <w:szCs w:val="24"/>
        </w:rPr>
        <w:t>- недостаточная система воспроизводства кадров, преобладание в структуре педагогического состава учителей пенсионного возраста над долей молодых специалистов;</w:t>
      </w:r>
    </w:p>
    <w:p w:rsidR="00752A83" w:rsidRDefault="00C1140C" w:rsidP="00752A83">
      <w:pPr>
        <w:spacing w:after="0" w:line="240" w:lineRule="auto"/>
        <w:ind w:firstLine="567"/>
        <w:jc w:val="both"/>
        <w:rPr>
          <w:rFonts w:ascii="Times New Roman" w:hAnsi="Times New Roman" w:cs="Times New Roman"/>
          <w:sz w:val="24"/>
          <w:szCs w:val="24"/>
        </w:rPr>
      </w:pPr>
      <w:r w:rsidRPr="00B15DC6">
        <w:rPr>
          <w:rFonts w:ascii="Times New Roman" w:hAnsi="Times New Roman" w:cs="Times New Roman"/>
          <w:sz w:val="24"/>
          <w:szCs w:val="24"/>
        </w:rPr>
        <w:t xml:space="preserve">- недостаточная материально-техническая оснащенность учреждений дошкольного и дополнительного образования. </w:t>
      </w:r>
    </w:p>
    <w:p w:rsidR="00761311" w:rsidRPr="002C450A" w:rsidRDefault="00752A83" w:rsidP="00761311">
      <w:pPr>
        <w:spacing w:after="0" w:line="240" w:lineRule="auto"/>
        <w:ind w:firstLine="708"/>
        <w:jc w:val="both"/>
        <w:rPr>
          <w:rFonts w:ascii="Times New Roman" w:hAnsi="Times New Roman" w:cs="Times New Roman"/>
          <w:sz w:val="24"/>
          <w:szCs w:val="24"/>
        </w:rPr>
      </w:pPr>
      <w:r w:rsidRPr="00752A83">
        <w:rPr>
          <w:rFonts w:ascii="Times New Roman" w:hAnsi="Times New Roman" w:cs="Times New Roman"/>
          <w:b/>
          <w:sz w:val="24"/>
          <w:szCs w:val="24"/>
        </w:rPr>
        <w:t>Культура.</w:t>
      </w:r>
      <w:r>
        <w:rPr>
          <w:rFonts w:ascii="Times New Roman" w:hAnsi="Times New Roman" w:cs="Times New Roman"/>
          <w:b/>
          <w:sz w:val="24"/>
          <w:szCs w:val="24"/>
        </w:rPr>
        <w:t xml:space="preserve"> </w:t>
      </w:r>
      <w:r w:rsidR="0035196A" w:rsidRPr="00761311">
        <w:rPr>
          <w:rFonts w:ascii="Times New Roman" w:hAnsi="Times New Roman" w:cs="Times New Roman"/>
          <w:sz w:val="24"/>
          <w:szCs w:val="24"/>
        </w:rPr>
        <w:t xml:space="preserve">Деятельность в сфере культуры Поспелихинского района осуществляется в рамках основных направлений государственной политики сохранения и развития культуры России, программы социально-экономического развития Поспелихинского района на период до 2020 года. </w:t>
      </w:r>
      <w:r w:rsidR="00761311" w:rsidRPr="00761311">
        <w:rPr>
          <w:rFonts w:ascii="Times New Roman" w:hAnsi="Times New Roman" w:cs="Times New Roman"/>
          <w:sz w:val="24"/>
          <w:szCs w:val="24"/>
        </w:rPr>
        <w:t>В Поспелихинском районе функционирует  сеть учреждений культуры, включающая МБУК «Многофункциональный культурный центр», в состав которого входят 14 филиалов,  МБУДО «Поспелихинская детская школа искусств».</w:t>
      </w:r>
      <w:r w:rsidR="002C450A">
        <w:rPr>
          <w:rFonts w:ascii="Times New Roman" w:hAnsi="Times New Roman" w:cs="Times New Roman"/>
          <w:sz w:val="24"/>
          <w:szCs w:val="24"/>
        </w:rPr>
        <w:t xml:space="preserve"> В с.Поспелиха по </w:t>
      </w:r>
      <w:r w:rsidR="002C450A" w:rsidRPr="002C450A">
        <w:rPr>
          <w:rFonts w:ascii="Times New Roman" w:hAnsi="Times New Roman" w:cs="Times New Roman"/>
          <w:sz w:val="24"/>
          <w:szCs w:val="24"/>
        </w:rPr>
        <w:t>программе «Модернизация кинозала» при поддержке министерства культуры РФ и Фонда кино концертный зал РДК в с.Поспелиха модернизирован в кинозал на 263 места.</w:t>
      </w:r>
    </w:p>
    <w:p w:rsidR="00761311" w:rsidRPr="00761311" w:rsidRDefault="00761311" w:rsidP="00761311">
      <w:pPr>
        <w:spacing w:after="0" w:line="240" w:lineRule="auto"/>
        <w:ind w:firstLine="708"/>
        <w:jc w:val="both"/>
        <w:rPr>
          <w:rFonts w:ascii="Times New Roman" w:hAnsi="Times New Roman" w:cs="Times New Roman"/>
          <w:sz w:val="24"/>
          <w:szCs w:val="24"/>
        </w:rPr>
      </w:pPr>
      <w:r w:rsidRPr="00761311">
        <w:rPr>
          <w:rFonts w:ascii="Times New Roman" w:hAnsi="Times New Roman" w:cs="Times New Roman"/>
          <w:sz w:val="24"/>
          <w:szCs w:val="24"/>
        </w:rPr>
        <w:t xml:space="preserve">В течение 2019 года Поспелихинский район принимал участие в  реализации краевых проектов «Земля целинная», Марафон «Соседи».  Трижды творческие коллективы </w:t>
      </w:r>
      <w:r w:rsidR="00945906">
        <w:rPr>
          <w:rFonts w:ascii="Times New Roman" w:hAnsi="Times New Roman" w:cs="Times New Roman"/>
          <w:sz w:val="24"/>
          <w:szCs w:val="24"/>
        </w:rPr>
        <w:t>Р</w:t>
      </w:r>
      <w:r w:rsidRPr="00761311">
        <w:rPr>
          <w:rFonts w:ascii="Times New Roman" w:hAnsi="Times New Roman" w:cs="Times New Roman"/>
          <w:sz w:val="24"/>
          <w:szCs w:val="24"/>
        </w:rPr>
        <w:t xml:space="preserve">айона посетили открытые площадки сельского хозяйства и перерабатывающей промышленности </w:t>
      </w:r>
      <w:r w:rsidR="00945906">
        <w:rPr>
          <w:rFonts w:ascii="Times New Roman" w:hAnsi="Times New Roman" w:cs="Times New Roman"/>
          <w:sz w:val="24"/>
          <w:szCs w:val="24"/>
        </w:rPr>
        <w:t>Р</w:t>
      </w:r>
      <w:r w:rsidRPr="00761311">
        <w:rPr>
          <w:rFonts w:ascii="Times New Roman" w:hAnsi="Times New Roman" w:cs="Times New Roman"/>
          <w:sz w:val="24"/>
          <w:szCs w:val="24"/>
        </w:rPr>
        <w:t xml:space="preserve">айона. В рамках реализации краевого проекта Марафон «Соседи» творческие коллективы </w:t>
      </w:r>
      <w:r w:rsidR="00945906">
        <w:rPr>
          <w:rFonts w:ascii="Times New Roman" w:hAnsi="Times New Roman" w:cs="Times New Roman"/>
          <w:sz w:val="24"/>
          <w:szCs w:val="24"/>
        </w:rPr>
        <w:t>Р</w:t>
      </w:r>
      <w:r w:rsidRPr="00761311">
        <w:rPr>
          <w:rFonts w:ascii="Times New Roman" w:hAnsi="Times New Roman" w:cs="Times New Roman"/>
          <w:sz w:val="24"/>
          <w:szCs w:val="24"/>
        </w:rPr>
        <w:t>айона посетили Новичихинский и Рубцовский районы, где на высоком уровне представили театрализованную концертную программу «Распева ширь душой измерьте».</w:t>
      </w:r>
    </w:p>
    <w:p w:rsidR="00761311" w:rsidRPr="00761311" w:rsidRDefault="00761311" w:rsidP="00761311">
      <w:pPr>
        <w:spacing w:after="0" w:line="240" w:lineRule="auto"/>
        <w:ind w:firstLine="708"/>
        <w:jc w:val="both"/>
        <w:rPr>
          <w:rFonts w:ascii="Times New Roman" w:hAnsi="Times New Roman" w:cs="Times New Roman"/>
          <w:sz w:val="24"/>
          <w:szCs w:val="24"/>
        </w:rPr>
      </w:pPr>
      <w:r w:rsidRPr="00761311">
        <w:rPr>
          <w:rFonts w:ascii="Times New Roman" w:hAnsi="Times New Roman" w:cs="Times New Roman"/>
          <w:sz w:val="24"/>
          <w:szCs w:val="24"/>
        </w:rPr>
        <w:t>В 2019 году Поспелихинский район стал площадкой для проведения краевого фестиваля «Семейный выходной», организованного Краевым автономным учреждением «Алтайский государственный дом народного творчества».</w:t>
      </w:r>
    </w:p>
    <w:p w:rsidR="00761311" w:rsidRPr="00761311" w:rsidRDefault="00761311" w:rsidP="00761311">
      <w:pPr>
        <w:spacing w:after="0" w:line="240" w:lineRule="auto"/>
        <w:ind w:firstLine="708"/>
        <w:jc w:val="both"/>
        <w:rPr>
          <w:rFonts w:ascii="Times New Roman" w:hAnsi="Times New Roman" w:cs="Times New Roman"/>
          <w:sz w:val="24"/>
          <w:szCs w:val="24"/>
        </w:rPr>
      </w:pPr>
      <w:r w:rsidRPr="00761311">
        <w:rPr>
          <w:rFonts w:ascii="Times New Roman" w:hAnsi="Times New Roman" w:cs="Times New Roman"/>
          <w:sz w:val="24"/>
          <w:szCs w:val="24"/>
        </w:rPr>
        <w:t>Большое внимание уделяется в отрасли методической работе. Созданы и плодотворно работают Совет директоров учреждений культуры, Художественный Совет Поспелихинского района.</w:t>
      </w:r>
    </w:p>
    <w:p w:rsidR="00761311" w:rsidRPr="00761311" w:rsidRDefault="00761311" w:rsidP="00761311">
      <w:pPr>
        <w:spacing w:after="0" w:line="240" w:lineRule="auto"/>
        <w:ind w:firstLine="708"/>
        <w:jc w:val="both"/>
        <w:rPr>
          <w:rFonts w:ascii="Times New Roman" w:hAnsi="Times New Roman" w:cs="Times New Roman"/>
          <w:sz w:val="24"/>
          <w:szCs w:val="24"/>
        </w:rPr>
      </w:pPr>
      <w:r w:rsidRPr="00761311">
        <w:rPr>
          <w:rFonts w:ascii="Times New Roman" w:hAnsi="Times New Roman" w:cs="Times New Roman"/>
          <w:sz w:val="24"/>
          <w:szCs w:val="24"/>
        </w:rPr>
        <w:lastRenderedPageBreak/>
        <w:t>Администрация района осуществляет целенаправленную деятельность по созданию «Модельных» учреждений культуры. На текущий период три  учреждения  имеют такой статус - Центральная библиотека, детская библиотека, Мамонтовский СДК. В планах создание ещё одной модельной библиотеки. Специалисты и руководители учреждений культуры  Поспелихинского района активно проходят обучение на краевых и зональных семинарах.</w:t>
      </w:r>
    </w:p>
    <w:p w:rsidR="00761311" w:rsidRPr="00761311" w:rsidRDefault="00761311" w:rsidP="00761311">
      <w:pPr>
        <w:spacing w:after="0" w:line="240" w:lineRule="auto"/>
        <w:ind w:firstLine="708"/>
        <w:jc w:val="both"/>
        <w:rPr>
          <w:rFonts w:ascii="Times New Roman" w:hAnsi="Times New Roman" w:cs="Times New Roman"/>
          <w:sz w:val="24"/>
          <w:szCs w:val="24"/>
        </w:rPr>
      </w:pPr>
      <w:r w:rsidRPr="00761311">
        <w:rPr>
          <w:rFonts w:ascii="Times New Roman" w:hAnsi="Times New Roman" w:cs="Times New Roman"/>
          <w:sz w:val="24"/>
          <w:szCs w:val="24"/>
        </w:rPr>
        <w:t>За отчетный период учреждениями культуры выполнены все основные индикаторные показатели по национальному проекту «Культура».</w:t>
      </w:r>
    </w:p>
    <w:p w:rsidR="00761311" w:rsidRPr="00761311" w:rsidRDefault="00761311" w:rsidP="00761311">
      <w:pPr>
        <w:spacing w:after="0" w:line="240" w:lineRule="auto"/>
        <w:ind w:firstLine="708"/>
        <w:jc w:val="both"/>
        <w:rPr>
          <w:rFonts w:ascii="Times New Roman" w:hAnsi="Times New Roman" w:cs="Times New Roman"/>
          <w:sz w:val="24"/>
          <w:szCs w:val="24"/>
        </w:rPr>
      </w:pPr>
      <w:r w:rsidRPr="00761311">
        <w:rPr>
          <w:rFonts w:ascii="Times New Roman" w:hAnsi="Times New Roman" w:cs="Times New Roman"/>
          <w:sz w:val="24"/>
          <w:szCs w:val="24"/>
        </w:rPr>
        <w:t>В отрасли культуры ведется системная работа по развитию жанров самодеятельного народного творчества. Осуществляют деятельность 230 клубных формирований, которые посещают 2916 человек. 3 коллектива имеют звание «Народный самодеятельный коллектив Алтая».   На основании принятых положений в Поспелихинском районе проводятся 15 районных конкурсов и фестивалей различных жанров.</w:t>
      </w:r>
    </w:p>
    <w:p w:rsidR="00761311" w:rsidRPr="00761311" w:rsidRDefault="00761311" w:rsidP="00945906">
      <w:pPr>
        <w:spacing w:after="0" w:line="240" w:lineRule="auto"/>
        <w:ind w:firstLine="708"/>
        <w:jc w:val="both"/>
        <w:rPr>
          <w:rFonts w:ascii="Times New Roman" w:hAnsi="Times New Roman" w:cs="Times New Roman"/>
          <w:sz w:val="24"/>
          <w:szCs w:val="24"/>
        </w:rPr>
      </w:pPr>
      <w:r w:rsidRPr="00761311">
        <w:rPr>
          <w:rFonts w:ascii="Times New Roman" w:hAnsi="Times New Roman" w:cs="Times New Roman"/>
          <w:sz w:val="24"/>
          <w:szCs w:val="24"/>
        </w:rPr>
        <w:t>Ежегодно, в районе проводятся смотры художественной самодеятельности т</w:t>
      </w:r>
      <w:r w:rsidR="00945906">
        <w:rPr>
          <w:rFonts w:ascii="Times New Roman" w:hAnsi="Times New Roman" w:cs="Times New Roman"/>
          <w:sz w:val="24"/>
          <w:szCs w:val="24"/>
        </w:rPr>
        <w:t>ворческих коллективов культурно-</w:t>
      </w:r>
      <w:r w:rsidRPr="00761311">
        <w:rPr>
          <w:rFonts w:ascii="Times New Roman" w:hAnsi="Times New Roman" w:cs="Times New Roman"/>
          <w:sz w:val="24"/>
          <w:szCs w:val="24"/>
        </w:rPr>
        <w:t xml:space="preserve">досуговых учреждений. </w:t>
      </w:r>
    </w:p>
    <w:p w:rsidR="00761311" w:rsidRPr="00761311" w:rsidRDefault="00761311" w:rsidP="00761311">
      <w:pPr>
        <w:spacing w:after="0" w:line="240" w:lineRule="auto"/>
        <w:ind w:firstLine="708"/>
        <w:jc w:val="both"/>
        <w:rPr>
          <w:rFonts w:ascii="Times New Roman" w:hAnsi="Times New Roman" w:cs="Times New Roman"/>
          <w:sz w:val="24"/>
          <w:szCs w:val="24"/>
        </w:rPr>
      </w:pPr>
      <w:r w:rsidRPr="00761311">
        <w:rPr>
          <w:rFonts w:ascii="Times New Roman" w:hAnsi="Times New Roman" w:cs="Times New Roman"/>
          <w:sz w:val="24"/>
          <w:szCs w:val="24"/>
        </w:rPr>
        <w:t>Ведётся системная работа по участию учреждений культуры в конкурсах проектов на гранты регионального, всероссийского уровня. Активизирована деятельность по включению в краевые программы, конкурсный отбор на предоставление субсидий из краевого и федерального бюджетов.</w:t>
      </w:r>
    </w:p>
    <w:p w:rsidR="00761311" w:rsidRPr="00945906" w:rsidRDefault="00761311" w:rsidP="00945906">
      <w:pPr>
        <w:spacing w:after="0" w:line="240" w:lineRule="auto"/>
        <w:ind w:firstLine="708"/>
        <w:jc w:val="both"/>
        <w:rPr>
          <w:rFonts w:ascii="Times New Roman" w:hAnsi="Times New Roman" w:cs="Times New Roman"/>
          <w:sz w:val="24"/>
          <w:szCs w:val="24"/>
        </w:rPr>
      </w:pPr>
      <w:r w:rsidRPr="00761311">
        <w:rPr>
          <w:rFonts w:ascii="Times New Roman" w:hAnsi="Times New Roman" w:cs="Times New Roman"/>
          <w:sz w:val="24"/>
          <w:szCs w:val="24"/>
        </w:rPr>
        <w:t>В 2019 году отделом по музейной деятельности был написан и выигран грант Губернатора Алтайского края «Сохраним старое видео». Также отдел по музейной деятельности   стал победителем краевого конкурса в получении субсидий на поддержку лучших муниципальных учреждений культуры</w:t>
      </w:r>
      <w:r w:rsidR="00945906">
        <w:rPr>
          <w:rFonts w:ascii="Times New Roman" w:hAnsi="Times New Roman" w:cs="Times New Roman"/>
          <w:sz w:val="24"/>
          <w:szCs w:val="24"/>
        </w:rPr>
        <w:t xml:space="preserve">. Сотрудник библиотеки стала победителем в </w:t>
      </w:r>
      <w:r w:rsidR="00945906" w:rsidRPr="00761311">
        <w:rPr>
          <w:rFonts w:ascii="Times New Roman" w:hAnsi="Times New Roman" w:cs="Times New Roman"/>
          <w:sz w:val="24"/>
          <w:szCs w:val="24"/>
        </w:rPr>
        <w:t>Губернаторском конкурсе «Лучший работник культуры года» в номинации «Лучший библиотекарь»</w:t>
      </w:r>
      <w:r w:rsidR="00945906">
        <w:rPr>
          <w:rFonts w:ascii="Times New Roman" w:hAnsi="Times New Roman" w:cs="Times New Roman"/>
          <w:sz w:val="24"/>
          <w:szCs w:val="24"/>
        </w:rPr>
        <w:t xml:space="preserve">. В 2019 году музей посетило </w:t>
      </w:r>
      <w:r w:rsidR="00C15DC1">
        <w:rPr>
          <w:rFonts w:ascii="Times New Roman" w:hAnsi="Times New Roman" w:cs="Times New Roman"/>
          <w:sz w:val="24"/>
          <w:szCs w:val="24"/>
        </w:rPr>
        <w:t>более10 тыс. экскурсантов.</w:t>
      </w:r>
    </w:p>
    <w:p w:rsidR="0035196A" w:rsidRPr="00C15DC1" w:rsidRDefault="00460658" w:rsidP="00C15DC1">
      <w:pPr>
        <w:spacing w:after="0" w:line="240" w:lineRule="auto"/>
        <w:ind w:firstLine="567"/>
        <w:jc w:val="both"/>
        <w:rPr>
          <w:rFonts w:ascii="Times New Roman" w:hAnsi="Times New Roman" w:cs="Times New Roman"/>
          <w:sz w:val="24"/>
          <w:szCs w:val="24"/>
        </w:rPr>
      </w:pPr>
      <w:r w:rsidRPr="00C15DC1">
        <w:rPr>
          <w:rFonts w:ascii="Times New Roman" w:hAnsi="Times New Roman" w:cs="Times New Roman"/>
          <w:sz w:val="24"/>
          <w:szCs w:val="24"/>
        </w:rPr>
        <w:t>Тем не менее, к</w:t>
      </w:r>
      <w:r w:rsidR="0035196A" w:rsidRPr="00C15DC1">
        <w:rPr>
          <w:rFonts w:ascii="Times New Roman" w:hAnsi="Times New Roman" w:cs="Times New Roman"/>
          <w:sz w:val="24"/>
          <w:szCs w:val="24"/>
        </w:rPr>
        <w:t xml:space="preserve"> числу проблем в сфере культуры можно отнести:</w:t>
      </w:r>
    </w:p>
    <w:p w:rsidR="0035196A" w:rsidRPr="00C15DC1" w:rsidRDefault="0035196A" w:rsidP="00C15DC1">
      <w:pPr>
        <w:spacing w:after="0" w:line="240" w:lineRule="auto"/>
        <w:ind w:firstLine="567"/>
        <w:jc w:val="both"/>
        <w:rPr>
          <w:rFonts w:ascii="Times New Roman" w:hAnsi="Times New Roman" w:cs="Times New Roman"/>
          <w:sz w:val="24"/>
          <w:szCs w:val="24"/>
        </w:rPr>
      </w:pPr>
      <w:r w:rsidRPr="00C15DC1">
        <w:rPr>
          <w:rFonts w:ascii="Times New Roman" w:hAnsi="Times New Roman" w:cs="Times New Roman"/>
          <w:sz w:val="24"/>
          <w:szCs w:val="24"/>
        </w:rPr>
        <w:t>- слабая материально-техническая база;</w:t>
      </w:r>
    </w:p>
    <w:p w:rsidR="0035196A" w:rsidRPr="00C15DC1" w:rsidRDefault="0035196A" w:rsidP="00C15DC1">
      <w:pPr>
        <w:spacing w:after="0" w:line="240" w:lineRule="auto"/>
        <w:ind w:firstLine="567"/>
        <w:jc w:val="both"/>
        <w:rPr>
          <w:rFonts w:ascii="Times New Roman" w:hAnsi="Times New Roman" w:cs="Times New Roman"/>
          <w:sz w:val="24"/>
          <w:szCs w:val="24"/>
        </w:rPr>
      </w:pPr>
      <w:r w:rsidRPr="00C15DC1">
        <w:rPr>
          <w:rFonts w:ascii="Times New Roman" w:hAnsi="Times New Roman" w:cs="Times New Roman"/>
          <w:sz w:val="24"/>
          <w:szCs w:val="24"/>
        </w:rPr>
        <w:t>- недостаточное финансирование;</w:t>
      </w:r>
    </w:p>
    <w:p w:rsidR="0035196A" w:rsidRPr="00C15DC1" w:rsidRDefault="0035196A" w:rsidP="00C15DC1">
      <w:pPr>
        <w:spacing w:after="0" w:line="240" w:lineRule="auto"/>
        <w:ind w:firstLine="567"/>
        <w:jc w:val="both"/>
        <w:rPr>
          <w:rFonts w:ascii="Times New Roman" w:hAnsi="Times New Roman" w:cs="Times New Roman"/>
          <w:sz w:val="24"/>
          <w:szCs w:val="24"/>
        </w:rPr>
      </w:pPr>
      <w:r w:rsidRPr="00C15DC1">
        <w:rPr>
          <w:rFonts w:ascii="Times New Roman" w:hAnsi="Times New Roman" w:cs="Times New Roman"/>
          <w:sz w:val="24"/>
          <w:szCs w:val="24"/>
        </w:rPr>
        <w:t>- кадровые проблемы.</w:t>
      </w:r>
    </w:p>
    <w:p w:rsidR="00C1140C" w:rsidRDefault="0035196A" w:rsidP="00AF0A8C">
      <w:pPr>
        <w:spacing w:after="0" w:line="240" w:lineRule="auto"/>
        <w:ind w:firstLine="567"/>
        <w:jc w:val="both"/>
        <w:rPr>
          <w:rFonts w:ascii="Times New Roman" w:hAnsi="Times New Roman" w:cs="Times New Roman"/>
          <w:sz w:val="24"/>
          <w:szCs w:val="24"/>
        </w:rPr>
      </w:pPr>
      <w:r w:rsidRPr="00C15DC1">
        <w:rPr>
          <w:rFonts w:ascii="Times New Roman" w:hAnsi="Times New Roman" w:cs="Times New Roman"/>
          <w:sz w:val="24"/>
          <w:szCs w:val="24"/>
        </w:rPr>
        <w:t>В целом, проблемы сдерживают развитие культуры в районе, не позволяют в полной мере выполнять поставленные задачи. Учреждения культуры ежегодно расширяют перечень платных услуг, оказываемых населению, привлекают финансовые средства спонсоров</w:t>
      </w:r>
      <w:r w:rsidR="00C15DC1">
        <w:rPr>
          <w:rFonts w:ascii="Times New Roman" w:hAnsi="Times New Roman" w:cs="Times New Roman"/>
          <w:sz w:val="24"/>
          <w:szCs w:val="24"/>
        </w:rPr>
        <w:t>.</w:t>
      </w:r>
    </w:p>
    <w:p w:rsidR="0033533F" w:rsidRPr="0033533F" w:rsidRDefault="00AF0A8C" w:rsidP="0033533F">
      <w:pPr>
        <w:spacing w:after="0" w:line="240" w:lineRule="auto"/>
        <w:ind w:firstLine="709"/>
        <w:jc w:val="both"/>
        <w:rPr>
          <w:rFonts w:ascii="Times New Roman" w:hAnsi="Times New Roman" w:cs="Times New Roman"/>
          <w:sz w:val="24"/>
          <w:szCs w:val="24"/>
        </w:rPr>
      </w:pPr>
      <w:r w:rsidRPr="00AF0A8C">
        <w:rPr>
          <w:rFonts w:ascii="Times New Roman" w:hAnsi="Times New Roman" w:cs="Times New Roman"/>
          <w:b/>
          <w:sz w:val="24"/>
          <w:szCs w:val="24"/>
        </w:rPr>
        <w:t>Спорт.</w:t>
      </w:r>
      <w:r>
        <w:rPr>
          <w:rFonts w:ascii="Times New Roman" w:hAnsi="Times New Roman" w:cs="Times New Roman"/>
          <w:b/>
          <w:sz w:val="24"/>
          <w:szCs w:val="24"/>
        </w:rPr>
        <w:t xml:space="preserve"> </w:t>
      </w:r>
      <w:r w:rsidR="0033533F" w:rsidRPr="0033533F">
        <w:rPr>
          <w:rFonts w:ascii="Times New Roman" w:hAnsi="Times New Roman" w:cs="Times New Roman"/>
          <w:sz w:val="24"/>
          <w:szCs w:val="24"/>
        </w:rPr>
        <w:t>Большое значение в области социальной политики</w:t>
      </w:r>
      <w:r w:rsidR="0033533F">
        <w:rPr>
          <w:rFonts w:ascii="Times New Roman" w:hAnsi="Times New Roman" w:cs="Times New Roman"/>
          <w:sz w:val="24"/>
          <w:szCs w:val="24"/>
        </w:rPr>
        <w:t xml:space="preserve"> также</w:t>
      </w:r>
      <w:r w:rsidR="0033533F" w:rsidRPr="0033533F">
        <w:rPr>
          <w:rFonts w:ascii="Times New Roman" w:hAnsi="Times New Roman" w:cs="Times New Roman"/>
          <w:sz w:val="24"/>
          <w:szCs w:val="24"/>
        </w:rPr>
        <w:t xml:space="preserve"> уделяется пропаганде здорового образа жизни, поддержке и развитию организаций спортивной направленности, проведению мероприятий, направленных на развитие детско-юношеского спорта, развитию массового спорта всех категорий населения. </w:t>
      </w:r>
    </w:p>
    <w:p w:rsidR="0033533F" w:rsidRPr="0033533F" w:rsidRDefault="0033533F" w:rsidP="0033533F">
      <w:pPr>
        <w:spacing w:after="0" w:line="240" w:lineRule="auto"/>
        <w:ind w:firstLine="567"/>
        <w:jc w:val="both"/>
        <w:rPr>
          <w:rFonts w:ascii="Times New Roman" w:hAnsi="Times New Roman" w:cs="Times New Roman"/>
          <w:b/>
          <w:sz w:val="24"/>
          <w:szCs w:val="24"/>
        </w:rPr>
      </w:pPr>
      <w:r w:rsidRPr="0033533F">
        <w:rPr>
          <w:rFonts w:ascii="Times New Roman" w:hAnsi="Times New Roman" w:cs="Times New Roman"/>
          <w:sz w:val="24"/>
          <w:szCs w:val="24"/>
        </w:rPr>
        <w:t xml:space="preserve">Развитию физической культуры и спорта в </w:t>
      </w:r>
      <w:r>
        <w:rPr>
          <w:rFonts w:ascii="Times New Roman" w:hAnsi="Times New Roman" w:cs="Times New Roman"/>
          <w:sz w:val="24"/>
          <w:szCs w:val="24"/>
        </w:rPr>
        <w:t>Р</w:t>
      </w:r>
      <w:r w:rsidRPr="0033533F">
        <w:rPr>
          <w:rFonts w:ascii="Times New Roman" w:hAnsi="Times New Roman" w:cs="Times New Roman"/>
          <w:sz w:val="24"/>
          <w:szCs w:val="24"/>
        </w:rPr>
        <w:t xml:space="preserve">айоне способствуют спортивно – массовые мероприятия: зимние и летние олимпиады, спартакиада школьников, олимпиада пожилых людей, чемпионаты, кубковые встречи и другие. Спортивно-массовая работа формируется с учетом интересов и максимального охвата всех групп населения </w:t>
      </w:r>
      <w:r>
        <w:rPr>
          <w:rFonts w:ascii="Times New Roman" w:hAnsi="Times New Roman" w:cs="Times New Roman"/>
          <w:sz w:val="24"/>
          <w:szCs w:val="24"/>
        </w:rPr>
        <w:t>Р</w:t>
      </w:r>
      <w:r w:rsidRPr="0033533F">
        <w:rPr>
          <w:rFonts w:ascii="Times New Roman" w:hAnsi="Times New Roman" w:cs="Times New Roman"/>
          <w:sz w:val="24"/>
          <w:szCs w:val="24"/>
        </w:rPr>
        <w:t>айона, в том числе лиц пожилого возраста, ветеранов и людей с ограниченными возможностями.</w:t>
      </w:r>
    </w:p>
    <w:p w:rsidR="00285C52" w:rsidRPr="00261679" w:rsidRDefault="00285C52" w:rsidP="00261679">
      <w:pPr>
        <w:spacing w:after="0" w:line="240" w:lineRule="auto"/>
        <w:ind w:firstLine="567"/>
        <w:jc w:val="both"/>
        <w:rPr>
          <w:rFonts w:ascii="Times New Roman" w:hAnsi="Times New Roman" w:cs="Times New Roman"/>
          <w:sz w:val="24"/>
          <w:szCs w:val="24"/>
        </w:rPr>
      </w:pPr>
      <w:r w:rsidRPr="00261679">
        <w:rPr>
          <w:rFonts w:ascii="Times New Roman" w:hAnsi="Times New Roman" w:cs="Times New Roman"/>
          <w:sz w:val="24"/>
          <w:szCs w:val="24"/>
        </w:rPr>
        <w:t xml:space="preserve">На территории </w:t>
      </w:r>
      <w:r w:rsidR="0033533F" w:rsidRPr="00261679">
        <w:rPr>
          <w:rFonts w:ascii="Times New Roman" w:hAnsi="Times New Roman" w:cs="Times New Roman"/>
          <w:sz w:val="24"/>
          <w:szCs w:val="24"/>
        </w:rPr>
        <w:t>Р</w:t>
      </w:r>
      <w:r w:rsidRPr="00261679">
        <w:rPr>
          <w:rFonts w:ascii="Times New Roman" w:hAnsi="Times New Roman" w:cs="Times New Roman"/>
          <w:sz w:val="24"/>
          <w:szCs w:val="24"/>
        </w:rPr>
        <w:t xml:space="preserve">айона функционируют: 15 спортивных залов; 55 плоскостных сооружений; 9 футбольных полей; 6 легкоатлетических спортивных ядер; 40 площадок для спортивных игр (хоккей, баскетбол, волейбол, городошный спорт, пляжный волейбол, мини-футбол). </w:t>
      </w:r>
      <w:r w:rsidR="00C256C0" w:rsidRPr="00261679">
        <w:rPr>
          <w:rFonts w:ascii="Times New Roman" w:hAnsi="Times New Roman" w:cs="Times New Roman"/>
          <w:sz w:val="24"/>
          <w:szCs w:val="24"/>
        </w:rPr>
        <w:t xml:space="preserve">Физкультурно-спортивная работа базируется на спортивных залах образовательных школ </w:t>
      </w:r>
      <w:r w:rsidR="0033533F" w:rsidRPr="00261679">
        <w:rPr>
          <w:rFonts w:ascii="Times New Roman" w:hAnsi="Times New Roman" w:cs="Times New Roman"/>
          <w:sz w:val="24"/>
          <w:szCs w:val="24"/>
        </w:rPr>
        <w:t>Р</w:t>
      </w:r>
      <w:r w:rsidR="00C256C0" w:rsidRPr="00261679">
        <w:rPr>
          <w:rFonts w:ascii="Times New Roman" w:hAnsi="Times New Roman" w:cs="Times New Roman"/>
          <w:sz w:val="24"/>
          <w:szCs w:val="24"/>
        </w:rPr>
        <w:t xml:space="preserve">айона, различных плоскостных сооружениях, расположенных на территориях сельсоветов. Численность занимающихся физической культурой и спортом в </w:t>
      </w:r>
      <w:r w:rsidR="0033533F" w:rsidRPr="00261679">
        <w:rPr>
          <w:rFonts w:ascii="Times New Roman" w:hAnsi="Times New Roman" w:cs="Times New Roman"/>
          <w:sz w:val="24"/>
          <w:szCs w:val="24"/>
        </w:rPr>
        <w:t>Р</w:t>
      </w:r>
      <w:r w:rsidR="00C256C0" w:rsidRPr="00261679">
        <w:rPr>
          <w:rFonts w:ascii="Times New Roman" w:hAnsi="Times New Roman" w:cs="Times New Roman"/>
          <w:sz w:val="24"/>
          <w:szCs w:val="24"/>
        </w:rPr>
        <w:t>айоне ежегодно увеличивается. В настоящее время спортивный образ жизни ведет около 45% населения.</w:t>
      </w:r>
      <w:r w:rsidR="007F11FB" w:rsidRPr="00261679">
        <w:rPr>
          <w:rFonts w:ascii="Times New Roman" w:hAnsi="Times New Roman" w:cs="Times New Roman"/>
          <w:sz w:val="24"/>
          <w:szCs w:val="24"/>
        </w:rPr>
        <w:t xml:space="preserve"> В с.Поспелиха по Губернаторской программе «75х75» построен современный спорткомплекс «Юбилейный»</w:t>
      </w:r>
      <w:r w:rsidR="0033533F" w:rsidRPr="00261679">
        <w:rPr>
          <w:rFonts w:ascii="Times New Roman" w:hAnsi="Times New Roman" w:cs="Times New Roman"/>
          <w:sz w:val="24"/>
          <w:szCs w:val="24"/>
        </w:rPr>
        <w:t>, отремонтирован стадион</w:t>
      </w:r>
      <w:r w:rsidR="007F11FB" w:rsidRPr="00261679">
        <w:rPr>
          <w:rFonts w:ascii="Times New Roman" w:hAnsi="Times New Roman" w:cs="Times New Roman"/>
          <w:sz w:val="24"/>
          <w:szCs w:val="24"/>
        </w:rPr>
        <w:t xml:space="preserve">. В спорткомплексе на базе </w:t>
      </w:r>
      <w:r w:rsidR="00D77056" w:rsidRPr="00261679">
        <w:rPr>
          <w:rFonts w:ascii="Times New Roman" w:hAnsi="Times New Roman" w:cs="Times New Roman"/>
          <w:sz w:val="24"/>
          <w:szCs w:val="24"/>
        </w:rPr>
        <w:t xml:space="preserve">МБУ ДО </w:t>
      </w:r>
      <w:r w:rsidR="0033533F" w:rsidRPr="00261679">
        <w:rPr>
          <w:rFonts w:ascii="Times New Roman" w:hAnsi="Times New Roman" w:cs="Times New Roman"/>
          <w:sz w:val="24"/>
          <w:szCs w:val="24"/>
        </w:rPr>
        <w:t>«</w:t>
      </w:r>
      <w:r w:rsidR="00D77056" w:rsidRPr="00261679">
        <w:rPr>
          <w:rFonts w:ascii="Times New Roman" w:hAnsi="Times New Roman" w:cs="Times New Roman"/>
          <w:sz w:val="24"/>
          <w:szCs w:val="24"/>
        </w:rPr>
        <w:t>Д</w:t>
      </w:r>
      <w:r w:rsidR="007F11FB" w:rsidRPr="00261679">
        <w:rPr>
          <w:rFonts w:ascii="Times New Roman" w:hAnsi="Times New Roman" w:cs="Times New Roman"/>
          <w:sz w:val="24"/>
          <w:szCs w:val="24"/>
        </w:rPr>
        <w:t>етской юношеской спортивной школы</w:t>
      </w:r>
      <w:r w:rsidR="0033533F" w:rsidRPr="00261679">
        <w:rPr>
          <w:rFonts w:ascii="Times New Roman" w:hAnsi="Times New Roman" w:cs="Times New Roman"/>
          <w:sz w:val="24"/>
          <w:szCs w:val="24"/>
        </w:rPr>
        <w:t>»</w:t>
      </w:r>
      <w:r w:rsidR="007F11FB" w:rsidRPr="00261679">
        <w:rPr>
          <w:rFonts w:ascii="Times New Roman" w:hAnsi="Times New Roman" w:cs="Times New Roman"/>
          <w:sz w:val="24"/>
          <w:szCs w:val="24"/>
        </w:rPr>
        <w:t xml:space="preserve"> (ДЮСШ) работают секции: футбол, волейбол, баскетбол, легкая атлетика, джиу-джитсу, полиатлон, настольный теннис.</w:t>
      </w:r>
    </w:p>
    <w:tbl>
      <w:tblPr>
        <w:tblStyle w:val="a7"/>
        <w:tblW w:w="9408" w:type="dxa"/>
        <w:tblLook w:val="04A0" w:firstRow="1" w:lastRow="0" w:firstColumn="1" w:lastColumn="0" w:noHBand="0" w:noVBand="1"/>
      </w:tblPr>
      <w:tblGrid>
        <w:gridCol w:w="4219"/>
        <w:gridCol w:w="992"/>
        <w:gridCol w:w="1041"/>
        <w:gridCol w:w="1085"/>
        <w:gridCol w:w="1005"/>
        <w:gridCol w:w="1066"/>
      </w:tblGrid>
      <w:tr w:rsidR="002D6EE8" w:rsidRPr="00FB418E" w:rsidTr="00F80AAA">
        <w:tc>
          <w:tcPr>
            <w:tcW w:w="4219" w:type="dxa"/>
            <w:vAlign w:val="center"/>
          </w:tcPr>
          <w:p w:rsidR="002D6EE8" w:rsidRPr="00FB418E" w:rsidRDefault="002D6EE8" w:rsidP="00F80AAA">
            <w:pPr>
              <w:jc w:val="center"/>
              <w:rPr>
                <w:rFonts w:ascii="Times New Roman" w:hAnsi="Times New Roman" w:cs="Times New Roman"/>
                <w:b/>
              </w:rPr>
            </w:pPr>
            <w:r w:rsidRPr="00FB418E">
              <w:rPr>
                <w:rFonts w:ascii="Times New Roman" w:hAnsi="Times New Roman" w:cs="Times New Roman"/>
                <w:b/>
              </w:rPr>
              <w:lastRenderedPageBreak/>
              <w:t>Показатели</w:t>
            </w:r>
          </w:p>
        </w:tc>
        <w:tc>
          <w:tcPr>
            <w:tcW w:w="992" w:type="dxa"/>
          </w:tcPr>
          <w:p w:rsidR="002D6EE8" w:rsidRPr="00FB418E" w:rsidRDefault="002D6EE8" w:rsidP="00F80AAA">
            <w:pPr>
              <w:ind w:left="-113" w:right="-113"/>
              <w:jc w:val="center"/>
              <w:rPr>
                <w:rFonts w:ascii="Times New Roman" w:hAnsi="Times New Roman" w:cs="Times New Roman"/>
                <w:b/>
              </w:rPr>
            </w:pPr>
            <w:r w:rsidRPr="00FB418E">
              <w:rPr>
                <w:rFonts w:ascii="Times New Roman" w:hAnsi="Times New Roman" w:cs="Times New Roman"/>
                <w:b/>
              </w:rPr>
              <w:t>2015</w:t>
            </w:r>
          </w:p>
        </w:tc>
        <w:tc>
          <w:tcPr>
            <w:tcW w:w="1041" w:type="dxa"/>
          </w:tcPr>
          <w:p w:rsidR="002D6EE8" w:rsidRPr="00FB418E" w:rsidRDefault="002D6EE8" w:rsidP="00F80AAA">
            <w:pPr>
              <w:ind w:left="-113" w:right="-113"/>
              <w:jc w:val="center"/>
              <w:rPr>
                <w:rFonts w:ascii="Times New Roman" w:hAnsi="Times New Roman" w:cs="Times New Roman"/>
                <w:b/>
              </w:rPr>
            </w:pPr>
            <w:r w:rsidRPr="00FB418E">
              <w:rPr>
                <w:rFonts w:ascii="Times New Roman" w:hAnsi="Times New Roman" w:cs="Times New Roman"/>
                <w:b/>
              </w:rPr>
              <w:t>2016</w:t>
            </w:r>
          </w:p>
        </w:tc>
        <w:tc>
          <w:tcPr>
            <w:tcW w:w="1085" w:type="dxa"/>
          </w:tcPr>
          <w:p w:rsidR="002D6EE8" w:rsidRPr="00FB418E" w:rsidRDefault="002D6EE8" w:rsidP="00F80AAA">
            <w:pPr>
              <w:ind w:left="-113" w:right="-113"/>
              <w:jc w:val="center"/>
              <w:rPr>
                <w:rFonts w:ascii="Times New Roman" w:hAnsi="Times New Roman" w:cs="Times New Roman"/>
                <w:b/>
              </w:rPr>
            </w:pPr>
            <w:r w:rsidRPr="00FB418E">
              <w:rPr>
                <w:rFonts w:ascii="Times New Roman" w:hAnsi="Times New Roman" w:cs="Times New Roman"/>
                <w:b/>
              </w:rPr>
              <w:t>2017</w:t>
            </w:r>
          </w:p>
        </w:tc>
        <w:tc>
          <w:tcPr>
            <w:tcW w:w="1005" w:type="dxa"/>
          </w:tcPr>
          <w:p w:rsidR="002D6EE8" w:rsidRPr="00FB418E" w:rsidRDefault="002D6EE8" w:rsidP="00F80AAA">
            <w:pPr>
              <w:ind w:left="-113" w:right="-113"/>
              <w:jc w:val="center"/>
              <w:rPr>
                <w:rFonts w:ascii="Times New Roman" w:hAnsi="Times New Roman" w:cs="Times New Roman"/>
                <w:b/>
              </w:rPr>
            </w:pPr>
            <w:r w:rsidRPr="00FB418E">
              <w:rPr>
                <w:rFonts w:ascii="Times New Roman" w:hAnsi="Times New Roman" w:cs="Times New Roman"/>
                <w:b/>
              </w:rPr>
              <w:t>2018</w:t>
            </w:r>
          </w:p>
        </w:tc>
        <w:tc>
          <w:tcPr>
            <w:tcW w:w="1066" w:type="dxa"/>
          </w:tcPr>
          <w:p w:rsidR="002D6EE8" w:rsidRPr="00FB418E" w:rsidRDefault="002D6EE8" w:rsidP="00F80AAA">
            <w:pPr>
              <w:ind w:left="-113" w:right="-113"/>
              <w:jc w:val="center"/>
              <w:rPr>
                <w:rFonts w:ascii="Times New Roman" w:hAnsi="Times New Roman" w:cs="Times New Roman"/>
                <w:b/>
              </w:rPr>
            </w:pPr>
            <w:r w:rsidRPr="00FB418E">
              <w:rPr>
                <w:rFonts w:ascii="Times New Roman" w:hAnsi="Times New Roman" w:cs="Times New Roman"/>
                <w:b/>
              </w:rPr>
              <w:t>2019</w:t>
            </w:r>
          </w:p>
        </w:tc>
      </w:tr>
      <w:tr w:rsidR="002D6EE8" w:rsidRPr="00FB418E" w:rsidTr="00F80AAA">
        <w:tc>
          <w:tcPr>
            <w:tcW w:w="4219" w:type="dxa"/>
            <w:vAlign w:val="center"/>
          </w:tcPr>
          <w:p w:rsidR="002D6EE8" w:rsidRPr="00A01C8D" w:rsidRDefault="007F11FB" w:rsidP="00F80AAA">
            <w:pPr>
              <w:rPr>
                <w:rFonts w:ascii="Times New Roman" w:eastAsia="Times New Roman" w:hAnsi="Times New Roman" w:cs="Times New Roman"/>
              </w:rPr>
            </w:pPr>
            <w:r>
              <w:rPr>
                <w:rFonts w:ascii="Times New Roman" w:eastAsia="Times New Roman" w:hAnsi="Times New Roman" w:cs="Times New Roman"/>
              </w:rPr>
              <w:t>Спортивные сооружения, ед.</w:t>
            </w:r>
          </w:p>
        </w:tc>
        <w:tc>
          <w:tcPr>
            <w:tcW w:w="992" w:type="dxa"/>
            <w:vAlign w:val="center"/>
          </w:tcPr>
          <w:p w:rsidR="002D6EE8" w:rsidRPr="00FB418E" w:rsidRDefault="007F11FB" w:rsidP="00F80AAA">
            <w:pPr>
              <w:jc w:val="center"/>
              <w:rPr>
                <w:rFonts w:ascii="Times New Roman" w:hAnsi="Times New Roman" w:cs="Times New Roman"/>
              </w:rPr>
            </w:pPr>
            <w:r>
              <w:rPr>
                <w:rFonts w:ascii="Times New Roman" w:hAnsi="Times New Roman" w:cs="Times New Roman"/>
              </w:rPr>
              <w:t>74</w:t>
            </w:r>
          </w:p>
        </w:tc>
        <w:tc>
          <w:tcPr>
            <w:tcW w:w="1041" w:type="dxa"/>
            <w:vAlign w:val="center"/>
          </w:tcPr>
          <w:p w:rsidR="002D6EE8" w:rsidRPr="00FB418E" w:rsidRDefault="007F11FB" w:rsidP="00F80AAA">
            <w:pPr>
              <w:jc w:val="center"/>
              <w:rPr>
                <w:rFonts w:ascii="Times New Roman" w:hAnsi="Times New Roman" w:cs="Times New Roman"/>
              </w:rPr>
            </w:pPr>
            <w:r>
              <w:rPr>
                <w:rFonts w:ascii="Times New Roman" w:hAnsi="Times New Roman" w:cs="Times New Roman"/>
              </w:rPr>
              <w:t>77</w:t>
            </w:r>
          </w:p>
        </w:tc>
        <w:tc>
          <w:tcPr>
            <w:tcW w:w="1085" w:type="dxa"/>
            <w:vAlign w:val="center"/>
          </w:tcPr>
          <w:p w:rsidR="002D6EE8" w:rsidRPr="00FB418E" w:rsidRDefault="007F11FB" w:rsidP="00F80AAA">
            <w:pPr>
              <w:jc w:val="center"/>
              <w:rPr>
                <w:rFonts w:ascii="Times New Roman" w:hAnsi="Times New Roman" w:cs="Times New Roman"/>
              </w:rPr>
            </w:pPr>
            <w:r>
              <w:rPr>
                <w:rFonts w:ascii="Times New Roman" w:hAnsi="Times New Roman" w:cs="Times New Roman"/>
              </w:rPr>
              <w:t>72</w:t>
            </w:r>
          </w:p>
        </w:tc>
        <w:tc>
          <w:tcPr>
            <w:tcW w:w="1005" w:type="dxa"/>
            <w:vAlign w:val="center"/>
          </w:tcPr>
          <w:p w:rsidR="002D6EE8" w:rsidRPr="00FB418E" w:rsidRDefault="007F11FB" w:rsidP="00F80AAA">
            <w:pPr>
              <w:jc w:val="center"/>
              <w:rPr>
                <w:rFonts w:ascii="Times New Roman" w:hAnsi="Times New Roman" w:cs="Times New Roman"/>
              </w:rPr>
            </w:pPr>
            <w:r>
              <w:rPr>
                <w:rFonts w:ascii="Times New Roman" w:hAnsi="Times New Roman" w:cs="Times New Roman"/>
              </w:rPr>
              <w:t>88</w:t>
            </w:r>
          </w:p>
        </w:tc>
        <w:tc>
          <w:tcPr>
            <w:tcW w:w="1066" w:type="dxa"/>
            <w:vAlign w:val="center"/>
          </w:tcPr>
          <w:p w:rsidR="002D6EE8" w:rsidRPr="00FB418E" w:rsidRDefault="007F11FB" w:rsidP="00F80AAA">
            <w:pPr>
              <w:jc w:val="center"/>
              <w:rPr>
                <w:rFonts w:ascii="Times New Roman" w:hAnsi="Times New Roman" w:cs="Times New Roman"/>
              </w:rPr>
            </w:pPr>
            <w:r>
              <w:rPr>
                <w:rFonts w:ascii="Times New Roman" w:hAnsi="Times New Roman" w:cs="Times New Roman"/>
              </w:rPr>
              <w:t>84</w:t>
            </w:r>
          </w:p>
        </w:tc>
      </w:tr>
      <w:tr w:rsidR="002D6EE8" w:rsidRPr="00FB418E" w:rsidTr="00F80AAA">
        <w:tc>
          <w:tcPr>
            <w:tcW w:w="4219" w:type="dxa"/>
            <w:vAlign w:val="center"/>
          </w:tcPr>
          <w:p w:rsidR="002D6EE8" w:rsidRPr="001E2C66" w:rsidRDefault="007F11FB" w:rsidP="00F80AAA">
            <w:pPr>
              <w:rPr>
                <w:rFonts w:ascii="Times New Roman" w:eastAsia="Times New Roman" w:hAnsi="Times New Roman" w:cs="Times New Roman"/>
              </w:rPr>
            </w:pPr>
            <w:r>
              <w:rPr>
                <w:rFonts w:ascii="Times New Roman" w:eastAsia="Times New Roman" w:hAnsi="Times New Roman" w:cs="Times New Roman"/>
              </w:rPr>
              <w:t>Число занимающихся в ДЮСШ, ед.</w:t>
            </w:r>
          </w:p>
        </w:tc>
        <w:tc>
          <w:tcPr>
            <w:tcW w:w="992" w:type="dxa"/>
            <w:vAlign w:val="center"/>
          </w:tcPr>
          <w:p w:rsidR="002D6EE8" w:rsidRPr="00FB418E" w:rsidRDefault="007F11FB" w:rsidP="00F80AAA">
            <w:pPr>
              <w:jc w:val="center"/>
              <w:rPr>
                <w:rFonts w:ascii="Times New Roman" w:hAnsi="Times New Roman" w:cs="Times New Roman"/>
              </w:rPr>
            </w:pPr>
            <w:r>
              <w:rPr>
                <w:rFonts w:ascii="Times New Roman" w:hAnsi="Times New Roman" w:cs="Times New Roman"/>
              </w:rPr>
              <w:t>431</w:t>
            </w:r>
          </w:p>
        </w:tc>
        <w:tc>
          <w:tcPr>
            <w:tcW w:w="1041" w:type="dxa"/>
            <w:vAlign w:val="center"/>
          </w:tcPr>
          <w:p w:rsidR="002D6EE8" w:rsidRPr="00FB418E" w:rsidRDefault="007F11FB" w:rsidP="00F80AAA">
            <w:pPr>
              <w:jc w:val="center"/>
              <w:rPr>
                <w:rFonts w:ascii="Times New Roman" w:hAnsi="Times New Roman" w:cs="Times New Roman"/>
              </w:rPr>
            </w:pPr>
            <w:r>
              <w:rPr>
                <w:rFonts w:ascii="Times New Roman" w:hAnsi="Times New Roman" w:cs="Times New Roman"/>
              </w:rPr>
              <w:t>448</w:t>
            </w:r>
          </w:p>
        </w:tc>
        <w:tc>
          <w:tcPr>
            <w:tcW w:w="1085" w:type="dxa"/>
            <w:vAlign w:val="center"/>
          </w:tcPr>
          <w:p w:rsidR="002D6EE8" w:rsidRPr="00FB418E" w:rsidRDefault="007F11FB" w:rsidP="00F80AAA">
            <w:pPr>
              <w:jc w:val="center"/>
              <w:rPr>
                <w:rFonts w:ascii="Times New Roman" w:hAnsi="Times New Roman" w:cs="Times New Roman"/>
              </w:rPr>
            </w:pPr>
            <w:r>
              <w:rPr>
                <w:rFonts w:ascii="Times New Roman" w:hAnsi="Times New Roman" w:cs="Times New Roman"/>
              </w:rPr>
              <w:t>432</w:t>
            </w:r>
          </w:p>
        </w:tc>
        <w:tc>
          <w:tcPr>
            <w:tcW w:w="1005" w:type="dxa"/>
            <w:vAlign w:val="center"/>
          </w:tcPr>
          <w:p w:rsidR="002D6EE8" w:rsidRPr="00FB418E" w:rsidRDefault="007F11FB" w:rsidP="00F80AAA">
            <w:pPr>
              <w:jc w:val="center"/>
              <w:rPr>
                <w:rFonts w:ascii="Times New Roman" w:hAnsi="Times New Roman" w:cs="Times New Roman"/>
              </w:rPr>
            </w:pPr>
            <w:r>
              <w:rPr>
                <w:rFonts w:ascii="Times New Roman" w:hAnsi="Times New Roman" w:cs="Times New Roman"/>
              </w:rPr>
              <w:t>413</w:t>
            </w:r>
          </w:p>
        </w:tc>
        <w:tc>
          <w:tcPr>
            <w:tcW w:w="1066" w:type="dxa"/>
            <w:vAlign w:val="center"/>
          </w:tcPr>
          <w:p w:rsidR="002D6EE8" w:rsidRPr="00FB418E" w:rsidRDefault="007F11FB" w:rsidP="00F80AAA">
            <w:pPr>
              <w:jc w:val="center"/>
              <w:rPr>
                <w:rFonts w:ascii="Times New Roman" w:hAnsi="Times New Roman" w:cs="Times New Roman"/>
              </w:rPr>
            </w:pPr>
            <w:r>
              <w:rPr>
                <w:rFonts w:ascii="Times New Roman" w:hAnsi="Times New Roman" w:cs="Times New Roman"/>
              </w:rPr>
              <w:t>405</w:t>
            </w:r>
          </w:p>
        </w:tc>
      </w:tr>
    </w:tbl>
    <w:p w:rsidR="0033533F" w:rsidRPr="00B00FAB" w:rsidRDefault="00D77056" w:rsidP="00B00FAB">
      <w:pPr>
        <w:spacing w:after="0" w:line="240" w:lineRule="auto"/>
        <w:ind w:firstLine="567"/>
        <w:jc w:val="both"/>
        <w:rPr>
          <w:rFonts w:ascii="Times New Roman" w:hAnsi="Times New Roman" w:cs="Times New Roman"/>
          <w:sz w:val="24"/>
          <w:szCs w:val="24"/>
        </w:rPr>
      </w:pPr>
      <w:r w:rsidRPr="00B00FAB">
        <w:rPr>
          <w:rFonts w:ascii="Times New Roman" w:hAnsi="Times New Roman" w:cs="Times New Roman"/>
          <w:sz w:val="24"/>
          <w:szCs w:val="24"/>
        </w:rPr>
        <w:t>В 2019 году в ДЮСШ занималось 405 детей.  По итогам работы за 2019 год по третьей группе спортивных школ края среди 15 городских и 20 сельских спортивных школ ДЮСШ разделила 9-10 место с ДЮСШ Зонального района.</w:t>
      </w:r>
    </w:p>
    <w:p w:rsidR="0033533F" w:rsidRPr="00B00FAB" w:rsidRDefault="00D77056"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 xml:space="preserve"> </w:t>
      </w:r>
      <w:r w:rsidR="0033533F" w:rsidRPr="00B00FAB">
        <w:rPr>
          <w:rFonts w:ascii="Times New Roman" w:hAnsi="Times New Roman" w:cs="Times New Roman"/>
          <w:sz w:val="24"/>
          <w:szCs w:val="24"/>
        </w:rPr>
        <w:t xml:space="preserve">Большое  внимание  в  районе  уделяется  развитию   опорных  видов спорта: полиатлон, шахматы, баскетбол (мужской, женский), волейбол (мужской, женский), волейбол пляжный(мужской, женский),  настольный теннис, легкая атлетика, футбол, гиревой спорт, борьба джиу-джитсу, соревнования спортивных семей. </w:t>
      </w:r>
    </w:p>
    <w:p w:rsidR="0033533F" w:rsidRPr="00B00FAB" w:rsidRDefault="00B00FAB"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Ежегодно проводится</w:t>
      </w:r>
      <w:r w:rsidR="0033533F" w:rsidRPr="00B00FAB">
        <w:rPr>
          <w:rFonts w:ascii="Times New Roman" w:hAnsi="Times New Roman" w:cs="Times New Roman"/>
          <w:sz w:val="24"/>
          <w:szCs w:val="24"/>
        </w:rPr>
        <w:t xml:space="preserve"> зимняя районная олимпиада «Снежные узоры» по 8 видам спорта (лыжные гонки, полиатлону, хоккею, зимнему футболу, спортивным</w:t>
      </w:r>
      <w:r w:rsidR="00DE48DD">
        <w:rPr>
          <w:rFonts w:ascii="Times New Roman" w:hAnsi="Times New Roman" w:cs="Times New Roman"/>
          <w:sz w:val="24"/>
          <w:szCs w:val="24"/>
        </w:rPr>
        <w:t xml:space="preserve"> </w:t>
      </w:r>
      <w:r w:rsidR="0033533F" w:rsidRPr="00B00FAB">
        <w:rPr>
          <w:rFonts w:ascii="Times New Roman" w:hAnsi="Times New Roman" w:cs="Times New Roman"/>
          <w:sz w:val="24"/>
          <w:szCs w:val="24"/>
        </w:rPr>
        <w:t>семьям,</w:t>
      </w:r>
      <w:r w:rsidR="00DE48DD">
        <w:rPr>
          <w:rFonts w:ascii="Times New Roman" w:hAnsi="Times New Roman" w:cs="Times New Roman"/>
          <w:sz w:val="24"/>
          <w:szCs w:val="24"/>
        </w:rPr>
        <w:t xml:space="preserve"> </w:t>
      </w:r>
      <w:r w:rsidR="0033533F" w:rsidRPr="00B00FAB">
        <w:rPr>
          <w:rFonts w:ascii="Times New Roman" w:hAnsi="Times New Roman" w:cs="Times New Roman"/>
          <w:sz w:val="24"/>
          <w:szCs w:val="24"/>
        </w:rPr>
        <w:t>гиревому спорту,</w:t>
      </w:r>
      <w:r w:rsidRPr="00B00FAB">
        <w:rPr>
          <w:rFonts w:ascii="Times New Roman" w:hAnsi="Times New Roman" w:cs="Times New Roman"/>
          <w:sz w:val="24"/>
          <w:szCs w:val="24"/>
        </w:rPr>
        <w:t xml:space="preserve"> настольному теннису, шахматам).</w:t>
      </w:r>
    </w:p>
    <w:p w:rsidR="0033533F" w:rsidRPr="00B00FAB" w:rsidRDefault="00B00FAB"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Л</w:t>
      </w:r>
      <w:r w:rsidR="0033533F" w:rsidRPr="00B00FAB">
        <w:rPr>
          <w:rFonts w:ascii="Times New Roman" w:hAnsi="Times New Roman" w:cs="Times New Roman"/>
          <w:sz w:val="24"/>
          <w:szCs w:val="24"/>
        </w:rPr>
        <w:t>етняя районная</w:t>
      </w:r>
      <w:r w:rsidRPr="00B00FAB">
        <w:rPr>
          <w:rFonts w:ascii="Times New Roman" w:hAnsi="Times New Roman" w:cs="Times New Roman"/>
          <w:sz w:val="24"/>
          <w:szCs w:val="24"/>
        </w:rPr>
        <w:t xml:space="preserve"> олимпиада проводится</w:t>
      </w:r>
      <w:r w:rsidR="0033533F" w:rsidRPr="00B00FAB">
        <w:rPr>
          <w:rFonts w:ascii="Times New Roman" w:hAnsi="Times New Roman" w:cs="Times New Roman"/>
          <w:sz w:val="24"/>
          <w:szCs w:val="24"/>
        </w:rPr>
        <w:t xml:space="preserve"> по десяти видам спорта (городошный спорт, футбол, волейбол, пляжный волейбол, баскетбол, легкая атлетика, полиатлон, перетягивание каната, шахматам, соревнования спортивных семей)</w:t>
      </w:r>
      <w:r w:rsidRPr="00B00FAB">
        <w:rPr>
          <w:rFonts w:ascii="Times New Roman" w:hAnsi="Times New Roman" w:cs="Times New Roman"/>
          <w:sz w:val="24"/>
          <w:szCs w:val="24"/>
        </w:rPr>
        <w:t>.</w:t>
      </w:r>
    </w:p>
    <w:p w:rsidR="0033533F" w:rsidRPr="00B00FAB" w:rsidRDefault="0033533F"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 xml:space="preserve">Ежегодно в </w:t>
      </w:r>
      <w:r w:rsidR="007B1193" w:rsidRPr="00B00FAB">
        <w:rPr>
          <w:rFonts w:ascii="Times New Roman" w:hAnsi="Times New Roman" w:cs="Times New Roman"/>
          <w:sz w:val="24"/>
          <w:szCs w:val="24"/>
        </w:rPr>
        <w:t>Р</w:t>
      </w:r>
      <w:r w:rsidRPr="00B00FAB">
        <w:rPr>
          <w:rFonts w:ascii="Times New Roman" w:hAnsi="Times New Roman" w:cs="Times New Roman"/>
          <w:sz w:val="24"/>
          <w:szCs w:val="24"/>
        </w:rPr>
        <w:t>айоне проводится спартакиада среди школьников по 14 видам спорта (осенний кросс, баскетбол, зимний футбол, лыжные гонки, волейбол, легкоатлетическая эстафета, настольный теннис, полиатлон, легкая атлетика, мини-футбол, президентские состязания, пионербол</w:t>
      </w:r>
      <w:r w:rsidR="005C5266">
        <w:rPr>
          <w:rFonts w:ascii="Times New Roman" w:hAnsi="Times New Roman" w:cs="Times New Roman"/>
          <w:sz w:val="24"/>
          <w:szCs w:val="24"/>
        </w:rPr>
        <w:t>,</w:t>
      </w:r>
      <w:r w:rsidR="00381F4C">
        <w:rPr>
          <w:rFonts w:ascii="Times New Roman" w:hAnsi="Times New Roman" w:cs="Times New Roman"/>
          <w:sz w:val="24"/>
          <w:szCs w:val="24"/>
        </w:rPr>
        <w:t xml:space="preserve"> </w:t>
      </w:r>
      <w:r w:rsidR="005C5266">
        <w:rPr>
          <w:rFonts w:ascii="Times New Roman" w:hAnsi="Times New Roman" w:cs="Times New Roman"/>
          <w:sz w:val="24"/>
          <w:szCs w:val="24"/>
        </w:rPr>
        <w:t>зимний и летний фестиваль ГТО</w:t>
      </w:r>
      <w:r w:rsidRPr="00B00FAB">
        <w:rPr>
          <w:rFonts w:ascii="Times New Roman" w:hAnsi="Times New Roman" w:cs="Times New Roman"/>
          <w:sz w:val="24"/>
          <w:szCs w:val="24"/>
        </w:rPr>
        <w:t>).</w:t>
      </w:r>
    </w:p>
    <w:p w:rsidR="0033533F" w:rsidRPr="00B00FAB" w:rsidRDefault="0033533F"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В текущем году проводилась 17-ая Спартакиада среди сельской молодежи района по шести видам спорта (баскетбол, волейбол, мини-футбол, настольный т</w:t>
      </w:r>
      <w:r w:rsidR="005C5266">
        <w:rPr>
          <w:rFonts w:ascii="Times New Roman" w:hAnsi="Times New Roman" w:cs="Times New Roman"/>
          <w:sz w:val="24"/>
          <w:szCs w:val="24"/>
        </w:rPr>
        <w:t>еннис, футбол, гиревой спорт) с</w:t>
      </w:r>
      <w:r w:rsidRPr="00B00FAB">
        <w:rPr>
          <w:rFonts w:ascii="Times New Roman" w:hAnsi="Times New Roman" w:cs="Times New Roman"/>
          <w:sz w:val="24"/>
          <w:szCs w:val="24"/>
        </w:rPr>
        <w:t xml:space="preserve"> участием 10 коллективов (более 400 участников). На территории </w:t>
      </w:r>
      <w:r w:rsidR="00B00FAB" w:rsidRPr="00B00FAB">
        <w:rPr>
          <w:rFonts w:ascii="Times New Roman" w:hAnsi="Times New Roman" w:cs="Times New Roman"/>
          <w:sz w:val="24"/>
          <w:szCs w:val="24"/>
        </w:rPr>
        <w:t>Р</w:t>
      </w:r>
      <w:r w:rsidRPr="00B00FAB">
        <w:rPr>
          <w:rFonts w:ascii="Times New Roman" w:hAnsi="Times New Roman" w:cs="Times New Roman"/>
          <w:sz w:val="24"/>
          <w:szCs w:val="24"/>
        </w:rPr>
        <w:t>айона было проведено шестьдесят восемь поселенческих соревнований.</w:t>
      </w:r>
    </w:p>
    <w:p w:rsidR="0033533F" w:rsidRPr="00B00FAB" w:rsidRDefault="008C2B01"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Ежегодно проводится</w:t>
      </w:r>
      <w:r w:rsidR="0033533F" w:rsidRPr="00B00FAB">
        <w:rPr>
          <w:rFonts w:ascii="Times New Roman" w:hAnsi="Times New Roman" w:cs="Times New Roman"/>
          <w:sz w:val="24"/>
          <w:szCs w:val="24"/>
        </w:rPr>
        <w:t xml:space="preserve"> Спартакиада пенсионеров </w:t>
      </w:r>
      <w:r w:rsidR="00B00FAB" w:rsidRPr="00B00FAB">
        <w:rPr>
          <w:rFonts w:ascii="Times New Roman" w:hAnsi="Times New Roman" w:cs="Times New Roman"/>
          <w:sz w:val="24"/>
          <w:szCs w:val="24"/>
        </w:rPr>
        <w:t>Р</w:t>
      </w:r>
      <w:r w:rsidR="0033533F" w:rsidRPr="00B00FAB">
        <w:rPr>
          <w:rFonts w:ascii="Times New Roman" w:hAnsi="Times New Roman" w:cs="Times New Roman"/>
          <w:sz w:val="24"/>
          <w:szCs w:val="24"/>
        </w:rPr>
        <w:t>айона по семи видам спорта  (баскетбол, дартс, стрельба с пневматической винтовки, прыжки в длину с места, боулинг, футбол, прыжки на скакалке)</w:t>
      </w:r>
      <w:r w:rsidRPr="00B00FAB">
        <w:rPr>
          <w:rFonts w:ascii="Times New Roman" w:hAnsi="Times New Roman" w:cs="Times New Roman"/>
          <w:sz w:val="24"/>
          <w:szCs w:val="24"/>
        </w:rPr>
        <w:t>,</w:t>
      </w:r>
      <w:r w:rsidR="0033533F" w:rsidRPr="00B00FAB">
        <w:rPr>
          <w:rFonts w:ascii="Times New Roman" w:hAnsi="Times New Roman" w:cs="Times New Roman"/>
          <w:sz w:val="24"/>
          <w:szCs w:val="24"/>
        </w:rPr>
        <w:t xml:space="preserve"> по шахматам</w:t>
      </w:r>
      <w:r w:rsidRPr="00B00FAB">
        <w:rPr>
          <w:rFonts w:ascii="Times New Roman" w:hAnsi="Times New Roman" w:cs="Times New Roman"/>
          <w:sz w:val="24"/>
          <w:szCs w:val="24"/>
        </w:rPr>
        <w:t>.</w:t>
      </w:r>
    </w:p>
    <w:p w:rsidR="0033533F" w:rsidRPr="00B00FAB" w:rsidRDefault="007B1193"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Очень важным мероприятием</w:t>
      </w:r>
      <w:r w:rsidR="0033533F" w:rsidRPr="00B00FAB">
        <w:rPr>
          <w:rFonts w:ascii="Times New Roman" w:hAnsi="Times New Roman" w:cs="Times New Roman"/>
          <w:sz w:val="24"/>
          <w:szCs w:val="24"/>
        </w:rPr>
        <w:t xml:space="preserve"> являются соревнования среди сельских поселений. Администрация района организует районный конкурс на лучшую организацию физкультурно - спортивной работы.</w:t>
      </w:r>
      <w:r w:rsidR="0033533F" w:rsidRPr="00B00FAB">
        <w:rPr>
          <w:rFonts w:ascii="Times New Roman" w:hAnsi="Times New Roman" w:cs="Times New Roman"/>
          <w:sz w:val="24"/>
          <w:szCs w:val="24"/>
        </w:rPr>
        <w:tab/>
      </w:r>
      <w:r w:rsidR="0033533F" w:rsidRPr="00B00FAB">
        <w:rPr>
          <w:rFonts w:ascii="Times New Roman" w:hAnsi="Times New Roman" w:cs="Times New Roman"/>
          <w:sz w:val="24"/>
          <w:szCs w:val="24"/>
        </w:rPr>
        <w:tab/>
      </w:r>
      <w:r w:rsidR="0033533F" w:rsidRPr="00B00FAB">
        <w:rPr>
          <w:rFonts w:ascii="Times New Roman" w:hAnsi="Times New Roman" w:cs="Times New Roman"/>
          <w:sz w:val="24"/>
          <w:szCs w:val="24"/>
        </w:rPr>
        <w:tab/>
      </w:r>
    </w:p>
    <w:p w:rsidR="0033533F" w:rsidRPr="00B00FAB" w:rsidRDefault="0033533F"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В 34-й зимней олимпиаде сельск</w:t>
      </w:r>
      <w:r w:rsidR="007B1193" w:rsidRPr="00B00FAB">
        <w:rPr>
          <w:rFonts w:ascii="Times New Roman" w:hAnsi="Times New Roman" w:cs="Times New Roman"/>
          <w:sz w:val="24"/>
          <w:szCs w:val="24"/>
        </w:rPr>
        <w:t xml:space="preserve">их спортсменов Алтайского края </w:t>
      </w:r>
      <w:r w:rsidRPr="00B00FAB">
        <w:rPr>
          <w:rFonts w:ascii="Times New Roman" w:hAnsi="Times New Roman" w:cs="Times New Roman"/>
          <w:sz w:val="24"/>
          <w:szCs w:val="24"/>
        </w:rPr>
        <w:t xml:space="preserve">спортсмены </w:t>
      </w:r>
      <w:r w:rsidR="007B1193" w:rsidRPr="00B00FAB">
        <w:rPr>
          <w:rFonts w:ascii="Times New Roman" w:hAnsi="Times New Roman" w:cs="Times New Roman"/>
          <w:sz w:val="24"/>
          <w:szCs w:val="24"/>
        </w:rPr>
        <w:t>Р</w:t>
      </w:r>
      <w:r w:rsidRPr="00B00FAB">
        <w:rPr>
          <w:rFonts w:ascii="Times New Roman" w:hAnsi="Times New Roman" w:cs="Times New Roman"/>
          <w:sz w:val="24"/>
          <w:szCs w:val="24"/>
        </w:rPr>
        <w:t>айона участвовали в полиатлоне</w:t>
      </w:r>
      <w:r w:rsidR="007B1193" w:rsidRPr="00B00FAB">
        <w:rPr>
          <w:rFonts w:ascii="Times New Roman" w:hAnsi="Times New Roman" w:cs="Times New Roman"/>
          <w:sz w:val="24"/>
          <w:szCs w:val="24"/>
        </w:rPr>
        <w:t xml:space="preserve"> </w:t>
      </w:r>
      <w:r w:rsidRPr="00B00FAB">
        <w:rPr>
          <w:rFonts w:ascii="Times New Roman" w:hAnsi="Times New Roman" w:cs="Times New Roman"/>
          <w:sz w:val="24"/>
          <w:szCs w:val="24"/>
        </w:rPr>
        <w:t>(заняли 4 место), зимнем футболе (3 место),  шахматах (8 место). В  общекомандном зачете  по  первой группе районов сборная команда района заняла 10 место.</w:t>
      </w:r>
    </w:p>
    <w:p w:rsidR="0033533F" w:rsidRPr="00B00FAB" w:rsidRDefault="007B1193"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В июле  2019 года</w:t>
      </w:r>
      <w:r w:rsidR="0033533F" w:rsidRPr="00B00FAB">
        <w:rPr>
          <w:rFonts w:ascii="Times New Roman" w:hAnsi="Times New Roman" w:cs="Times New Roman"/>
          <w:sz w:val="24"/>
          <w:szCs w:val="24"/>
        </w:rPr>
        <w:t xml:space="preserve">  в с. Кулунда была проведена 41 летняя олимпиада сельских спортсменов Алтайского края. По итогам олимпиады в общекомандном зачете команда Поспелихинского района заняла - 4  место.</w:t>
      </w:r>
    </w:p>
    <w:p w:rsidR="0033533F" w:rsidRPr="00B00FAB" w:rsidRDefault="0033533F"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 xml:space="preserve">Сборная команда </w:t>
      </w:r>
      <w:r w:rsidR="007B1193" w:rsidRPr="00B00FAB">
        <w:rPr>
          <w:rFonts w:ascii="Times New Roman" w:hAnsi="Times New Roman" w:cs="Times New Roman"/>
          <w:sz w:val="24"/>
          <w:szCs w:val="24"/>
        </w:rPr>
        <w:t>Р</w:t>
      </w:r>
      <w:r w:rsidRPr="00B00FAB">
        <w:rPr>
          <w:rFonts w:ascii="Times New Roman" w:hAnsi="Times New Roman" w:cs="Times New Roman"/>
          <w:sz w:val="24"/>
          <w:szCs w:val="24"/>
        </w:rPr>
        <w:t>айона</w:t>
      </w:r>
      <w:r w:rsidR="007B1193" w:rsidRPr="00B00FAB">
        <w:rPr>
          <w:rFonts w:ascii="Times New Roman" w:hAnsi="Times New Roman" w:cs="Times New Roman"/>
          <w:sz w:val="24"/>
          <w:szCs w:val="24"/>
        </w:rPr>
        <w:t xml:space="preserve"> по баскетболу</w:t>
      </w:r>
      <w:r w:rsidRPr="00B00FAB">
        <w:rPr>
          <w:rFonts w:ascii="Times New Roman" w:hAnsi="Times New Roman" w:cs="Times New Roman"/>
          <w:sz w:val="24"/>
          <w:szCs w:val="24"/>
        </w:rPr>
        <w:t xml:space="preserve"> принимала участие в Чемпионате Алтайского края по б</w:t>
      </w:r>
      <w:r w:rsidR="007B1193" w:rsidRPr="00B00FAB">
        <w:rPr>
          <w:rFonts w:ascii="Times New Roman" w:hAnsi="Times New Roman" w:cs="Times New Roman"/>
          <w:sz w:val="24"/>
          <w:szCs w:val="24"/>
        </w:rPr>
        <w:t xml:space="preserve">аскетболу среди женских команд - </w:t>
      </w:r>
      <w:r w:rsidRPr="00B00FAB">
        <w:rPr>
          <w:rFonts w:ascii="Times New Roman" w:hAnsi="Times New Roman" w:cs="Times New Roman"/>
          <w:sz w:val="24"/>
          <w:szCs w:val="24"/>
        </w:rPr>
        <w:t xml:space="preserve">из 16 команд заняли 9 место.       </w:t>
      </w:r>
    </w:p>
    <w:p w:rsidR="0033533F" w:rsidRPr="00B00FAB" w:rsidRDefault="0033533F" w:rsidP="00B00FAB">
      <w:pPr>
        <w:spacing w:after="0" w:line="240" w:lineRule="auto"/>
        <w:ind w:firstLine="709"/>
        <w:jc w:val="both"/>
        <w:rPr>
          <w:rFonts w:ascii="Times New Roman" w:hAnsi="Times New Roman" w:cs="Times New Roman"/>
          <w:sz w:val="24"/>
          <w:szCs w:val="24"/>
        </w:rPr>
      </w:pPr>
      <w:r w:rsidRPr="00B00FAB">
        <w:rPr>
          <w:rFonts w:ascii="Times New Roman" w:hAnsi="Times New Roman" w:cs="Times New Roman"/>
          <w:sz w:val="24"/>
          <w:szCs w:val="24"/>
        </w:rPr>
        <w:t xml:space="preserve">На итоговой коллегии Министерства спорта Алтайского края за 2019 год,   проходившей </w:t>
      </w:r>
      <w:r w:rsidR="007B1193" w:rsidRPr="00B00FAB">
        <w:rPr>
          <w:rFonts w:ascii="Times New Roman" w:hAnsi="Times New Roman" w:cs="Times New Roman"/>
          <w:sz w:val="24"/>
          <w:szCs w:val="24"/>
        </w:rPr>
        <w:t>в марте</w:t>
      </w:r>
      <w:r w:rsidRPr="00B00FAB">
        <w:rPr>
          <w:rFonts w:ascii="Times New Roman" w:hAnsi="Times New Roman" w:cs="Times New Roman"/>
          <w:sz w:val="24"/>
          <w:szCs w:val="24"/>
        </w:rPr>
        <w:t xml:space="preserve"> 2020 года,</w:t>
      </w:r>
      <w:r w:rsidR="007B1193" w:rsidRPr="00B00FAB">
        <w:rPr>
          <w:rFonts w:ascii="Times New Roman" w:hAnsi="Times New Roman" w:cs="Times New Roman"/>
          <w:sz w:val="24"/>
          <w:szCs w:val="24"/>
        </w:rPr>
        <w:t xml:space="preserve"> Р</w:t>
      </w:r>
      <w:r w:rsidRPr="00B00FAB">
        <w:rPr>
          <w:rFonts w:ascii="Times New Roman" w:hAnsi="Times New Roman" w:cs="Times New Roman"/>
          <w:sz w:val="24"/>
          <w:szCs w:val="24"/>
        </w:rPr>
        <w:t xml:space="preserve">айон вошел в пятерку лучших районов Алтайского края. По итогам работы сдачи норм Всероссийского комплекса ГТО среди Муниципальных районов и городов Алтайского края  </w:t>
      </w:r>
      <w:r w:rsidR="007B1193" w:rsidRPr="00B00FAB">
        <w:rPr>
          <w:rFonts w:ascii="Times New Roman" w:hAnsi="Times New Roman" w:cs="Times New Roman"/>
          <w:sz w:val="24"/>
          <w:szCs w:val="24"/>
        </w:rPr>
        <w:t xml:space="preserve">Поспелихинский </w:t>
      </w:r>
      <w:r w:rsidRPr="00B00FAB">
        <w:rPr>
          <w:rFonts w:ascii="Times New Roman" w:hAnsi="Times New Roman" w:cs="Times New Roman"/>
          <w:sz w:val="24"/>
          <w:szCs w:val="24"/>
        </w:rPr>
        <w:t>район занял десятое место.</w:t>
      </w:r>
    </w:p>
    <w:p w:rsidR="00DD10CD" w:rsidRPr="00DD10CD" w:rsidRDefault="00DD10CD" w:rsidP="00DD10CD">
      <w:pPr>
        <w:spacing w:after="0" w:line="240" w:lineRule="auto"/>
        <w:ind w:firstLine="567"/>
        <w:jc w:val="both"/>
        <w:rPr>
          <w:rFonts w:ascii="Times New Roman" w:hAnsi="Times New Roman" w:cs="Times New Roman"/>
          <w:sz w:val="24"/>
          <w:szCs w:val="24"/>
        </w:rPr>
      </w:pPr>
      <w:r w:rsidRPr="00DD10CD">
        <w:rPr>
          <w:rFonts w:ascii="Times New Roman" w:hAnsi="Times New Roman" w:cs="Times New Roman"/>
          <w:sz w:val="24"/>
          <w:szCs w:val="24"/>
        </w:rPr>
        <w:t>Обновление объектов социальной инфраструктуры прежде всего в сельской местности, включая обеспечение их необходимым современным оборудованием, напрямую влияет на качество жизни населения и комфортность проживания на территории Поспелихинского района.</w:t>
      </w:r>
    </w:p>
    <w:p w:rsidR="00DD10CD" w:rsidRPr="00DD10CD" w:rsidRDefault="00DD10CD" w:rsidP="00DD10CD">
      <w:pPr>
        <w:spacing w:after="0" w:line="240" w:lineRule="auto"/>
        <w:ind w:firstLine="567"/>
        <w:jc w:val="both"/>
        <w:rPr>
          <w:rFonts w:ascii="Times New Roman" w:hAnsi="Times New Roman" w:cs="Times New Roman"/>
          <w:sz w:val="24"/>
          <w:szCs w:val="24"/>
        </w:rPr>
      </w:pPr>
      <w:r w:rsidRPr="00DD10CD">
        <w:rPr>
          <w:rFonts w:ascii="Times New Roman" w:hAnsi="Times New Roman" w:cs="Times New Roman"/>
          <w:sz w:val="24"/>
          <w:szCs w:val="24"/>
        </w:rPr>
        <w:t xml:space="preserve">Сдерживающими факторами в развитии физической культуры и спорта в </w:t>
      </w:r>
      <w:r>
        <w:rPr>
          <w:rFonts w:ascii="Times New Roman" w:hAnsi="Times New Roman" w:cs="Times New Roman"/>
          <w:sz w:val="24"/>
          <w:szCs w:val="24"/>
        </w:rPr>
        <w:t>Р</w:t>
      </w:r>
      <w:r w:rsidRPr="00DD10CD">
        <w:rPr>
          <w:rFonts w:ascii="Times New Roman" w:hAnsi="Times New Roman" w:cs="Times New Roman"/>
          <w:sz w:val="24"/>
          <w:szCs w:val="24"/>
        </w:rPr>
        <w:t>айоне остаются:</w:t>
      </w:r>
    </w:p>
    <w:p w:rsidR="00DD10CD" w:rsidRPr="00DD10CD" w:rsidRDefault="00DD10CD" w:rsidP="00DD10CD">
      <w:pPr>
        <w:spacing w:after="0" w:line="240" w:lineRule="auto"/>
        <w:ind w:firstLine="567"/>
        <w:jc w:val="both"/>
        <w:rPr>
          <w:rFonts w:ascii="Times New Roman" w:hAnsi="Times New Roman" w:cs="Times New Roman"/>
          <w:sz w:val="24"/>
          <w:szCs w:val="24"/>
        </w:rPr>
      </w:pPr>
      <w:r w:rsidRPr="00DD10CD">
        <w:rPr>
          <w:rFonts w:ascii="Times New Roman" w:hAnsi="Times New Roman" w:cs="Times New Roman"/>
          <w:sz w:val="24"/>
          <w:szCs w:val="24"/>
        </w:rPr>
        <w:t>- низкая обеспеченность спортивными сооружениями (особенно хоккейными коробками), спортивным инвентарем;</w:t>
      </w:r>
    </w:p>
    <w:p w:rsidR="00DD10CD" w:rsidRPr="00DD10CD" w:rsidRDefault="00DD10CD" w:rsidP="00DD10CD">
      <w:pPr>
        <w:spacing w:after="0" w:line="240" w:lineRule="auto"/>
        <w:ind w:firstLine="567"/>
        <w:jc w:val="both"/>
        <w:rPr>
          <w:rFonts w:ascii="Times New Roman" w:hAnsi="Times New Roman" w:cs="Times New Roman"/>
          <w:sz w:val="24"/>
          <w:szCs w:val="24"/>
        </w:rPr>
      </w:pPr>
      <w:r w:rsidRPr="00DD10CD">
        <w:rPr>
          <w:rFonts w:ascii="Times New Roman" w:hAnsi="Times New Roman" w:cs="Times New Roman"/>
          <w:sz w:val="24"/>
          <w:szCs w:val="24"/>
        </w:rPr>
        <w:t>- недостаточный уровень бюджетного финансирования отрасли;</w:t>
      </w:r>
    </w:p>
    <w:p w:rsidR="00DD10CD" w:rsidRPr="00DD10CD" w:rsidRDefault="00DD10CD" w:rsidP="00DD10CD">
      <w:pPr>
        <w:spacing w:after="0" w:line="240" w:lineRule="auto"/>
        <w:ind w:firstLine="567"/>
        <w:jc w:val="both"/>
        <w:rPr>
          <w:rFonts w:ascii="Times New Roman" w:hAnsi="Times New Roman" w:cs="Times New Roman"/>
          <w:sz w:val="24"/>
          <w:szCs w:val="24"/>
        </w:rPr>
      </w:pPr>
      <w:r w:rsidRPr="00DD10CD">
        <w:rPr>
          <w:rFonts w:ascii="Times New Roman" w:hAnsi="Times New Roman" w:cs="Times New Roman"/>
          <w:sz w:val="24"/>
          <w:szCs w:val="24"/>
        </w:rPr>
        <w:lastRenderedPageBreak/>
        <w:t>- несоответствие уровня материальной базы и инфраструктуры физической культуры и спорта задачам развития массового спорта;</w:t>
      </w:r>
    </w:p>
    <w:p w:rsidR="002D6EE8" w:rsidRDefault="00DD10CD" w:rsidP="00DD10CD">
      <w:pPr>
        <w:spacing w:line="240" w:lineRule="auto"/>
        <w:ind w:firstLine="567"/>
        <w:jc w:val="both"/>
        <w:rPr>
          <w:rFonts w:ascii="Times New Roman" w:hAnsi="Times New Roman" w:cs="Times New Roman"/>
          <w:sz w:val="24"/>
          <w:szCs w:val="24"/>
        </w:rPr>
      </w:pPr>
      <w:r w:rsidRPr="00DD10CD">
        <w:rPr>
          <w:rFonts w:ascii="Times New Roman" w:hAnsi="Times New Roman" w:cs="Times New Roman"/>
          <w:sz w:val="24"/>
          <w:szCs w:val="24"/>
        </w:rPr>
        <w:t>- дефицит профессиональных тренерских кадров</w:t>
      </w:r>
      <w:r>
        <w:rPr>
          <w:rFonts w:ascii="Times New Roman" w:hAnsi="Times New Roman" w:cs="Times New Roman"/>
          <w:sz w:val="24"/>
          <w:szCs w:val="24"/>
        </w:rPr>
        <w:t>.</w:t>
      </w:r>
    </w:p>
    <w:p w:rsidR="00A80A93" w:rsidRDefault="00A80A93" w:rsidP="00A80A9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w:t>
      </w:r>
      <w:r w:rsidRPr="00A80A93">
        <w:rPr>
          <w:rFonts w:ascii="Times New Roman" w:hAnsi="Times New Roman" w:cs="Times New Roman"/>
          <w:b/>
          <w:sz w:val="24"/>
          <w:szCs w:val="24"/>
        </w:rPr>
        <w:t>1.9. Муниципальное управление</w:t>
      </w:r>
    </w:p>
    <w:p w:rsidR="00245961" w:rsidRDefault="00957F49" w:rsidP="00245961">
      <w:pPr>
        <w:spacing w:after="0" w:line="240" w:lineRule="auto"/>
        <w:ind w:firstLine="567"/>
        <w:jc w:val="both"/>
        <w:rPr>
          <w:rFonts w:ascii="Times New Roman" w:hAnsi="Times New Roman" w:cs="Times New Roman"/>
          <w:sz w:val="24"/>
          <w:szCs w:val="24"/>
        </w:rPr>
      </w:pPr>
      <w:r w:rsidRPr="00957F49">
        <w:rPr>
          <w:rFonts w:ascii="Times New Roman" w:hAnsi="Times New Roman" w:cs="Times New Roman"/>
          <w:sz w:val="24"/>
          <w:szCs w:val="24"/>
        </w:rPr>
        <w:t>Поспелихинский район</w:t>
      </w:r>
      <w:r>
        <w:rPr>
          <w:rFonts w:ascii="Times New Roman" w:hAnsi="Times New Roman" w:cs="Times New Roman"/>
          <w:sz w:val="24"/>
          <w:szCs w:val="24"/>
        </w:rPr>
        <w:t xml:space="preserve"> – муниципальное образование, состоящее из 11 сельсоветов. Система управления Района включает в себя следующие уровни: муниципальное образование Поспелихинского района и муниципальные образования сельсоветов.</w:t>
      </w:r>
    </w:p>
    <w:p w:rsidR="00957F49" w:rsidRDefault="00957F49" w:rsidP="002459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Структуру органов местного самоуправления составляют:</w:t>
      </w:r>
    </w:p>
    <w:p w:rsidR="00957F49" w:rsidRDefault="00957F49" w:rsidP="002459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Поспелихинский районный совет народных депутатов;</w:t>
      </w:r>
    </w:p>
    <w:p w:rsidR="00957F49" w:rsidRDefault="00957F49" w:rsidP="002459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E7051C">
        <w:rPr>
          <w:rFonts w:ascii="Times New Roman" w:hAnsi="Times New Roman" w:cs="Times New Roman"/>
          <w:sz w:val="24"/>
          <w:szCs w:val="24"/>
        </w:rPr>
        <w:t xml:space="preserve">глава </w:t>
      </w:r>
      <w:r w:rsidR="00CC1D9A">
        <w:rPr>
          <w:rFonts w:ascii="Times New Roman" w:hAnsi="Times New Roman" w:cs="Times New Roman"/>
          <w:sz w:val="24"/>
          <w:szCs w:val="24"/>
        </w:rPr>
        <w:t>Р</w:t>
      </w:r>
      <w:r w:rsidR="00E7051C">
        <w:rPr>
          <w:rFonts w:ascii="Times New Roman" w:hAnsi="Times New Roman" w:cs="Times New Roman"/>
          <w:sz w:val="24"/>
          <w:szCs w:val="24"/>
        </w:rPr>
        <w:t>айона;</w:t>
      </w:r>
    </w:p>
    <w:p w:rsidR="00E7051C" w:rsidRDefault="00E7051C" w:rsidP="002459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Администрация Поспелихинского района;</w:t>
      </w:r>
    </w:p>
    <w:p w:rsidR="00CC321D" w:rsidRPr="00CC321D" w:rsidRDefault="00CC321D" w:rsidP="00CC321D">
      <w:pPr>
        <w:spacing w:after="0" w:line="240" w:lineRule="auto"/>
        <w:ind w:firstLine="567"/>
        <w:jc w:val="both"/>
        <w:rPr>
          <w:rFonts w:ascii="Times New Roman" w:hAnsi="Times New Roman" w:cs="Times New Roman"/>
          <w:sz w:val="24"/>
          <w:szCs w:val="24"/>
        </w:rPr>
      </w:pPr>
      <w:r w:rsidRPr="00CC321D">
        <w:rPr>
          <w:rFonts w:ascii="Times New Roman" w:hAnsi="Times New Roman" w:cs="Times New Roman"/>
          <w:sz w:val="24"/>
          <w:szCs w:val="24"/>
        </w:rPr>
        <w:t>В</w:t>
      </w:r>
      <w:r w:rsidR="00574D2E" w:rsidRPr="00CC321D">
        <w:rPr>
          <w:rFonts w:ascii="Times New Roman" w:hAnsi="Times New Roman" w:cs="Times New Roman"/>
          <w:sz w:val="24"/>
          <w:szCs w:val="24"/>
        </w:rPr>
        <w:t xml:space="preserve"> 2019 году в Администрацию</w:t>
      </w:r>
      <w:r w:rsidRPr="00CC321D">
        <w:rPr>
          <w:rFonts w:ascii="Times New Roman" w:hAnsi="Times New Roman" w:cs="Times New Roman"/>
          <w:sz w:val="24"/>
          <w:szCs w:val="24"/>
        </w:rPr>
        <w:t xml:space="preserve"> района</w:t>
      </w:r>
      <w:r w:rsidR="00574D2E" w:rsidRPr="00CC321D">
        <w:rPr>
          <w:rFonts w:ascii="Times New Roman" w:hAnsi="Times New Roman" w:cs="Times New Roman"/>
          <w:sz w:val="24"/>
          <w:szCs w:val="24"/>
        </w:rPr>
        <w:t xml:space="preserve"> из различных ведомств,</w:t>
      </w:r>
      <w:r w:rsidRPr="00CC321D">
        <w:rPr>
          <w:rFonts w:ascii="Times New Roman" w:hAnsi="Times New Roman" w:cs="Times New Roman"/>
          <w:sz w:val="24"/>
          <w:szCs w:val="24"/>
        </w:rPr>
        <w:t xml:space="preserve"> организаций, служб, населения поступило более 2800 запросов в электронном виде и 3000 на бумажном носителе</w:t>
      </w:r>
      <w:r>
        <w:rPr>
          <w:rFonts w:ascii="Times New Roman" w:hAnsi="Times New Roman" w:cs="Times New Roman"/>
          <w:sz w:val="24"/>
          <w:szCs w:val="24"/>
        </w:rPr>
        <w:t>, в ответ на которые было подготовлено 4297 исходящих писем. На личном приеме у главы побывало 57 человек. На официальном сайте Администрации района</w:t>
      </w:r>
      <w:r w:rsidR="000B4DCD">
        <w:rPr>
          <w:rFonts w:ascii="Times New Roman" w:hAnsi="Times New Roman" w:cs="Times New Roman"/>
          <w:sz w:val="24"/>
          <w:szCs w:val="24"/>
        </w:rPr>
        <w:t>, а также через средства массовой информации размещено более 1000 сообщений.</w:t>
      </w:r>
      <w:r>
        <w:rPr>
          <w:rFonts w:ascii="Times New Roman" w:hAnsi="Times New Roman" w:cs="Times New Roman"/>
          <w:sz w:val="24"/>
          <w:szCs w:val="24"/>
        </w:rPr>
        <w:t xml:space="preserve"> </w:t>
      </w:r>
    </w:p>
    <w:p w:rsidR="003C749B" w:rsidRDefault="005F5D1A" w:rsidP="00DD10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2019 год п</w:t>
      </w:r>
      <w:r w:rsidR="00574D2E" w:rsidRPr="001F2635">
        <w:rPr>
          <w:rFonts w:ascii="Times New Roman" w:hAnsi="Times New Roman" w:cs="Times New Roman"/>
          <w:sz w:val="24"/>
          <w:szCs w:val="24"/>
        </w:rPr>
        <w:t xml:space="preserve">одготовлено </w:t>
      </w:r>
      <w:r w:rsidR="002F1B9F" w:rsidRPr="001F2635">
        <w:rPr>
          <w:rFonts w:ascii="Times New Roman" w:hAnsi="Times New Roman" w:cs="Times New Roman"/>
          <w:sz w:val="24"/>
          <w:szCs w:val="24"/>
        </w:rPr>
        <w:t>680</w:t>
      </w:r>
      <w:r w:rsidR="00574D2E" w:rsidRPr="001F2635">
        <w:rPr>
          <w:rFonts w:ascii="Times New Roman" w:hAnsi="Times New Roman" w:cs="Times New Roman"/>
          <w:sz w:val="24"/>
          <w:szCs w:val="24"/>
        </w:rPr>
        <w:t xml:space="preserve"> постановлений и </w:t>
      </w:r>
      <w:r w:rsidR="002F1B9F" w:rsidRPr="001F2635">
        <w:rPr>
          <w:rFonts w:ascii="Times New Roman" w:hAnsi="Times New Roman" w:cs="Times New Roman"/>
          <w:sz w:val="24"/>
          <w:szCs w:val="24"/>
        </w:rPr>
        <w:t xml:space="preserve">561 </w:t>
      </w:r>
      <w:r w:rsidR="00574D2E" w:rsidRPr="001F2635">
        <w:rPr>
          <w:rFonts w:ascii="Times New Roman" w:hAnsi="Times New Roman" w:cs="Times New Roman"/>
          <w:sz w:val="24"/>
          <w:szCs w:val="24"/>
        </w:rPr>
        <w:t>распоряжени</w:t>
      </w:r>
      <w:r w:rsidR="001F2635" w:rsidRPr="001F2635">
        <w:rPr>
          <w:rFonts w:ascii="Times New Roman" w:hAnsi="Times New Roman" w:cs="Times New Roman"/>
          <w:sz w:val="24"/>
          <w:szCs w:val="24"/>
        </w:rPr>
        <w:t>е</w:t>
      </w:r>
      <w:r w:rsidR="00574D2E" w:rsidRPr="001F2635">
        <w:rPr>
          <w:rFonts w:ascii="Times New Roman" w:hAnsi="Times New Roman" w:cs="Times New Roman"/>
          <w:sz w:val="24"/>
          <w:szCs w:val="24"/>
        </w:rPr>
        <w:t xml:space="preserve"> Администрации района. </w:t>
      </w:r>
    </w:p>
    <w:p w:rsidR="00AE60F6" w:rsidRPr="00AE60F6" w:rsidRDefault="00AE60F6" w:rsidP="00AE60F6">
      <w:pPr>
        <w:spacing w:after="0" w:line="240" w:lineRule="auto"/>
        <w:ind w:firstLine="720"/>
        <w:jc w:val="both"/>
        <w:rPr>
          <w:rFonts w:ascii="Times New Roman" w:hAnsi="Times New Roman" w:cs="Times New Roman"/>
          <w:sz w:val="24"/>
          <w:szCs w:val="24"/>
        </w:rPr>
      </w:pPr>
      <w:r w:rsidRPr="00AE60F6">
        <w:rPr>
          <w:rFonts w:ascii="Times New Roman" w:hAnsi="Times New Roman" w:cs="Times New Roman"/>
          <w:sz w:val="24"/>
          <w:szCs w:val="24"/>
        </w:rPr>
        <w:t>Администрацией района предоставляется 32 муниципальные услуги</w:t>
      </w:r>
      <w:r w:rsidR="00F80AAA">
        <w:rPr>
          <w:rFonts w:ascii="Times New Roman" w:hAnsi="Times New Roman" w:cs="Times New Roman"/>
          <w:sz w:val="24"/>
          <w:szCs w:val="24"/>
        </w:rPr>
        <w:t xml:space="preserve"> согласно реестру муниципальных услуг</w:t>
      </w:r>
      <w:r w:rsidRPr="00AE60F6">
        <w:rPr>
          <w:rFonts w:ascii="Times New Roman" w:hAnsi="Times New Roman" w:cs="Times New Roman"/>
          <w:sz w:val="24"/>
          <w:szCs w:val="24"/>
        </w:rPr>
        <w:t xml:space="preserve">. В настоящее время все услуги регламентированы и приведены в соответствие с действующим законодательством. </w:t>
      </w:r>
    </w:p>
    <w:p w:rsidR="00AE60F6" w:rsidRPr="00AE60F6" w:rsidRDefault="00AE60F6" w:rsidP="00AE60F6">
      <w:pPr>
        <w:spacing w:after="0" w:line="240" w:lineRule="auto"/>
        <w:ind w:firstLine="708"/>
        <w:jc w:val="both"/>
        <w:rPr>
          <w:rFonts w:ascii="Times New Roman" w:hAnsi="Times New Roman" w:cs="Times New Roman"/>
          <w:sz w:val="24"/>
          <w:szCs w:val="24"/>
        </w:rPr>
      </w:pPr>
      <w:r w:rsidRPr="00AE60F6">
        <w:rPr>
          <w:rFonts w:ascii="Times New Roman" w:hAnsi="Times New Roman" w:cs="Times New Roman"/>
          <w:sz w:val="24"/>
          <w:szCs w:val="24"/>
        </w:rPr>
        <w:t xml:space="preserve">За 2019 год в Администрацию района обратилось 4036 жителя </w:t>
      </w:r>
      <w:r>
        <w:rPr>
          <w:rFonts w:ascii="Times New Roman" w:hAnsi="Times New Roman" w:cs="Times New Roman"/>
          <w:sz w:val="24"/>
          <w:szCs w:val="24"/>
        </w:rPr>
        <w:t>Р</w:t>
      </w:r>
      <w:r w:rsidRPr="00AE60F6">
        <w:rPr>
          <w:rFonts w:ascii="Times New Roman" w:hAnsi="Times New Roman" w:cs="Times New Roman"/>
          <w:sz w:val="24"/>
          <w:szCs w:val="24"/>
        </w:rPr>
        <w:t>айона за получением муниципальных услуг.</w:t>
      </w:r>
    </w:p>
    <w:p w:rsidR="00B41461" w:rsidRPr="00AE60F6" w:rsidRDefault="00D50759" w:rsidP="00B414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действующим законодательством ведется работа с резервом управленческих кадров. Значительное внимание уделяется к ужесточению требований к муниципальным служащим в вопросах противодействия коррупции, четкого выполнения должностных инструкций. </w:t>
      </w:r>
    </w:p>
    <w:p w:rsidR="00A44799" w:rsidRPr="00A44799" w:rsidRDefault="00B41461" w:rsidP="00A4479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Главным финансовым инструментом достижения стабильности социально-экономического развития Поспелихинского района является бюджет муниципального образования. </w:t>
      </w:r>
      <w:r w:rsidR="00A44799" w:rsidRPr="00A44799">
        <w:rPr>
          <w:rFonts w:ascii="Times New Roman" w:hAnsi="Times New Roman" w:cs="Times New Roman"/>
          <w:sz w:val="24"/>
          <w:szCs w:val="24"/>
        </w:rPr>
        <w:t>Консолидированный бюджет района включает 11 бюджетов сельсоветов и бюджет муниципального образования Поспелихинский район.</w:t>
      </w:r>
    </w:p>
    <w:p w:rsidR="00A44799" w:rsidRPr="00A44799" w:rsidRDefault="00A44799" w:rsidP="00A44799">
      <w:pPr>
        <w:spacing w:after="0" w:line="240" w:lineRule="auto"/>
        <w:ind w:firstLine="709"/>
        <w:jc w:val="both"/>
        <w:rPr>
          <w:rFonts w:ascii="Times New Roman" w:eastAsia="Times New Roman" w:hAnsi="Times New Roman" w:cs="Times New Roman"/>
          <w:sz w:val="24"/>
          <w:szCs w:val="24"/>
        </w:rPr>
      </w:pPr>
      <w:r w:rsidRPr="00A44799">
        <w:rPr>
          <w:rFonts w:ascii="Times New Roman" w:eastAsia="Times New Roman" w:hAnsi="Times New Roman" w:cs="Times New Roman"/>
          <w:sz w:val="24"/>
          <w:szCs w:val="24"/>
        </w:rPr>
        <w:t xml:space="preserve">Исполнение консолидированного бюджета по доходам составило 602 млн. руб., в том числе собственные доходы поступили в казну </w:t>
      </w:r>
      <w:r>
        <w:rPr>
          <w:rFonts w:ascii="Times New Roman" w:eastAsia="Times New Roman" w:hAnsi="Times New Roman" w:cs="Times New Roman"/>
          <w:sz w:val="24"/>
          <w:szCs w:val="24"/>
        </w:rPr>
        <w:t>Р</w:t>
      </w:r>
      <w:r w:rsidRPr="00A44799">
        <w:rPr>
          <w:rFonts w:ascii="Times New Roman" w:eastAsia="Times New Roman" w:hAnsi="Times New Roman" w:cs="Times New Roman"/>
          <w:sz w:val="24"/>
          <w:szCs w:val="24"/>
        </w:rPr>
        <w:t xml:space="preserve">айона в сумме  195 млн. руб. Снижение к уровню 2018 года составило 7 млн. рублей или 96%. </w:t>
      </w:r>
    </w:p>
    <w:p w:rsidR="00A44799" w:rsidRDefault="00A44799" w:rsidP="00A44799">
      <w:pPr>
        <w:spacing w:after="0" w:line="240" w:lineRule="auto"/>
        <w:jc w:val="both"/>
        <w:rPr>
          <w:rFonts w:ascii="Times New Roman" w:eastAsia="Times New Roman" w:hAnsi="Times New Roman" w:cs="Times New Roman"/>
          <w:sz w:val="24"/>
          <w:szCs w:val="24"/>
        </w:rPr>
      </w:pPr>
      <w:r w:rsidRPr="00A44799">
        <w:rPr>
          <w:rFonts w:ascii="Times New Roman" w:eastAsia="Times New Roman" w:hAnsi="Times New Roman" w:cs="Times New Roman"/>
          <w:sz w:val="24"/>
          <w:szCs w:val="24"/>
        </w:rPr>
        <w:tab/>
        <w:t>Одним из основных источников доходов в структуре собственных доходов является налог на доходы физический лиц – он составляет  57%. Налоги на совокупный доход - 11%, имущественные налоги - 12%.</w:t>
      </w:r>
    </w:p>
    <w:p w:rsidR="00B50853" w:rsidRPr="00B50853" w:rsidRDefault="00B50853" w:rsidP="00B50853">
      <w:pPr>
        <w:spacing w:after="0" w:line="240" w:lineRule="auto"/>
        <w:ind w:firstLine="567"/>
        <w:jc w:val="both"/>
        <w:rPr>
          <w:rFonts w:ascii="Times New Roman" w:hAnsi="Times New Roman" w:cs="Times New Roman"/>
          <w:sz w:val="24"/>
          <w:szCs w:val="24"/>
        </w:rPr>
      </w:pPr>
      <w:r w:rsidRPr="00267F3F">
        <w:rPr>
          <w:rFonts w:ascii="Times New Roman" w:hAnsi="Times New Roman" w:cs="Times New Roman"/>
          <w:sz w:val="24"/>
          <w:szCs w:val="24"/>
        </w:rPr>
        <w:t xml:space="preserve">Бюджетная обеспеченность за счет собственных доходов консолидированного бюджета Поспелихинского района в 2019 году составила </w:t>
      </w:r>
      <w:r w:rsidR="00267F3F" w:rsidRPr="00267F3F">
        <w:rPr>
          <w:rFonts w:ascii="Times New Roman" w:hAnsi="Times New Roman" w:cs="Times New Roman"/>
          <w:sz w:val="24"/>
          <w:szCs w:val="24"/>
        </w:rPr>
        <w:t>8513</w:t>
      </w:r>
      <w:r w:rsidRPr="00267F3F">
        <w:rPr>
          <w:rFonts w:ascii="Times New Roman" w:hAnsi="Times New Roman" w:cs="Times New Roman"/>
          <w:sz w:val="24"/>
          <w:szCs w:val="24"/>
        </w:rPr>
        <w:t xml:space="preserve"> руб. на душу населения против 8834 руб. в 2018 году.</w:t>
      </w:r>
    </w:p>
    <w:p w:rsidR="00A44799" w:rsidRPr="00A44799" w:rsidRDefault="00A44799" w:rsidP="00A44799">
      <w:pPr>
        <w:spacing w:after="0" w:line="240" w:lineRule="auto"/>
        <w:ind w:firstLine="709"/>
        <w:jc w:val="both"/>
        <w:rPr>
          <w:rFonts w:ascii="Times New Roman" w:eastAsia="Times New Roman" w:hAnsi="Times New Roman" w:cs="Times New Roman"/>
          <w:sz w:val="24"/>
          <w:szCs w:val="24"/>
        </w:rPr>
      </w:pPr>
      <w:r w:rsidRPr="00A44799">
        <w:rPr>
          <w:rFonts w:ascii="Times New Roman" w:eastAsia="Times New Roman" w:hAnsi="Times New Roman" w:cs="Times New Roman"/>
          <w:sz w:val="24"/>
          <w:szCs w:val="24"/>
        </w:rPr>
        <w:t>Общая сумма расходов консолидированного бюджета в 2019 году составила 608 млн. руб. Заработная плата с начислениями в структуре расходов составила 52% или 318 млн. рублей, оплата коммунальных услуг - 7% или порядка 41 млн. рублей, налоговые платежи около 1% или 6 млн. рублей.</w:t>
      </w:r>
    </w:p>
    <w:p w:rsidR="00A44799" w:rsidRPr="00A44799" w:rsidRDefault="00A44799" w:rsidP="00A44799">
      <w:pPr>
        <w:spacing w:after="0" w:line="240" w:lineRule="auto"/>
        <w:ind w:firstLine="709"/>
        <w:jc w:val="both"/>
        <w:rPr>
          <w:rFonts w:ascii="Times New Roman" w:eastAsia="Times New Roman" w:hAnsi="Times New Roman" w:cs="Times New Roman"/>
          <w:sz w:val="24"/>
          <w:szCs w:val="24"/>
        </w:rPr>
      </w:pPr>
      <w:r w:rsidRPr="00A44799">
        <w:rPr>
          <w:rFonts w:ascii="Times New Roman" w:eastAsia="Times New Roman" w:hAnsi="Times New Roman" w:cs="Times New Roman"/>
          <w:sz w:val="24"/>
          <w:szCs w:val="24"/>
        </w:rPr>
        <w:t>Бюджет имеет социальную направленность: 64% от всех расходов приходится на социальную сферу, которая представлена образованием, физкультурой и спортом, культурой и кинематографией, социальной политикой.</w:t>
      </w:r>
    </w:p>
    <w:p w:rsidR="00AE60F6" w:rsidRDefault="00A44799" w:rsidP="00A44799">
      <w:pPr>
        <w:spacing w:after="0" w:line="240" w:lineRule="auto"/>
        <w:ind w:firstLine="567"/>
        <w:jc w:val="both"/>
        <w:rPr>
          <w:rFonts w:ascii="Times New Roman" w:eastAsia="Times New Roman" w:hAnsi="Times New Roman" w:cs="Times New Roman"/>
          <w:sz w:val="24"/>
          <w:szCs w:val="24"/>
        </w:rPr>
      </w:pPr>
      <w:r w:rsidRPr="00A44799">
        <w:rPr>
          <w:rFonts w:ascii="Times New Roman" w:eastAsia="Times New Roman" w:hAnsi="Times New Roman" w:cs="Times New Roman"/>
          <w:sz w:val="24"/>
          <w:szCs w:val="24"/>
        </w:rPr>
        <w:t xml:space="preserve"> На 01.01.2019 имелась просроченная кредиторская задолженность по расходным обязательствам Поспелихинского района (включая поселения) в сумме 10,7 млн. рублей. На 01.01.2020 задолженность погашена в полном объеме</w:t>
      </w:r>
      <w:r>
        <w:rPr>
          <w:rFonts w:ascii="Times New Roman" w:eastAsia="Times New Roman" w:hAnsi="Times New Roman" w:cs="Times New Roman"/>
          <w:sz w:val="24"/>
          <w:szCs w:val="24"/>
        </w:rPr>
        <w:t>.</w:t>
      </w:r>
    </w:p>
    <w:p w:rsidR="00AB33D9" w:rsidRPr="00AB33D9" w:rsidRDefault="00AB33D9" w:rsidP="00AB33D9">
      <w:pPr>
        <w:spacing w:after="0" w:line="240" w:lineRule="auto"/>
        <w:ind w:firstLine="567"/>
        <w:jc w:val="both"/>
        <w:rPr>
          <w:rFonts w:ascii="Times New Roman" w:hAnsi="Times New Roman" w:cs="Times New Roman"/>
          <w:sz w:val="24"/>
          <w:szCs w:val="24"/>
        </w:rPr>
      </w:pPr>
      <w:r w:rsidRPr="00AB33D9">
        <w:rPr>
          <w:rFonts w:ascii="Times New Roman" w:hAnsi="Times New Roman" w:cs="Times New Roman"/>
          <w:sz w:val="24"/>
          <w:szCs w:val="24"/>
        </w:rPr>
        <w:lastRenderedPageBreak/>
        <w:t>К сожалению, дефицитность бюджета не позволяет в полном объеме реализовывать муниципальные программы, проводить активную инвестиционную деятельность. Для муниципальных финансов характерны следующие проблемы:</w:t>
      </w:r>
    </w:p>
    <w:p w:rsidR="00AB33D9" w:rsidRPr="00AB33D9" w:rsidRDefault="00AB33D9" w:rsidP="00AB33D9">
      <w:pPr>
        <w:spacing w:after="0" w:line="240" w:lineRule="auto"/>
        <w:ind w:firstLine="567"/>
        <w:jc w:val="both"/>
        <w:rPr>
          <w:rFonts w:ascii="Times New Roman" w:hAnsi="Times New Roman" w:cs="Times New Roman"/>
          <w:sz w:val="24"/>
          <w:szCs w:val="24"/>
        </w:rPr>
      </w:pPr>
      <w:r w:rsidRPr="00AB33D9">
        <w:rPr>
          <w:rFonts w:ascii="Times New Roman" w:hAnsi="Times New Roman" w:cs="Times New Roman"/>
          <w:sz w:val="24"/>
          <w:szCs w:val="24"/>
        </w:rPr>
        <w:t>- несбалансированность доходов и расходных обязательств района;</w:t>
      </w:r>
    </w:p>
    <w:p w:rsidR="00AB33D9" w:rsidRPr="00AB33D9" w:rsidRDefault="00AB33D9" w:rsidP="00AB33D9">
      <w:pPr>
        <w:spacing w:after="0" w:line="240" w:lineRule="auto"/>
        <w:ind w:firstLine="567"/>
        <w:jc w:val="both"/>
        <w:rPr>
          <w:rFonts w:ascii="Times New Roman" w:hAnsi="Times New Roman" w:cs="Times New Roman"/>
          <w:sz w:val="24"/>
          <w:szCs w:val="24"/>
        </w:rPr>
      </w:pPr>
      <w:r w:rsidRPr="00AB33D9">
        <w:rPr>
          <w:rFonts w:ascii="Times New Roman" w:hAnsi="Times New Roman" w:cs="Times New Roman"/>
          <w:sz w:val="24"/>
          <w:szCs w:val="24"/>
        </w:rPr>
        <w:t>- недостаточность финансовых средств для покрытия реального дефицита приводит к образованию кредиторской задолженности.</w:t>
      </w:r>
    </w:p>
    <w:p w:rsidR="005426A1" w:rsidRPr="00A75B43" w:rsidRDefault="005426A1" w:rsidP="00A75B43">
      <w:pPr>
        <w:spacing w:after="0" w:line="240" w:lineRule="auto"/>
        <w:ind w:firstLine="567"/>
        <w:jc w:val="both"/>
        <w:rPr>
          <w:rFonts w:ascii="Times New Roman" w:hAnsi="Times New Roman" w:cs="Times New Roman"/>
          <w:sz w:val="24"/>
          <w:szCs w:val="24"/>
        </w:rPr>
      </w:pPr>
      <w:r w:rsidRPr="00A75B43">
        <w:rPr>
          <w:rFonts w:ascii="Times New Roman" w:eastAsia="Times New Roman" w:hAnsi="Times New Roman" w:cs="Times New Roman"/>
          <w:sz w:val="24"/>
          <w:szCs w:val="24"/>
        </w:rPr>
        <w:t>Основным показателем эффективности управления и распоряжения муниципальным имуществом является доход, получаемый от его использования. Доходы от приватизации и сдачи имущества в аренду являются одним из источников формирования бюджета муниципального района</w:t>
      </w:r>
      <w:r w:rsidRPr="00A75B43">
        <w:rPr>
          <w:rFonts w:ascii="Times New Roman" w:hAnsi="Times New Roman" w:cs="Times New Roman"/>
          <w:sz w:val="24"/>
          <w:szCs w:val="24"/>
        </w:rPr>
        <w:t>. В муниципальной собственности Поспелихинского района находится 350 объектов недвижимости, 282 единицы движимого имущества.</w:t>
      </w:r>
    </w:p>
    <w:p w:rsidR="005426A1" w:rsidRPr="00A75B43" w:rsidRDefault="005426A1" w:rsidP="00A75B43">
      <w:pPr>
        <w:spacing w:after="0" w:line="240" w:lineRule="auto"/>
        <w:ind w:firstLine="567"/>
        <w:jc w:val="both"/>
        <w:rPr>
          <w:rFonts w:ascii="Times New Roman" w:hAnsi="Times New Roman" w:cs="Times New Roman"/>
          <w:sz w:val="24"/>
          <w:szCs w:val="24"/>
        </w:rPr>
      </w:pPr>
      <w:r w:rsidRPr="00A75B43">
        <w:rPr>
          <w:rFonts w:ascii="Times New Roman" w:hAnsi="Times New Roman" w:cs="Times New Roman"/>
          <w:sz w:val="24"/>
          <w:szCs w:val="24"/>
        </w:rPr>
        <w:t xml:space="preserve">Проводится работа в сфере упорядочения земельных отношений. По данным Управления Росреестра на территории района числится 355 земельных долей, выраженных в балло-гектарах, что соответствует 7 тыс.га. </w:t>
      </w:r>
    </w:p>
    <w:p w:rsidR="005426A1" w:rsidRPr="00A75B43" w:rsidRDefault="005426A1" w:rsidP="00A75B43">
      <w:pPr>
        <w:spacing w:after="0" w:line="240" w:lineRule="auto"/>
        <w:ind w:firstLine="708"/>
        <w:jc w:val="both"/>
        <w:rPr>
          <w:rFonts w:ascii="Times New Roman" w:eastAsia="Times New Roman" w:hAnsi="Times New Roman" w:cs="Times New Roman"/>
          <w:sz w:val="24"/>
          <w:szCs w:val="24"/>
        </w:rPr>
      </w:pPr>
      <w:r w:rsidRPr="00A75B43">
        <w:rPr>
          <w:rFonts w:ascii="Times New Roman" w:eastAsia="Times New Roman" w:hAnsi="Times New Roman" w:cs="Times New Roman"/>
          <w:sz w:val="24"/>
          <w:szCs w:val="24"/>
        </w:rPr>
        <w:t>За 2019 год в бюджет муниципального образования Поспелихинский район поступило денежных средств от аренды муниципального имущества 49,6 тыс. руб.Доходы от продажи земельных участков за 2019 год составили 991,6 тыс.руб.</w:t>
      </w:r>
    </w:p>
    <w:p w:rsidR="005426A1" w:rsidRPr="00A75B43" w:rsidRDefault="005426A1" w:rsidP="00A75B43">
      <w:pPr>
        <w:spacing w:after="0" w:line="240" w:lineRule="auto"/>
        <w:ind w:firstLine="567"/>
        <w:jc w:val="both"/>
        <w:rPr>
          <w:rFonts w:ascii="Times New Roman" w:hAnsi="Times New Roman" w:cs="Times New Roman"/>
          <w:sz w:val="24"/>
          <w:szCs w:val="24"/>
        </w:rPr>
      </w:pPr>
      <w:r w:rsidRPr="00A75B43">
        <w:rPr>
          <w:rFonts w:ascii="Times New Roman" w:eastAsia="Times New Roman" w:hAnsi="Times New Roman" w:cs="Times New Roman"/>
          <w:sz w:val="24"/>
          <w:szCs w:val="24"/>
        </w:rPr>
        <w:t>В целях реализации Закона Алтайского края от 09.11.2015 № 98-ЗС«О бесплатном предоставлении в собственность земельных участков»в 2019 году22 семьи,</w:t>
      </w:r>
      <w:r w:rsidR="00A75B43">
        <w:rPr>
          <w:rFonts w:ascii="Times New Roman" w:eastAsia="Times New Roman" w:hAnsi="Times New Roman" w:cs="Times New Roman"/>
          <w:sz w:val="24"/>
          <w:szCs w:val="24"/>
        </w:rPr>
        <w:t xml:space="preserve"> </w:t>
      </w:r>
      <w:r w:rsidRPr="00A75B43">
        <w:rPr>
          <w:rFonts w:ascii="Times New Roman" w:eastAsia="Times New Roman" w:hAnsi="Times New Roman" w:cs="Times New Roman"/>
          <w:sz w:val="24"/>
          <w:szCs w:val="24"/>
        </w:rPr>
        <w:t>имеющим трех и более детей, поставлены на учет в целях бесплатного получения земельных участков. За 2019 год предоставлено в собственность 3 земельных участка. Всего правом на получение земельного участка воспользовались 49 семей.</w:t>
      </w:r>
    </w:p>
    <w:p w:rsidR="005426A1" w:rsidRPr="00A75B43" w:rsidRDefault="005426A1" w:rsidP="00A75B43">
      <w:pPr>
        <w:spacing w:after="0" w:line="240" w:lineRule="auto"/>
        <w:ind w:firstLine="567"/>
        <w:jc w:val="both"/>
        <w:rPr>
          <w:rFonts w:ascii="Times New Roman" w:hAnsi="Times New Roman" w:cs="Times New Roman"/>
          <w:sz w:val="24"/>
          <w:szCs w:val="24"/>
        </w:rPr>
      </w:pPr>
      <w:r w:rsidRPr="00A75B43">
        <w:rPr>
          <w:rFonts w:ascii="Times New Roman" w:hAnsi="Times New Roman" w:cs="Times New Roman"/>
          <w:sz w:val="24"/>
          <w:szCs w:val="24"/>
        </w:rPr>
        <w:t>Ежегодно планируется:</w:t>
      </w:r>
    </w:p>
    <w:p w:rsidR="005426A1" w:rsidRPr="00A75B43" w:rsidRDefault="005426A1" w:rsidP="00A75B43">
      <w:pPr>
        <w:spacing w:after="0" w:line="240" w:lineRule="auto"/>
        <w:ind w:firstLine="567"/>
        <w:jc w:val="both"/>
        <w:rPr>
          <w:rFonts w:ascii="Times New Roman" w:hAnsi="Times New Roman" w:cs="Times New Roman"/>
          <w:sz w:val="24"/>
          <w:szCs w:val="24"/>
        </w:rPr>
      </w:pPr>
      <w:r w:rsidRPr="00A75B43">
        <w:rPr>
          <w:rFonts w:ascii="Times New Roman" w:hAnsi="Times New Roman" w:cs="Times New Roman"/>
          <w:sz w:val="24"/>
          <w:szCs w:val="24"/>
        </w:rPr>
        <w:t xml:space="preserve"> - получение доходов от продажи и аренды муниципальной собственности по рыночным ценам;</w:t>
      </w:r>
    </w:p>
    <w:p w:rsidR="005426A1" w:rsidRPr="00A75B43" w:rsidRDefault="005426A1" w:rsidP="00A75B43">
      <w:pPr>
        <w:spacing w:after="0" w:line="240" w:lineRule="auto"/>
        <w:ind w:firstLine="567"/>
        <w:jc w:val="both"/>
        <w:rPr>
          <w:rFonts w:ascii="Times New Roman" w:hAnsi="Times New Roman" w:cs="Times New Roman"/>
          <w:sz w:val="24"/>
          <w:szCs w:val="24"/>
        </w:rPr>
      </w:pPr>
      <w:r w:rsidRPr="00A75B43">
        <w:rPr>
          <w:rFonts w:ascii="Times New Roman" w:hAnsi="Times New Roman" w:cs="Times New Roman"/>
          <w:sz w:val="24"/>
          <w:szCs w:val="24"/>
        </w:rPr>
        <w:t>- обеспечение увеличения сбора налога на доходы физических лиц, а также увеличение сбора имущественных налогов;</w:t>
      </w:r>
    </w:p>
    <w:p w:rsidR="005426A1" w:rsidRPr="00A75B43" w:rsidRDefault="005426A1" w:rsidP="00A75B43">
      <w:pPr>
        <w:spacing w:after="0" w:line="240" w:lineRule="auto"/>
        <w:ind w:firstLine="567"/>
        <w:jc w:val="both"/>
        <w:rPr>
          <w:rFonts w:ascii="Times New Roman" w:hAnsi="Times New Roman" w:cs="Times New Roman"/>
          <w:sz w:val="24"/>
          <w:szCs w:val="24"/>
        </w:rPr>
      </w:pPr>
      <w:r w:rsidRPr="00A75B43">
        <w:rPr>
          <w:rFonts w:ascii="Times New Roman" w:hAnsi="Times New Roman" w:cs="Times New Roman"/>
          <w:sz w:val="24"/>
          <w:szCs w:val="24"/>
        </w:rPr>
        <w:t>-  обеспечение увеличения сбора земельного налога;</w:t>
      </w:r>
    </w:p>
    <w:p w:rsidR="0033533F" w:rsidRDefault="005426A1" w:rsidP="00A75B43">
      <w:pPr>
        <w:spacing w:after="0" w:line="240" w:lineRule="auto"/>
        <w:ind w:firstLine="567"/>
        <w:jc w:val="both"/>
        <w:rPr>
          <w:rFonts w:ascii="Times New Roman" w:hAnsi="Times New Roman" w:cs="Times New Roman"/>
          <w:sz w:val="24"/>
          <w:szCs w:val="24"/>
        </w:rPr>
      </w:pPr>
      <w:r w:rsidRPr="00A75B43">
        <w:rPr>
          <w:rFonts w:ascii="Times New Roman" w:hAnsi="Times New Roman" w:cs="Times New Roman"/>
          <w:sz w:val="24"/>
          <w:szCs w:val="24"/>
        </w:rPr>
        <w:t>- обеспечение экономии при проведении конкурсов на поставку товаров и услуг для муниципальных нужд.</w:t>
      </w:r>
    </w:p>
    <w:p w:rsidR="00580418" w:rsidRPr="0067618B" w:rsidRDefault="00580418" w:rsidP="002F33A1">
      <w:pPr>
        <w:spacing w:before="240" w:after="0" w:line="240" w:lineRule="auto"/>
        <w:ind w:firstLine="567"/>
        <w:jc w:val="center"/>
        <w:rPr>
          <w:rFonts w:ascii="Times New Roman" w:hAnsi="Times New Roman" w:cs="Times New Roman"/>
          <w:b/>
          <w:sz w:val="24"/>
          <w:szCs w:val="24"/>
        </w:rPr>
      </w:pPr>
      <w:r w:rsidRPr="0067618B">
        <w:rPr>
          <w:rFonts w:ascii="Times New Roman" w:hAnsi="Times New Roman" w:cs="Times New Roman"/>
          <w:b/>
          <w:sz w:val="24"/>
          <w:szCs w:val="24"/>
        </w:rPr>
        <w:t>1.1.10</w:t>
      </w:r>
      <w:r w:rsidR="002566E3">
        <w:rPr>
          <w:rFonts w:ascii="Times New Roman" w:hAnsi="Times New Roman" w:cs="Times New Roman"/>
          <w:b/>
          <w:sz w:val="24"/>
          <w:szCs w:val="24"/>
        </w:rPr>
        <w:t xml:space="preserve">. </w:t>
      </w:r>
      <w:r w:rsidR="002A2EBD">
        <w:rPr>
          <w:rFonts w:ascii="Times New Roman" w:hAnsi="Times New Roman" w:cs="Times New Roman"/>
          <w:b/>
          <w:sz w:val="24"/>
          <w:szCs w:val="24"/>
        </w:rPr>
        <w:t>Анализ ц</w:t>
      </w:r>
      <w:r w:rsidR="002F33A1">
        <w:rPr>
          <w:rFonts w:ascii="Times New Roman" w:hAnsi="Times New Roman" w:cs="Times New Roman"/>
          <w:b/>
          <w:sz w:val="24"/>
          <w:szCs w:val="24"/>
        </w:rPr>
        <w:t>ифрово</w:t>
      </w:r>
      <w:r w:rsidR="002A2EBD">
        <w:rPr>
          <w:rFonts w:ascii="Times New Roman" w:hAnsi="Times New Roman" w:cs="Times New Roman"/>
          <w:b/>
          <w:sz w:val="24"/>
          <w:szCs w:val="24"/>
        </w:rPr>
        <w:t>го</w:t>
      </w:r>
      <w:r w:rsidR="002F33A1">
        <w:rPr>
          <w:rFonts w:ascii="Times New Roman" w:hAnsi="Times New Roman" w:cs="Times New Roman"/>
          <w:b/>
          <w:sz w:val="24"/>
          <w:szCs w:val="24"/>
        </w:rPr>
        <w:t xml:space="preserve"> развити</w:t>
      </w:r>
      <w:r w:rsidR="002A2EBD">
        <w:rPr>
          <w:rFonts w:ascii="Times New Roman" w:hAnsi="Times New Roman" w:cs="Times New Roman"/>
          <w:b/>
          <w:sz w:val="24"/>
          <w:szCs w:val="24"/>
        </w:rPr>
        <w:t>я</w:t>
      </w:r>
      <w:r w:rsidR="002F33A1">
        <w:rPr>
          <w:rFonts w:ascii="Times New Roman" w:hAnsi="Times New Roman" w:cs="Times New Roman"/>
          <w:b/>
          <w:sz w:val="24"/>
          <w:szCs w:val="24"/>
        </w:rPr>
        <w:t xml:space="preserve"> экономики и информационной среды </w:t>
      </w:r>
      <w:r w:rsidR="0067618B" w:rsidRPr="0067618B">
        <w:rPr>
          <w:rFonts w:ascii="Times New Roman" w:hAnsi="Times New Roman" w:cs="Times New Roman"/>
          <w:b/>
          <w:sz w:val="24"/>
          <w:szCs w:val="24"/>
        </w:rPr>
        <w:t>Поспелихинского района</w:t>
      </w:r>
    </w:p>
    <w:p w:rsidR="0067618B" w:rsidRDefault="00D97CA0" w:rsidP="006761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Необходимым условием цифровизации отраслей экономики Района является достижение высокого уровня информатизации и автоматизации. Согласно государственной программе Алтайского края «Цифровое </w:t>
      </w:r>
      <w:r w:rsidR="00645C87">
        <w:rPr>
          <w:rFonts w:ascii="Times New Roman" w:hAnsi="Times New Roman" w:cs="Times New Roman"/>
          <w:sz w:val="24"/>
          <w:szCs w:val="24"/>
        </w:rPr>
        <w:t xml:space="preserve">развитие экономики и информационной среды Алтайского края» </w:t>
      </w:r>
      <w:r w:rsidR="00CE6843">
        <w:rPr>
          <w:rFonts w:ascii="Times New Roman" w:hAnsi="Times New Roman" w:cs="Times New Roman"/>
          <w:sz w:val="24"/>
          <w:szCs w:val="24"/>
        </w:rPr>
        <w:t xml:space="preserve">внедрение сквозных цифровых технологий и платформенных решений преобразует приоритетные сферы экономики и социальной сферы, а именно: </w:t>
      </w:r>
      <w:r w:rsidR="00CE6843" w:rsidRPr="002752D0">
        <w:rPr>
          <w:rFonts w:ascii="Times New Roman" w:hAnsi="Times New Roman" w:cs="Times New Roman"/>
          <w:sz w:val="24"/>
          <w:szCs w:val="24"/>
        </w:rPr>
        <w:t>здравоохранение, образование, промышленность, сельское хозяйство,</w:t>
      </w:r>
      <w:r w:rsidR="00CE6843">
        <w:rPr>
          <w:rFonts w:ascii="Times New Roman" w:hAnsi="Times New Roman" w:cs="Times New Roman"/>
          <w:sz w:val="24"/>
          <w:szCs w:val="24"/>
        </w:rPr>
        <w:t xml:space="preserve"> </w:t>
      </w:r>
      <w:r w:rsidR="00CE6843" w:rsidRPr="00E93E15">
        <w:rPr>
          <w:rFonts w:ascii="Times New Roman" w:hAnsi="Times New Roman" w:cs="Times New Roman"/>
          <w:sz w:val="24"/>
          <w:szCs w:val="24"/>
        </w:rPr>
        <w:t>строительство,</w:t>
      </w:r>
      <w:r w:rsidR="00CE6843">
        <w:rPr>
          <w:rFonts w:ascii="Times New Roman" w:hAnsi="Times New Roman" w:cs="Times New Roman"/>
          <w:sz w:val="24"/>
          <w:szCs w:val="24"/>
        </w:rPr>
        <w:t xml:space="preserve"> городское хозяйство</w:t>
      </w:r>
      <w:r w:rsidR="00D60D2F">
        <w:rPr>
          <w:rFonts w:ascii="Times New Roman" w:hAnsi="Times New Roman" w:cs="Times New Roman"/>
          <w:sz w:val="24"/>
          <w:szCs w:val="24"/>
        </w:rPr>
        <w:t xml:space="preserve"> (для Района ЖКХ)</w:t>
      </w:r>
      <w:r w:rsidR="00CE6843">
        <w:rPr>
          <w:rFonts w:ascii="Times New Roman" w:hAnsi="Times New Roman" w:cs="Times New Roman"/>
          <w:sz w:val="24"/>
          <w:szCs w:val="24"/>
        </w:rPr>
        <w:t>, транспортную и энергетическую инфраструктуру.</w:t>
      </w:r>
    </w:p>
    <w:p w:rsidR="00F01CD3" w:rsidRPr="004863A8" w:rsidRDefault="000558B7" w:rsidP="00F518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ускоренного </w:t>
      </w:r>
      <w:r w:rsidR="00F5188B">
        <w:rPr>
          <w:rFonts w:ascii="Times New Roman" w:hAnsi="Times New Roman" w:cs="Times New Roman"/>
          <w:sz w:val="24"/>
          <w:szCs w:val="24"/>
        </w:rPr>
        <w:t xml:space="preserve">темпа развития </w:t>
      </w:r>
      <w:r w:rsidR="00F5188B" w:rsidRPr="006B3F33">
        <w:rPr>
          <w:rFonts w:ascii="Times New Roman" w:hAnsi="Times New Roman" w:cs="Times New Roman"/>
          <w:b/>
          <w:sz w:val="24"/>
          <w:szCs w:val="24"/>
        </w:rPr>
        <w:t>медицины</w:t>
      </w:r>
      <w:r w:rsidR="00F5188B">
        <w:rPr>
          <w:rFonts w:ascii="Times New Roman" w:hAnsi="Times New Roman" w:cs="Times New Roman"/>
          <w:sz w:val="24"/>
          <w:szCs w:val="24"/>
        </w:rPr>
        <w:t xml:space="preserve"> в Районе ведется ее цифровизация. С 2018 года «Поспелихинская</w:t>
      </w:r>
      <w:r w:rsidR="00EC56ED" w:rsidRPr="00603F89">
        <w:rPr>
          <w:rFonts w:ascii="Times New Roman" w:hAnsi="Times New Roman" w:cs="Times New Roman"/>
          <w:sz w:val="24"/>
          <w:szCs w:val="24"/>
        </w:rPr>
        <w:t xml:space="preserve"> ЦРБ» </w:t>
      </w:r>
      <w:r w:rsidR="00F01CD3">
        <w:rPr>
          <w:rFonts w:ascii="Times New Roman" w:hAnsi="Times New Roman" w:cs="Times New Roman"/>
          <w:sz w:val="24"/>
          <w:szCs w:val="24"/>
        </w:rPr>
        <w:t>интегрирована в региональный сегмент Единой государственной информационной системы здравоохранения. Теперь каждый житель Района через личный кабинет пациента «Мое здоровье» на Едином государственном портале государственных и муниципальных услуг может записаться на прием к узкому специалисту, на диспансеризацию. Благодаря системе «Электронный рецепт» в электронном виде ведется учет льготных категорий пациентов, которым по показаниям положены лекарственные препараты.</w:t>
      </w:r>
      <w:r w:rsidR="00CE6748">
        <w:rPr>
          <w:rFonts w:ascii="Times New Roman" w:hAnsi="Times New Roman" w:cs="Times New Roman"/>
          <w:sz w:val="24"/>
          <w:szCs w:val="24"/>
        </w:rPr>
        <w:t xml:space="preserve"> </w:t>
      </w:r>
      <w:r w:rsidR="006F239B">
        <w:rPr>
          <w:rFonts w:ascii="Times New Roman" w:hAnsi="Times New Roman" w:cs="Times New Roman"/>
          <w:sz w:val="24"/>
          <w:szCs w:val="24"/>
        </w:rPr>
        <w:t xml:space="preserve">Персонал больницы работает в доработанной информационной системе АРМ «Поликлиника» в соответствии с приоритетным проектом «Совершенствование процессов организации медицинской помощи на </w:t>
      </w:r>
      <w:r w:rsidR="006F239B" w:rsidRPr="004863A8">
        <w:rPr>
          <w:rFonts w:ascii="Times New Roman" w:hAnsi="Times New Roman" w:cs="Times New Roman"/>
          <w:sz w:val="24"/>
          <w:szCs w:val="24"/>
        </w:rPr>
        <w:t xml:space="preserve">основе внедрения информационных технологий». </w:t>
      </w:r>
      <w:r w:rsidR="004863A8" w:rsidRPr="004863A8">
        <w:rPr>
          <w:rFonts w:ascii="Times New Roman" w:hAnsi="Times New Roman" w:cs="Times New Roman"/>
          <w:sz w:val="24"/>
          <w:szCs w:val="24"/>
        </w:rPr>
        <w:t>Учет поставленных прививок ведется</w:t>
      </w:r>
      <w:r w:rsidR="006F239B" w:rsidRPr="004863A8">
        <w:rPr>
          <w:rFonts w:ascii="Times New Roman" w:hAnsi="Times New Roman" w:cs="Times New Roman"/>
          <w:sz w:val="24"/>
          <w:szCs w:val="24"/>
        </w:rPr>
        <w:t xml:space="preserve"> в модуле «Вакцинопрофилактика»</w:t>
      </w:r>
    </w:p>
    <w:p w:rsidR="004E55DE" w:rsidRDefault="006F239B" w:rsidP="004863A8">
      <w:pPr>
        <w:spacing w:after="0" w:line="240" w:lineRule="auto"/>
        <w:ind w:firstLine="567"/>
        <w:jc w:val="both"/>
        <w:rPr>
          <w:rFonts w:ascii="Times New Roman" w:hAnsi="Times New Roman" w:cs="Times New Roman"/>
          <w:sz w:val="24"/>
          <w:szCs w:val="24"/>
        </w:rPr>
      </w:pPr>
      <w:r w:rsidRPr="004863A8">
        <w:rPr>
          <w:rFonts w:ascii="Times New Roman" w:hAnsi="Times New Roman" w:cs="Times New Roman"/>
          <w:sz w:val="24"/>
          <w:szCs w:val="24"/>
        </w:rPr>
        <w:lastRenderedPageBreak/>
        <w:t xml:space="preserve"> «Поспелихинская ЦРБ» </w:t>
      </w:r>
      <w:r w:rsidR="004863A8" w:rsidRPr="004863A8">
        <w:rPr>
          <w:rFonts w:ascii="Times New Roman" w:hAnsi="Times New Roman" w:cs="Times New Roman"/>
          <w:sz w:val="24"/>
          <w:szCs w:val="24"/>
        </w:rPr>
        <w:t>не</w:t>
      </w:r>
      <w:r w:rsidRPr="004863A8">
        <w:rPr>
          <w:rFonts w:ascii="Times New Roman" w:hAnsi="Times New Roman" w:cs="Times New Roman"/>
          <w:sz w:val="24"/>
          <w:szCs w:val="24"/>
        </w:rPr>
        <w:t xml:space="preserve"> подключена к региональному порталу телемедийных консультаций. </w:t>
      </w:r>
      <w:r w:rsidR="004863A8" w:rsidRPr="004863A8">
        <w:rPr>
          <w:rFonts w:ascii="Times New Roman" w:hAnsi="Times New Roman" w:cs="Times New Roman"/>
          <w:sz w:val="24"/>
          <w:szCs w:val="24"/>
        </w:rPr>
        <w:t xml:space="preserve">Консультации осуществляются по телефонной связи. </w:t>
      </w:r>
    </w:p>
    <w:p w:rsidR="004E55DE" w:rsidRPr="00382994" w:rsidRDefault="00382994" w:rsidP="003A43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Цифровизация </w:t>
      </w:r>
      <w:r w:rsidRPr="00B3076B">
        <w:rPr>
          <w:rFonts w:ascii="Times New Roman" w:eastAsia="Times New Roman" w:hAnsi="Times New Roman" w:cs="Times New Roman"/>
          <w:b/>
          <w:sz w:val="24"/>
          <w:szCs w:val="24"/>
        </w:rPr>
        <w:t>образования</w:t>
      </w:r>
      <w:r>
        <w:rPr>
          <w:rFonts w:ascii="Times New Roman" w:eastAsia="Times New Roman" w:hAnsi="Times New Roman" w:cs="Times New Roman"/>
          <w:sz w:val="24"/>
          <w:szCs w:val="24"/>
        </w:rPr>
        <w:t xml:space="preserve"> Района показывает, все школы подключены к сети </w:t>
      </w:r>
      <w:r w:rsidR="00083287">
        <w:rPr>
          <w:rFonts w:ascii="Times New Roman" w:eastAsia="Times New Roman" w:hAnsi="Times New Roman" w:cs="Times New Roman"/>
          <w:sz w:val="24"/>
          <w:szCs w:val="24"/>
        </w:rPr>
        <w:t>«</w:t>
      </w:r>
      <w:r>
        <w:rPr>
          <w:rFonts w:ascii="Times New Roman" w:eastAsia="Times New Roman" w:hAnsi="Times New Roman" w:cs="Times New Roman"/>
          <w:sz w:val="24"/>
          <w:szCs w:val="24"/>
        </w:rPr>
        <w:t>Интернет</w:t>
      </w:r>
      <w:r w:rsidR="00083287">
        <w:rPr>
          <w:rFonts w:ascii="Times New Roman" w:eastAsia="Times New Roman" w:hAnsi="Times New Roman" w:cs="Times New Roman"/>
          <w:sz w:val="24"/>
          <w:szCs w:val="24"/>
        </w:rPr>
        <w:t>»</w:t>
      </w:r>
      <w:r w:rsidRPr="00F420CB">
        <w:rPr>
          <w:rFonts w:ascii="Times New Roman" w:eastAsia="Times New Roman" w:hAnsi="Times New Roman" w:cs="Times New Roman"/>
          <w:sz w:val="24"/>
          <w:szCs w:val="24"/>
        </w:rPr>
        <w:t>. Удельный вес школ, имеющих высокоскоростной трафик от 1 Мбит/с и выше с</w:t>
      </w:r>
      <w:r w:rsidRPr="00F420CB">
        <w:rPr>
          <w:rFonts w:ascii="Times New Roman" w:hAnsi="Times New Roman" w:cs="Times New Roman"/>
          <w:sz w:val="24"/>
          <w:szCs w:val="24"/>
        </w:rPr>
        <w:t>оставил в 2019</w:t>
      </w:r>
      <w:r w:rsidRPr="00F420CB">
        <w:rPr>
          <w:rFonts w:ascii="Times New Roman" w:eastAsia="Times New Roman" w:hAnsi="Times New Roman" w:cs="Times New Roman"/>
          <w:sz w:val="24"/>
          <w:szCs w:val="24"/>
        </w:rPr>
        <w:t xml:space="preserve"> году </w:t>
      </w:r>
      <w:r w:rsidRPr="00F420CB">
        <w:rPr>
          <w:rFonts w:ascii="Times New Roman" w:hAnsi="Times New Roman" w:cs="Times New Roman"/>
          <w:sz w:val="24"/>
          <w:szCs w:val="24"/>
        </w:rPr>
        <w:t>94</w:t>
      </w:r>
      <w:r w:rsidRPr="00F420CB">
        <w:rPr>
          <w:rFonts w:ascii="Times New Roman" w:eastAsia="Times New Roman" w:hAnsi="Times New Roman" w:cs="Times New Roman"/>
          <w:sz w:val="24"/>
          <w:szCs w:val="24"/>
        </w:rPr>
        <w:t>%.</w:t>
      </w:r>
      <w:r w:rsidR="00083287">
        <w:rPr>
          <w:rFonts w:ascii="Times New Roman" w:eastAsia="Times New Roman" w:hAnsi="Times New Roman" w:cs="Times New Roman"/>
          <w:sz w:val="24"/>
          <w:szCs w:val="24"/>
        </w:rPr>
        <w:t xml:space="preserve"> В каждой школе есть свой сайт. Ведется электронный журнал, позволяющий родителям в режиме «он-лайн» просмотреть успеваемость и посещаемость, оценить качество полученных знаний ребенка. Используется система исключения доступа детей к ресурсам, которые способны причинить вред их развитию и здоровью.</w:t>
      </w:r>
      <w:r w:rsidR="00B3076B">
        <w:rPr>
          <w:rFonts w:ascii="Times New Roman" w:eastAsia="Times New Roman" w:hAnsi="Times New Roman" w:cs="Times New Roman"/>
          <w:sz w:val="24"/>
          <w:szCs w:val="24"/>
        </w:rPr>
        <w:t xml:space="preserve"> Активно используются дистанционные технологии обучения в малокомплектых школах. </w:t>
      </w:r>
      <w:r w:rsidR="00085AC1">
        <w:rPr>
          <w:rFonts w:ascii="Times New Roman" w:eastAsia="Times New Roman" w:hAnsi="Times New Roman" w:cs="Times New Roman"/>
          <w:sz w:val="24"/>
          <w:szCs w:val="24"/>
        </w:rPr>
        <w:t xml:space="preserve">Внедряются электронные учебники – идет апробация. </w:t>
      </w:r>
      <w:r w:rsidR="00083287">
        <w:rPr>
          <w:rFonts w:ascii="Times New Roman" w:eastAsia="Times New Roman" w:hAnsi="Times New Roman" w:cs="Times New Roman"/>
          <w:sz w:val="24"/>
          <w:szCs w:val="24"/>
        </w:rPr>
        <w:t xml:space="preserve"> </w:t>
      </w:r>
      <w:r w:rsidRPr="00F420CB">
        <w:rPr>
          <w:rFonts w:ascii="Times New Roman" w:eastAsia="Times New Roman" w:hAnsi="Times New Roman" w:cs="Times New Roman"/>
          <w:sz w:val="24"/>
          <w:szCs w:val="24"/>
        </w:rPr>
        <w:t xml:space="preserve"> </w:t>
      </w:r>
    </w:p>
    <w:p w:rsidR="00BB457E" w:rsidRPr="00283931" w:rsidRDefault="00BB457E" w:rsidP="00BB457E">
      <w:pPr>
        <w:spacing w:after="0" w:line="240" w:lineRule="auto"/>
        <w:ind w:firstLine="708"/>
        <w:jc w:val="both"/>
        <w:rPr>
          <w:rFonts w:ascii="Times New Roman" w:hAnsi="Times New Roman" w:cs="Times New Roman"/>
          <w:sz w:val="24"/>
          <w:szCs w:val="24"/>
        </w:rPr>
      </w:pPr>
      <w:r w:rsidRPr="0010621E">
        <w:rPr>
          <w:rFonts w:ascii="Times New Roman" w:hAnsi="Times New Roman" w:cs="Times New Roman"/>
          <w:sz w:val="24"/>
          <w:szCs w:val="24"/>
        </w:rPr>
        <w:t>В целях повышения безопасности школьн</w:t>
      </w:r>
      <w:r>
        <w:rPr>
          <w:rFonts w:ascii="Times New Roman" w:hAnsi="Times New Roman" w:cs="Times New Roman"/>
          <w:sz w:val="24"/>
          <w:szCs w:val="24"/>
        </w:rPr>
        <w:t>ых перевозок транс</w:t>
      </w:r>
      <w:r w:rsidRPr="0010621E">
        <w:rPr>
          <w:rFonts w:ascii="Times New Roman" w:hAnsi="Times New Roman" w:cs="Times New Roman"/>
          <w:sz w:val="24"/>
          <w:szCs w:val="24"/>
        </w:rPr>
        <w:t xml:space="preserve">портные средства оснащены системой спутниковой </w:t>
      </w:r>
      <w:r w:rsidR="00B3076B">
        <w:rPr>
          <w:rFonts w:ascii="Times New Roman" w:hAnsi="Times New Roman" w:cs="Times New Roman"/>
          <w:sz w:val="24"/>
          <w:szCs w:val="24"/>
        </w:rPr>
        <w:t>навигации ГЛОНАСС, тахо</w:t>
      </w:r>
      <w:r w:rsidR="000A14BB">
        <w:rPr>
          <w:rFonts w:ascii="Times New Roman" w:hAnsi="Times New Roman" w:cs="Times New Roman"/>
          <w:sz w:val="24"/>
          <w:szCs w:val="24"/>
        </w:rPr>
        <w:t>графами</w:t>
      </w:r>
      <w:r w:rsidR="00B3076B">
        <w:rPr>
          <w:rFonts w:ascii="Times New Roman" w:hAnsi="Times New Roman" w:cs="Times New Roman"/>
          <w:sz w:val="24"/>
          <w:szCs w:val="24"/>
        </w:rPr>
        <w:t>.</w:t>
      </w:r>
    </w:p>
    <w:p w:rsidR="00BB457E" w:rsidRPr="00DF702E" w:rsidRDefault="00DF702E" w:rsidP="0067618B">
      <w:pPr>
        <w:spacing w:after="0" w:line="240" w:lineRule="auto"/>
        <w:ind w:firstLine="567"/>
        <w:jc w:val="both"/>
        <w:rPr>
          <w:rFonts w:ascii="Times New Roman" w:hAnsi="Times New Roman" w:cs="Times New Roman"/>
          <w:b/>
          <w:sz w:val="24"/>
          <w:szCs w:val="24"/>
        </w:rPr>
      </w:pPr>
      <w:r w:rsidRPr="00DF702E">
        <w:rPr>
          <w:rFonts w:ascii="Times New Roman" w:hAnsi="Times New Roman" w:cs="Times New Roman"/>
          <w:b/>
          <w:sz w:val="24"/>
          <w:szCs w:val="24"/>
        </w:rPr>
        <w:t>Промышленность.</w:t>
      </w:r>
      <w:r w:rsidRPr="00DF702E">
        <w:rPr>
          <w:rFonts w:ascii="Times New Roman" w:hAnsi="Times New Roman" w:cs="Times New Roman"/>
          <w:sz w:val="24"/>
          <w:szCs w:val="24"/>
        </w:rPr>
        <w:t xml:space="preserve"> «АЛТАН» - это известный российский производитель макаронных изделий, муки, крупы и хлопьев быстрого приготовления под торговой маркой Granmulino. «АЛТАН» входит в ТОП-5 федеральных брендов по производству макарон из твердых сортов пшеницы. Компания имеет полный цикл производства - от заготовки зерна до выпуска готовой продукции. Одним из звеньев «Алтан» является ООО «Поспелихинская макаронная фабрика».</w:t>
      </w:r>
      <w:r w:rsidR="006B256B">
        <w:rPr>
          <w:rFonts w:ascii="Times New Roman" w:hAnsi="Times New Roman" w:cs="Times New Roman"/>
          <w:sz w:val="24"/>
          <w:szCs w:val="24"/>
        </w:rPr>
        <w:t xml:space="preserve"> Все производство на фабрике автоматизировано и компьютеризировано – от подачи пара на производство (объема, температуры и т.д.), до производства макарон на линиях. </w:t>
      </w:r>
    </w:p>
    <w:p w:rsidR="00FA798E" w:rsidRDefault="00FA798E" w:rsidP="004E36FF">
      <w:pPr>
        <w:spacing w:after="0" w:line="240" w:lineRule="auto"/>
        <w:ind w:right="254" w:firstLine="567"/>
        <w:jc w:val="both"/>
        <w:rPr>
          <w:rFonts w:ascii="Times New Roman" w:hAnsi="Times New Roman" w:cs="Times New Roman"/>
          <w:sz w:val="24"/>
          <w:szCs w:val="24"/>
        </w:rPr>
      </w:pPr>
      <w:r w:rsidRPr="006F6345">
        <w:rPr>
          <w:rFonts w:ascii="Times New Roman" w:hAnsi="Times New Roman" w:cs="Times New Roman"/>
          <w:sz w:val="24"/>
          <w:szCs w:val="24"/>
        </w:rPr>
        <w:t>ООО «</w:t>
      </w:r>
      <w:r w:rsidR="004E36FF">
        <w:rPr>
          <w:rFonts w:ascii="Times New Roman" w:hAnsi="Times New Roman" w:cs="Times New Roman"/>
          <w:sz w:val="24"/>
          <w:szCs w:val="24"/>
        </w:rPr>
        <w:t>Алтайский кабельный завод</w:t>
      </w:r>
      <w:r w:rsidR="00EC3E2B">
        <w:rPr>
          <w:rFonts w:ascii="Times New Roman" w:hAnsi="Times New Roman" w:cs="Times New Roman"/>
          <w:sz w:val="24"/>
          <w:szCs w:val="24"/>
        </w:rPr>
        <w:t>» в производстве кабельной продукции использует современные технологии.</w:t>
      </w:r>
      <w:r w:rsidR="000425CD">
        <w:rPr>
          <w:rFonts w:ascii="Times New Roman" w:hAnsi="Times New Roman" w:cs="Times New Roman"/>
          <w:sz w:val="24"/>
          <w:szCs w:val="24"/>
        </w:rPr>
        <w:t xml:space="preserve"> Продукция завода в 2017 году была аттестована АО «РОССЕТИ», что позволило использовать продукцию в электроэнергетике для строительства линий электропередачи.</w:t>
      </w:r>
      <w:r w:rsidR="00EC3E2B">
        <w:rPr>
          <w:rFonts w:ascii="Times New Roman" w:hAnsi="Times New Roman" w:cs="Times New Roman"/>
          <w:sz w:val="24"/>
          <w:szCs w:val="24"/>
        </w:rPr>
        <w:t xml:space="preserve"> В 2018 году начат переход на электронные системы управления.</w:t>
      </w:r>
      <w:r w:rsidR="00983734">
        <w:rPr>
          <w:rFonts w:ascii="Times New Roman" w:hAnsi="Times New Roman" w:cs="Times New Roman"/>
          <w:sz w:val="24"/>
          <w:szCs w:val="24"/>
        </w:rPr>
        <w:t xml:space="preserve"> Реализация продукции производится непосредственно заказчику напрямую. Доставка осуществляется с использованием транспортной компании.</w:t>
      </w:r>
    </w:p>
    <w:p w:rsidR="00FA798E" w:rsidRDefault="003A1F22" w:rsidP="006761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те</w:t>
      </w:r>
      <w:r w:rsidR="00FD7221">
        <w:rPr>
          <w:rFonts w:ascii="Times New Roman" w:hAnsi="Times New Roman" w:cs="Times New Roman"/>
          <w:sz w:val="24"/>
          <w:szCs w:val="24"/>
        </w:rPr>
        <w:t xml:space="preserve">рритории Района сфера строительства развита слабо. Самым крупным застройщиком является ООО «Райагропромстрой». </w:t>
      </w:r>
      <w:r w:rsidR="004273F6">
        <w:rPr>
          <w:rFonts w:ascii="Times New Roman" w:hAnsi="Times New Roman" w:cs="Times New Roman"/>
          <w:sz w:val="24"/>
          <w:szCs w:val="24"/>
        </w:rPr>
        <w:t>Данным застройщиком</w:t>
      </w:r>
      <w:r w:rsidR="00FD7221">
        <w:rPr>
          <w:rFonts w:ascii="Times New Roman" w:hAnsi="Times New Roman" w:cs="Times New Roman"/>
          <w:sz w:val="24"/>
          <w:szCs w:val="24"/>
        </w:rPr>
        <w:t xml:space="preserve"> на территории Поспелихинского района за 10-летний период построено </w:t>
      </w:r>
      <w:r w:rsidR="004273F6">
        <w:rPr>
          <w:rFonts w:ascii="Times New Roman" w:hAnsi="Times New Roman" w:cs="Times New Roman"/>
          <w:sz w:val="24"/>
          <w:szCs w:val="24"/>
        </w:rPr>
        <w:t xml:space="preserve">6 многоквартирных домов. Индивидуальный предприниматель Закоян АК осуществляет индивидуальное жилищное строительство. </w:t>
      </w:r>
      <w:r w:rsidR="00DA4136">
        <w:rPr>
          <w:rFonts w:ascii="Times New Roman" w:hAnsi="Times New Roman" w:cs="Times New Roman"/>
          <w:sz w:val="24"/>
          <w:szCs w:val="24"/>
        </w:rPr>
        <w:t>Применение технологий информационного моделирования на этапе разработки проекта позволяет значительно сократить издержки на строительство объекта.</w:t>
      </w:r>
      <w:r w:rsidR="004344E6">
        <w:rPr>
          <w:rFonts w:ascii="Times New Roman" w:hAnsi="Times New Roman" w:cs="Times New Roman"/>
          <w:sz w:val="24"/>
          <w:szCs w:val="24"/>
        </w:rPr>
        <w:t xml:space="preserve"> Использование собственной минерально-сырьевой базы Района, а также материалов, произведенных с использованием инновационных производственных технологий</w:t>
      </w:r>
      <w:r w:rsidR="00E128DC">
        <w:rPr>
          <w:rFonts w:ascii="Times New Roman" w:hAnsi="Times New Roman" w:cs="Times New Roman"/>
          <w:sz w:val="24"/>
          <w:szCs w:val="24"/>
        </w:rPr>
        <w:t>,</w:t>
      </w:r>
      <w:r w:rsidR="004344E6">
        <w:rPr>
          <w:rFonts w:ascii="Times New Roman" w:hAnsi="Times New Roman" w:cs="Times New Roman"/>
          <w:sz w:val="24"/>
          <w:szCs w:val="24"/>
        </w:rPr>
        <w:t xml:space="preserve"> существенно сокращает сроки строительства.</w:t>
      </w:r>
      <w:r w:rsidR="00DA4136">
        <w:rPr>
          <w:rFonts w:ascii="Times New Roman" w:hAnsi="Times New Roman" w:cs="Times New Roman"/>
          <w:sz w:val="24"/>
          <w:szCs w:val="24"/>
        </w:rPr>
        <w:t xml:space="preserve"> </w:t>
      </w:r>
      <w:r w:rsidR="004273F6">
        <w:rPr>
          <w:rFonts w:ascii="Times New Roman" w:hAnsi="Times New Roman" w:cs="Times New Roman"/>
          <w:sz w:val="24"/>
          <w:szCs w:val="24"/>
        </w:rPr>
        <w:t xml:space="preserve"> </w:t>
      </w:r>
      <w:r w:rsidR="00FD7221">
        <w:rPr>
          <w:rFonts w:ascii="Times New Roman" w:hAnsi="Times New Roman" w:cs="Times New Roman"/>
          <w:sz w:val="24"/>
          <w:szCs w:val="24"/>
        </w:rPr>
        <w:t xml:space="preserve"> </w:t>
      </w:r>
      <w:r w:rsidR="004344E6">
        <w:rPr>
          <w:rFonts w:ascii="Times New Roman" w:hAnsi="Times New Roman" w:cs="Times New Roman"/>
          <w:sz w:val="24"/>
          <w:szCs w:val="24"/>
        </w:rPr>
        <w:t xml:space="preserve"> </w:t>
      </w:r>
      <w:r w:rsidR="00FD7221">
        <w:rPr>
          <w:rFonts w:ascii="Times New Roman" w:hAnsi="Times New Roman" w:cs="Times New Roman"/>
          <w:sz w:val="24"/>
          <w:szCs w:val="24"/>
        </w:rPr>
        <w:t xml:space="preserve"> </w:t>
      </w:r>
    </w:p>
    <w:p w:rsidR="003A43D7" w:rsidRDefault="006A7FBB" w:rsidP="00D14C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сфере пассажирских и межпоселенческих </w:t>
      </w:r>
      <w:r w:rsidRPr="00907010">
        <w:rPr>
          <w:rFonts w:ascii="Times New Roman" w:hAnsi="Times New Roman" w:cs="Times New Roman"/>
          <w:b/>
          <w:sz w:val="24"/>
          <w:szCs w:val="24"/>
        </w:rPr>
        <w:t>перевозок</w:t>
      </w:r>
      <w:r>
        <w:rPr>
          <w:rFonts w:ascii="Times New Roman" w:hAnsi="Times New Roman" w:cs="Times New Roman"/>
          <w:sz w:val="24"/>
          <w:szCs w:val="24"/>
        </w:rPr>
        <w:t xml:space="preserve"> используется технология ГЛОНАСС. Для </w:t>
      </w:r>
      <w:r w:rsidRPr="0016782D">
        <w:rPr>
          <w:rFonts w:ascii="Times New Roman" w:hAnsi="Times New Roman" w:cs="Times New Roman"/>
          <w:sz w:val="24"/>
          <w:szCs w:val="24"/>
        </w:rPr>
        <w:t>контроля соблюдения</w:t>
      </w:r>
      <w:r>
        <w:t xml:space="preserve"> </w:t>
      </w:r>
      <w:r w:rsidRPr="006A7FBB">
        <w:rPr>
          <w:rFonts w:ascii="Times New Roman" w:hAnsi="Times New Roman" w:cs="Times New Roman"/>
          <w:sz w:val="24"/>
          <w:szCs w:val="24"/>
        </w:rPr>
        <w:t>водителем автобуса режима труда и отдыха</w:t>
      </w:r>
      <w:r>
        <w:rPr>
          <w:rFonts w:ascii="Times New Roman" w:hAnsi="Times New Roman" w:cs="Times New Roman"/>
          <w:sz w:val="24"/>
          <w:szCs w:val="24"/>
        </w:rPr>
        <w:t xml:space="preserve"> установлены тахо</w:t>
      </w:r>
      <w:r w:rsidR="000A14BB">
        <w:rPr>
          <w:rFonts w:ascii="Times New Roman" w:hAnsi="Times New Roman" w:cs="Times New Roman"/>
          <w:sz w:val="24"/>
          <w:szCs w:val="24"/>
        </w:rPr>
        <w:t>графы</w:t>
      </w:r>
      <w:r>
        <w:rPr>
          <w:rFonts w:ascii="Times New Roman" w:hAnsi="Times New Roman" w:cs="Times New Roman"/>
          <w:sz w:val="24"/>
          <w:szCs w:val="24"/>
        </w:rPr>
        <w:t xml:space="preserve">. </w:t>
      </w:r>
    </w:p>
    <w:p w:rsidR="00611857" w:rsidRDefault="004E55DE" w:rsidP="002804C9">
      <w:pPr>
        <w:spacing w:after="0" w:line="240" w:lineRule="auto"/>
        <w:ind w:firstLine="567"/>
        <w:jc w:val="both"/>
        <w:rPr>
          <w:rFonts w:ascii="Times New Roman" w:hAnsi="Times New Roman" w:cs="Times New Roman"/>
          <w:sz w:val="24"/>
          <w:szCs w:val="24"/>
        </w:rPr>
      </w:pPr>
      <w:r w:rsidRPr="00AE0322">
        <w:rPr>
          <w:rFonts w:ascii="Times New Roman" w:hAnsi="Times New Roman" w:cs="Times New Roman"/>
          <w:b/>
          <w:sz w:val="24"/>
          <w:szCs w:val="24"/>
        </w:rPr>
        <w:t>Сельское хозяйство</w:t>
      </w:r>
      <w:r w:rsidR="009E29D9">
        <w:rPr>
          <w:rFonts w:ascii="Times New Roman" w:hAnsi="Times New Roman" w:cs="Times New Roman"/>
          <w:sz w:val="24"/>
          <w:szCs w:val="24"/>
        </w:rPr>
        <w:t xml:space="preserve"> Поспелихинского района </w:t>
      </w:r>
      <w:r>
        <w:rPr>
          <w:rFonts w:ascii="Times New Roman" w:hAnsi="Times New Roman" w:cs="Times New Roman"/>
          <w:sz w:val="24"/>
          <w:szCs w:val="24"/>
        </w:rPr>
        <w:t>является динамично развивающейся отраслью экономики Района. За счет интенсификации производства, повышения производительности труда, основанном на техническом перевооружении за последние 5 лет индекс продукции сельского хозяйства составил 103,6% (в 2015 году – 93,7%). Урожайность зерновых всех категорий хозяйств выросла с 7,18 ц/га до 14,4 ц/га. Валовый сбор сельскохозяйственных культур всех категорий за последние пять лет вырос на 589 тыс. ц. или в 1,9 раза.</w:t>
      </w:r>
      <w:r w:rsidR="003D0D7C">
        <w:rPr>
          <w:rFonts w:ascii="Times New Roman" w:hAnsi="Times New Roman" w:cs="Times New Roman"/>
          <w:sz w:val="24"/>
          <w:szCs w:val="24"/>
        </w:rPr>
        <w:t xml:space="preserve"> За анализируемый период произведенный объем молока всех категорий хозяйств увеличился с 35,8 тонн до 37,7 тонн. </w:t>
      </w:r>
      <w:r w:rsidR="00DE7DB7">
        <w:rPr>
          <w:rFonts w:ascii="Times New Roman" w:hAnsi="Times New Roman" w:cs="Times New Roman"/>
          <w:sz w:val="24"/>
          <w:szCs w:val="24"/>
        </w:rPr>
        <w:t xml:space="preserve">Активным внедрением цифровых технологий занимаются все крупные хозяйства Района, занимающиеся растениеводством. Используются спутниковые системы навигации. Применяются системы точного земледелия. В современных посевных комплексах используется оборудование, позволяющее осуществлять точный высев. </w:t>
      </w:r>
      <w:r w:rsidR="006D7805">
        <w:rPr>
          <w:rFonts w:ascii="Times New Roman" w:hAnsi="Times New Roman" w:cs="Times New Roman"/>
          <w:sz w:val="24"/>
          <w:szCs w:val="24"/>
        </w:rPr>
        <w:t>В одном хозяйстве ФГБУ «Алтайская МИС» используются беспилотные летательные аппараты</w:t>
      </w:r>
      <w:r w:rsidR="00BC49B6">
        <w:rPr>
          <w:rFonts w:ascii="Times New Roman" w:hAnsi="Times New Roman" w:cs="Times New Roman"/>
          <w:sz w:val="24"/>
          <w:szCs w:val="24"/>
        </w:rPr>
        <w:t>, имеется полигон для тестирования нового оборудования и сельскохозяйственной техники</w:t>
      </w:r>
      <w:r w:rsidR="006D7805">
        <w:rPr>
          <w:rFonts w:ascii="Times New Roman" w:hAnsi="Times New Roman" w:cs="Times New Roman"/>
          <w:sz w:val="24"/>
          <w:szCs w:val="24"/>
        </w:rPr>
        <w:t>.</w:t>
      </w:r>
    </w:p>
    <w:p w:rsidR="002B5FA4" w:rsidRDefault="002B5FA4" w:rsidP="002B5F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Долгосрочной целью информационной политики является построение социально ориентированного информационного общества. Необходимым условием для этого является создание и развитие единого информационного пространства Района. Единство информационно-коммуникационного пространства влияет на территориальную целостность Района. Деятельность Администрации района как органа местного самоуправления строится на принципах открытости, доступности в качественном предоставлении муниципальных услуг. В 2019 году официальный сайт Администрации района заработал </w:t>
      </w:r>
      <w:r w:rsidR="00EE365E">
        <w:rPr>
          <w:rFonts w:ascii="Times New Roman" w:hAnsi="Times New Roman" w:cs="Times New Roman"/>
          <w:sz w:val="24"/>
          <w:szCs w:val="24"/>
        </w:rPr>
        <w:t>в новом формате</w:t>
      </w:r>
      <w:r>
        <w:rPr>
          <w:rFonts w:ascii="Times New Roman" w:hAnsi="Times New Roman" w:cs="Times New Roman"/>
          <w:sz w:val="24"/>
          <w:szCs w:val="24"/>
        </w:rPr>
        <w:t>.</w:t>
      </w:r>
      <w:r w:rsidR="00090C88">
        <w:rPr>
          <w:rFonts w:ascii="Times New Roman" w:hAnsi="Times New Roman" w:cs="Times New Roman"/>
          <w:sz w:val="24"/>
          <w:szCs w:val="24"/>
        </w:rPr>
        <w:t xml:space="preserve"> На сайте размещены активные ссылки на такие порталы, как: инвестиционный портал Алтайского края, портал государственных закупок Алтайского края, интернет-портал государственных услуг, госуслуги для бизнеса; на сайты – всероссийская перепись населения, Правительство Российской Федерации, Президент России, Алтайский край, опрос населения об эффективности деятельности руководителей органов местного самоуправления, всероссийская перепись населения, конституция Российской Федерации, оценка состояния и развития конкуренции в Алтайском крае, работа в России. </w:t>
      </w:r>
      <w:r w:rsidR="004E44CA">
        <w:rPr>
          <w:rFonts w:ascii="Times New Roman" w:hAnsi="Times New Roman" w:cs="Times New Roman"/>
          <w:sz w:val="24"/>
          <w:szCs w:val="24"/>
        </w:rPr>
        <w:t>За 2019 год в информационной ленте сайта Администрации района размещено более 1000 сообщений.</w:t>
      </w:r>
      <w:r w:rsidR="00090C88">
        <w:rPr>
          <w:rFonts w:ascii="Times New Roman" w:hAnsi="Times New Roman" w:cs="Times New Roman"/>
          <w:sz w:val="24"/>
          <w:szCs w:val="24"/>
        </w:rPr>
        <w:t xml:space="preserve"> </w:t>
      </w:r>
    </w:p>
    <w:p w:rsidR="002B5FA4" w:rsidRPr="00AE60F6" w:rsidRDefault="002B5FA4" w:rsidP="002B5FA4">
      <w:pPr>
        <w:spacing w:after="0" w:line="240" w:lineRule="auto"/>
        <w:ind w:firstLine="708"/>
        <w:jc w:val="both"/>
        <w:rPr>
          <w:rFonts w:ascii="Times New Roman" w:hAnsi="Times New Roman" w:cs="Times New Roman"/>
          <w:sz w:val="24"/>
          <w:szCs w:val="24"/>
        </w:rPr>
      </w:pPr>
      <w:r w:rsidRPr="00AE60F6">
        <w:rPr>
          <w:rFonts w:ascii="Times New Roman" w:hAnsi="Times New Roman" w:cs="Times New Roman"/>
          <w:sz w:val="24"/>
          <w:szCs w:val="24"/>
        </w:rPr>
        <w:t>На территории Поспелихинского района открыто 8 центров обслуживания заявителей по подтверждению учетных записей пользователей</w:t>
      </w:r>
      <w:r w:rsidR="00F1470B" w:rsidRPr="00F1470B">
        <w:rPr>
          <w:rFonts w:ascii="Times New Roman" w:hAnsi="Times New Roman" w:cs="Times New Roman"/>
          <w:sz w:val="24"/>
          <w:szCs w:val="24"/>
        </w:rPr>
        <w:t xml:space="preserve"> </w:t>
      </w:r>
      <w:r w:rsidR="00F1470B">
        <w:rPr>
          <w:rFonts w:ascii="Times New Roman" w:hAnsi="Times New Roman" w:cs="Times New Roman"/>
          <w:sz w:val="24"/>
          <w:szCs w:val="24"/>
        </w:rPr>
        <w:t>интернет-портала государственных услуг</w:t>
      </w:r>
      <w:r w:rsidRPr="00AE60F6">
        <w:rPr>
          <w:rFonts w:ascii="Times New Roman" w:hAnsi="Times New Roman" w:cs="Times New Roman"/>
          <w:sz w:val="24"/>
          <w:szCs w:val="24"/>
        </w:rPr>
        <w:t xml:space="preserve">. На данный момент зарегистрировано более 12 000 человек, что существенно ускорило доступ жителей </w:t>
      </w:r>
      <w:r>
        <w:rPr>
          <w:rFonts w:ascii="Times New Roman" w:hAnsi="Times New Roman" w:cs="Times New Roman"/>
          <w:sz w:val="24"/>
          <w:szCs w:val="24"/>
        </w:rPr>
        <w:t>Р</w:t>
      </w:r>
      <w:r w:rsidRPr="00AE60F6">
        <w:rPr>
          <w:rFonts w:ascii="Times New Roman" w:hAnsi="Times New Roman" w:cs="Times New Roman"/>
          <w:sz w:val="24"/>
          <w:szCs w:val="24"/>
        </w:rPr>
        <w:t xml:space="preserve">айона к </w:t>
      </w:r>
      <w:r w:rsidR="00F1470B">
        <w:rPr>
          <w:rFonts w:ascii="Times New Roman" w:hAnsi="Times New Roman" w:cs="Times New Roman"/>
          <w:sz w:val="24"/>
          <w:szCs w:val="24"/>
        </w:rPr>
        <w:t xml:space="preserve">данному </w:t>
      </w:r>
      <w:r w:rsidRPr="00AE60F6">
        <w:rPr>
          <w:rFonts w:ascii="Times New Roman" w:hAnsi="Times New Roman" w:cs="Times New Roman"/>
          <w:sz w:val="24"/>
          <w:szCs w:val="24"/>
        </w:rPr>
        <w:t xml:space="preserve">порталу. </w:t>
      </w:r>
    </w:p>
    <w:p w:rsidR="002B5FA4" w:rsidRPr="00AE60F6" w:rsidRDefault="002B5FA4" w:rsidP="002B5FA4">
      <w:pPr>
        <w:spacing w:after="0" w:line="240" w:lineRule="auto"/>
        <w:ind w:firstLine="708"/>
        <w:jc w:val="both"/>
        <w:rPr>
          <w:rFonts w:ascii="Times New Roman" w:hAnsi="Times New Roman" w:cs="Times New Roman"/>
          <w:sz w:val="24"/>
          <w:szCs w:val="24"/>
        </w:rPr>
      </w:pPr>
      <w:r w:rsidRPr="00AE60F6">
        <w:rPr>
          <w:rFonts w:ascii="Times New Roman" w:hAnsi="Times New Roman" w:cs="Times New Roman"/>
          <w:sz w:val="24"/>
          <w:szCs w:val="24"/>
        </w:rPr>
        <w:t>2 центра обслуживания открыты на территории Мамонтовского и Николаевского сельсов</w:t>
      </w:r>
      <w:r>
        <w:rPr>
          <w:rFonts w:ascii="Times New Roman" w:hAnsi="Times New Roman" w:cs="Times New Roman"/>
          <w:sz w:val="24"/>
          <w:szCs w:val="24"/>
        </w:rPr>
        <w:t>етов.</w:t>
      </w:r>
    </w:p>
    <w:p w:rsidR="002B5FA4" w:rsidRPr="00AE60F6" w:rsidRDefault="002B5FA4" w:rsidP="002B5FA4">
      <w:pPr>
        <w:spacing w:after="0" w:line="240" w:lineRule="auto"/>
        <w:ind w:firstLine="708"/>
        <w:jc w:val="both"/>
        <w:rPr>
          <w:rFonts w:ascii="Times New Roman" w:hAnsi="Times New Roman" w:cs="Times New Roman"/>
          <w:sz w:val="24"/>
          <w:szCs w:val="24"/>
        </w:rPr>
      </w:pPr>
      <w:r w:rsidRPr="00AE60F6">
        <w:rPr>
          <w:rFonts w:ascii="Times New Roman" w:hAnsi="Times New Roman" w:cs="Times New Roman"/>
          <w:sz w:val="24"/>
          <w:szCs w:val="24"/>
        </w:rPr>
        <w:t xml:space="preserve">С помощью системы межведомственного электронного взаимодействия за 2019 год  в Поспелихинском районе было составлено 2881 запросов в Росреестр, МВД и другие структуры. Через порт Росреестра было направленно 318 запросов. </w:t>
      </w:r>
      <w:r w:rsidRPr="00F1470B">
        <w:rPr>
          <w:rFonts w:ascii="Times New Roman" w:hAnsi="Times New Roman" w:cs="Times New Roman"/>
          <w:sz w:val="24"/>
          <w:szCs w:val="24"/>
        </w:rPr>
        <w:t>Доля запросов Поспелихинского района в электронном виде составляет 100 процентов.</w:t>
      </w:r>
      <w:r w:rsidRPr="00AE60F6">
        <w:rPr>
          <w:rFonts w:ascii="Times New Roman" w:hAnsi="Times New Roman" w:cs="Times New Roman"/>
          <w:sz w:val="24"/>
          <w:szCs w:val="24"/>
        </w:rPr>
        <w:t xml:space="preserve"> </w:t>
      </w:r>
    </w:p>
    <w:p w:rsidR="002B5FA4" w:rsidRDefault="002B5FA4" w:rsidP="002B5FA4">
      <w:pPr>
        <w:spacing w:after="0" w:line="240" w:lineRule="auto"/>
        <w:ind w:firstLine="708"/>
        <w:jc w:val="both"/>
        <w:rPr>
          <w:rFonts w:ascii="Times New Roman" w:hAnsi="Times New Roman" w:cs="Times New Roman"/>
          <w:sz w:val="24"/>
          <w:szCs w:val="24"/>
        </w:rPr>
      </w:pPr>
      <w:r w:rsidRPr="00AE60F6">
        <w:rPr>
          <w:rFonts w:ascii="Times New Roman" w:hAnsi="Times New Roman" w:cs="Times New Roman"/>
          <w:sz w:val="24"/>
          <w:szCs w:val="24"/>
        </w:rPr>
        <w:t>В отчетном периоде через Единую Информационную Систему поступило 160 запросов от других федеральных органов исполнительной власти или региональных органов исполнительной власти, заявления отработаны в срок.</w:t>
      </w:r>
      <w:r w:rsidR="00401B46">
        <w:rPr>
          <w:rFonts w:ascii="Times New Roman" w:hAnsi="Times New Roman" w:cs="Times New Roman"/>
          <w:sz w:val="24"/>
          <w:szCs w:val="24"/>
        </w:rPr>
        <w:t xml:space="preserve"> В отчетном 2019 году поступило 7 онлайн обращений граждан. Количество просмотров официального сайта Администрации района составило 49961.</w:t>
      </w:r>
    </w:p>
    <w:p w:rsidR="005862BA" w:rsidRDefault="005862BA" w:rsidP="002B5FA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Массовое информирование населения Поспелихинского района должна обеспечивать инфокоммуникационная инфраструктура. </w:t>
      </w:r>
      <w:r w:rsidR="006F171C">
        <w:rPr>
          <w:rFonts w:ascii="Times New Roman" w:hAnsi="Times New Roman" w:cs="Times New Roman"/>
          <w:sz w:val="24"/>
          <w:szCs w:val="24"/>
        </w:rPr>
        <w:t xml:space="preserve">В </w:t>
      </w:r>
      <w:r w:rsidR="00E82FDC">
        <w:rPr>
          <w:rFonts w:ascii="Times New Roman" w:hAnsi="Times New Roman" w:cs="Times New Roman"/>
          <w:sz w:val="24"/>
          <w:szCs w:val="24"/>
        </w:rPr>
        <w:t>Р</w:t>
      </w:r>
      <w:r w:rsidR="006F171C">
        <w:rPr>
          <w:rFonts w:ascii="Times New Roman" w:hAnsi="Times New Roman" w:cs="Times New Roman"/>
          <w:sz w:val="24"/>
          <w:szCs w:val="24"/>
        </w:rPr>
        <w:t>айоне неотъемлемой частью этой инфраструктуры является средство массовой информации</w:t>
      </w:r>
      <w:r w:rsidR="007A50D5">
        <w:rPr>
          <w:rFonts w:ascii="Times New Roman" w:hAnsi="Times New Roman" w:cs="Times New Roman"/>
          <w:sz w:val="24"/>
          <w:szCs w:val="24"/>
        </w:rPr>
        <w:t xml:space="preserve"> -</w:t>
      </w:r>
      <w:r w:rsidR="006F171C">
        <w:rPr>
          <w:rFonts w:ascii="Times New Roman" w:hAnsi="Times New Roman" w:cs="Times New Roman"/>
          <w:sz w:val="24"/>
          <w:szCs w:val="24"/>
        </w:rPr>
        <w:t xml:space="preserve"> газета «Новый путь»</w:t>
      </w:r>
      <w:r w:rsidR="00E82FDC">
        <w:rPr>
          <w:rFonts w:ascii="Times New Roman" w:hAnsi="Times New Roman" w:cs="Times New Roman"/>
          <w:sz w:val="24"/>
          <w:szCs w:val="24"/>
        </w:rPr>
        <w:t>, одним из учредителей которой является Администрация Поспелихинского района</w:t>
      </w:r>
      <w:r w:rsidR="006F171C">
        <w:rPr>
          <w:rFonts w:ascii="Times New Roman" w:hAnsi="Times New Roman" w:cs="Times New Roman"/>
          <w:sz w:val="24"/>
          <w:szCs w:val="24"/>
        </w:rPr>
        <w:t xml:space="preserve">. </w:t>
      </w:r>
      <w:r w:rsidR="004E0515">
        <w:rPr>
          <w:rFonts w:ascii="Times New Roman" w:hAnsi="Times New Roman" w:cs="Times New Roman"/>
          <w:sz w:val="24"/>
          <w:szCs w:val="24"/>
        </w:rPr>
        <w:t xml:space="preserve">Стремительное развитие </w:t>
      </w:r>
      <w:r w:rsidR="00E82FDC">
        <w:rPr>
          <w:rFonts w:ascii="Times New Roman" w:hAnsi="Times New Roman" w:cs="Times New Roman"/>
          <w:sz w:val="24"/>
          <w:szCs w:val="24"/>
        </w:rPr>
        <w:t>и</w:t>
      </w:r>
      <w:r w:rsidR="004E0515">
        <w:rPr>
          <w:rFonts w:ascii="Times New Roman" w:hAnsi="Times New Roman" w:cs="Times New Roman"/>
          <w:sz w:val="24"/>
          <w:szCs w:val="24"/>
        </w:rPr>
        <w:t>нтернета сформирова</w:t>
      </w:r>
      <w:r w:rsidR="007A50D5">
        <w:rPr>
          <w:rFonts w:ascii="Times New Roman" w:hAnsi="Times New Roman" w:cs="Times New Roman"/>
          <w:sz w:val="24"/>
          <w:szCs w:val="24"/>
        </w:rPr>
        <w:t>ли</w:t>
      </w:r>
      <w:r w:rsidR="004E0515">
        <w:rPr>
          <w:rFonts w:ascii="Times New Roman" w:hAnsi="Times New Roman" w:cs="Times New Roman"/>
          <w:sz w:val="24"/>
          <w:szCs w:val="24"/>
        </w:rPr>
        <w:t xml:space="preserve"> запрос активных потребителей информации на новые электронные медиа. </w:t>
      </w:r>
      <w:r w:rsidR="004E0515" w:rsidRPr="00B663BD">
        <w:rPr>
          <w:rFonts w:ascii="Times New Roman" w:hAnsi="Times New Roman" w:cs="Times New Roman"/>
          <w:sz w:val="24"/>
          <w:szCs w:val="24"/>
        </w:rPr>
        <w:t xml:space="preserve">В </w:t>
      </w:r>
      <w:r w:rsidR="00B663BD" w:rsidRPr="00B663BD">
        <w:rPr>
          <w:rFonts w:ascii="Times New Roman" w:hAnsi="Times New Roman" w:cs="Times New Roman"/>
          <w:sz w:val="24"/>
          <w:szCs w:val="24"/>
        </w:rPr>
        <w:t xml:space="preserve">2015 </w:t>
      </w:r>
      <w:r w:rsidR="004E0515" w:rsidRPr="00B663BD">
        <w:rPr>
          <w:rFonts w:ascii="Times New Roman" w:hAnsi="Times New Roman" w:cs="Times New Roman"/>
          <w:sz w:val="24"/>
          <w:szCs w:val="24"/>
        </w:rPr>
        <w:t>году у газеты появился свой сайт и аккаунт в социальных сетях.</w:t>
      </w:r>
      <w:r w:rsidR="004E0515">
        <w:rPr>
          <w:rFonts w:ascii="Times New Roman" w:hAnsi="Times New Roman" w:cs="Times New Roman"/>
          <w:sz w:val="24"/>
          <w:szCs w:val="24"/>
        </w:rPr>
        <w:t xml:space="preserve"> </w:t>
      </w:r>
    </w:p>
    <w:p w:rsidR="002B5FA4" w:rsidRPr="000C0E92" w:rsidRDefault="000C0E92" w:rsidP="000C0E92">
      <w:pPr>
        <w:spacing w:after="0" w:line="240" w:lineRule="auto"/>
        <w:ind w:firstLine="567"/>
        <w:jc w:val="center"/>
        <w:rPr>
          <w:rFonts w:ascii="Times New Roman" w:hAnsi="Times New Roman" w:cs="Times New Roman"/>
          <w:b/>
          <w:sz w:val="24"/>
          <w:szCs w:val="24"/>
        </w:rPr>
      </w:pPr>
      <w:r w:rsidRPr="000C0E92">
        <w:rPr>
          <w:rFonts w:ascii="Times New Roman" w:hAnsi="Times New Roman" w:cs="Times New Roman"/>
          <w:b/>
          <w:sz w:val="24"/>
          <w:szCs w:val="24"/>
        </w:rPr>
        <w:t xml:space="preserve">1.2. </w:t>
      </w:r>
      <w:r w:rsidRPr="000C0E92">
        <w:rPr>
          <w:rFonts w:ascii="Times New Roman" w:hAnsi="Times New Roman" w:cs="Times New Roman"/>
          <w:b/>
          <w:sz w:val="24"/>
          <w:szCs w:val="24"/>
          <w:lang w:val="en-US"/>
        </w:rPr>
        <w:t>SWOT</w:t>
      </w:r>
      <w:r w:rsidRPr="000C0E92">
        <w:rPr>
          <w:rFonts w:ascii="Times New Roman" w:hAnsi="Times New Roman" w:cs="Times New Roman"/>
          <w:b/>
          <w:sz w:val="24"/>
          <w:szCs w:val="24"/>
        </w:rPr>
        <w:t>-анализ</w:t>
      </w:r>
    </w:p>
    <w:tbl>
      <w:tblPr>
        <w:tblStyle w:val="a7"/>
        <w:tblW w:w="10438" w:type="dxa"/>
        <w:tblInd w:w="-743" w:type="dxa"/>
        <w:tblLayout w:type="fixed"/>
        <w:tblLook w:val="04A0" w:firstRow="1" w:lastRow="0" w:firstColumn="1" w:lastColumn="0" w:noHBand="0" w:noVBand="1"/>
      </w:tblPr>
      <w:tblGrid>
        <w:gridCol w:w="1702"/>
        <w:gridCol w:w="2140"/>
        <w:gridCol w:w="2254"/>
        <w:gridCol w:w="2356"/>
        <w:gridCol w:w="1986"/>
      </w:tblGrid>
      <w:tr w:rsidR="00873EBC" w:rsidRPr="00342106" w:rsidTr="00873EBC">
        <w:tc>
          <w:tcPr>
            <w:tcW w:w="1702" w:type="dxa"/>
          </w:tcPr>
          <w:p w:rsidR="002739E0" w:rsidRPr="00342106" w:rsidRDefault="002739E0" w:rsidP="00342106">
            <w:pPr>
              <w:jc w:val="center"/>
              <w:rPr>
                <w:rFonts w:ascii="Times New Roman" w:hAnsi="Times New Roman" w:cs="Times New Roman"/>
                <w:b/>
              </w:rPr>
            </w:pPr>
            <w:r w:rsidRPr="00342106">
              <w:rPr>
                <w:rFonts w:ascii="Times New Roman" w:hAnsi="Times New Roman" w:cs="Times New Roman"/>
                <w:b/>
              </w:rPr>
              <w:t>Аспект</w:t>
            </w:r>
          </w:p>
        </w:tc>
        <w:tc>
          <w:tcPr>
            <w:tcW w:w="2140" w:type="dxa"/>
          </w:tcPr>
          <w:p w:rsidR="002739E0" w:rsidRPr="00342106" w:rsidRDefault="002739E0" w:rsidP="00342106">
            <w:pPr>
              <w:jc w:val="center"/>
              <w:rPr>
                <w:rFonts w:ascii="Times New Roman" w:hAnsi="Times New Roman" w:cs="Times New Roman"/>
                <w:b/>
              </w:rPr>
            </w:pPr>
            <w:r w:rsidRPr="00342106">
              <w:rPr>
                <w:rFonts w:ascii="Times New Roman" w:hAnsi="Times New Roman" w:cs="Times New Roman"/>
                <w:b/>
              </w:rPr>
              <w:t>Сильные стороны</w:t>
            </w:r>
          </w:p>
        </w:tc>
        <w:tc>
          <w:tcPr>
            <w:tcW w:w="2254" w:type="dxa"/>
          </w:tcPr>
          <w:p w:rsidR="002739E0" w:rsidRPr="00342106" w:rsidRDefault="002739E0" w:rsidP="00342106">
            <w:pPr>
              <w:jc w:val="center"/>
              <w:rPr>
                <w:rFonts w:ascii="Times New Roman" w:hAnsi="Times New Roman" w:cs="Times New Roman"/>
                <w:b/>
              </w:rPr>
            </w:pPr>
            <w:r w:rsidRPr="00342106">
              <w:rPr>
                <w:rFonts w:ascii="Times New Roman" w:hAnsi="Times New Roman" w:cs="Times New Roman"/>
                <w:b/>
              </w:rPr>
              <w:t>Слабые стороны</w:t>
            </w:r>
          </w:p>
        </w:tc>
        <w:tc>
          <w:tcPr>
            <w:tcW w:w="2356" w:type="dxa"/>
          </w:tcPr>
          <w:p w:rsidR="002739E0" w:rsidRPr="00342106" w:rsidRDefault="002739E0" w:rsidP="00342106">
            <w:pPr>
              <w:jc w:val="center"/>
              <w:rPr>
                <w:rFonts w:ascii="Times New Roman" w:hAnsi="Times New Roman" w:cs="Times New Roman"/>
                <w:b/>
              </w:rPr>
            </w:pPr>
            <w:r w:rsidRPr="00342106">
              <w:rPr>
                <w:rFonts w:ascii="Times New Roman" w:hAnsi="Times New Roman" w:cs="Times New Roman"/>
                <w:b/>
              </w:rPr>
              <w:t>Возможности</w:t>
            </w:r>
          </w:p>
        </w:tc>
        <w:tc>
          <w:tcPr>
            <w:tcW w:w="1986" w:type="dxa"/>
          </w:tcPr>
          <w:p w:rsidR="002739E0" w:rsidRPr="00342106" w:rsidRDefault="002739E0" w:rsidP="00342106">
            <w:pPr>
              <w:jc w:val="center"/>
              <w:rPr>
                <w:rFonts w:ascii="Times New Roman" w:hAnsi="Times New Roman" w:cs="Times New Roman"/>
                <w:b/>
              </w:rPr>
            </w:pPr>
            <w:r w:rsidRPr="00342106">
              <w:rPr>
                <w:rFonts w:ascii="Times New Roman" w:hAnsi="Times New Roman" w:cs="Times New Roman"/>
                <w:b/>
              </w:rPr>
              <w:t>Угрозы</w:t>
            </w:r>
          </w:p>
        </w:tc>
      </w:tr>
      <w:tr w:rsidR="00873EBC" w:rsidRPr="00342106" w:rsidTr="00873EBC">
        <w:tc>
          <w:tcPr>
            <w:tcW w:w="1702" w:type="dxa"/>
          </w:tcPr>
          <w:p w:rsidR="002739E0" w:rsidRPr="00342106" w:rsidRDefault="00342106" w:rsidP="003E576F">
            <w:pPr>
              <w:ind w:right="36"/>
              <w:jc w:val="both"/>
              <w:rPr>
                <w:rFonts w:ascii="Times New Roman" w:hAnsi="Times New Roman" w:cs="Times New Roman"/>
                <w:sz w:val="20"/>
                <w:szCs w:val="20"/>
              </w:rPr>
            </w:pPr>
            <w:r w:rsidRPr="00342106">
              <w:rPr>
                <w:rFonts w:ascii="Times New Roman" w:hAnsi="Times New Roman" w:cs="Times New Roman"/>
                <w:sz w:val="20"/>
                <w:szCs w:val="20"/>
              </w:rPr>
              <w:t>Экономико-географическое положение и природные ресурсы</w:t>
            </w:r>
          </w:p>
        </w:tc>
        <w:tc>
          <w:tcPr>
            <w:tcW w:w="2140" w:type="dxa"/>
          </w:tcPr>
          <w:p w:rsidR="002739E0" w:rsidRDefault="00342106" w:rsidP="00342106">
            <w:pPr>
              <w:jc w:val="both"/>
              <w:rPr>
                <w:rFonts w:ascii="Times New Roman" w:hAnsi="Times New Roman" w:cs="Times New Roman"/>
                <w:sz w:val="20"/>
                <w:szCs w:val="20"/>
              </w:rPr>
            </w:pPr>
            <w:r w:rsidRPr="00342106">
              <w:rPr>
                <w:rFonts w:ascii="Times New Roman" w:hAnsi="Times New Roman" w:cs="Times New Roman"/>
                <w:sz w:val="20"/>
                <w:szCs w:val="20"/>
              </w:rPr>
              <w:t>- расположение Района относительно недалеко от краевого центра и 2-х городов Рубцовско-Алейской зоны</w:t>
            </w:r>
            <w:r>
              <w:rPr>
                <w:rFonts w:ascii="Times New Roman" w:hAnsi="Times New Roman" w:cs="Times New Roman"/>
                <w:sz w:val="20"/>
                <w:szCs w:val="20"/>
              </w:rPr>
              <w:t>;</w:t>
            </w:r>
          </w:p>
          <w:p w:rsidR="00342106" w:rsidRDefault="00342106" w:rsidP="00342106">
            <w:pPr>
              <w:jc w:val="both"/>
              <w:rPr>
                <w:rFonts w:ascii="Times New Roman" w:hAnsi="Times New Roman" w:cs="Times New Roman"/>
                <w:sz w:val="20"/>
                <w:szCs w:val="20"/>
              </w:rPr>
            </w:pPr>
            <w:r>
              <w:rPr>
                <w:rFonts w:ascii="Times New Roman" w:hAnsi="Times New Roman" w:cs="Times New Roman"/>
                <w:sz w:val="20"/>
                <w:szCs w:val="20"/>
              </w:rPr>
              <w:t>- наличие плодородных земель, пригодных для ведения сельского хозяйства;</w:t>
            </w:r>
          </w:p>
          <w:p w:rsidR="00342106" w:rsidRPr="00342106" w:rsidRDefault="00342106" w:rsidP="003E576F">
            <w:pPr>
              <w:jc w:val="both"/>
              <w:rPr>
                <w:rFonts w:ascii="Times New Roman" w:hAnsi="Times New Roman" w:cs="Times New Roman"/>
                <w:sz w:val="18"/>
                <w:szCs w:val="18"/>
              </w:rPr>
            </w:pPr>
            <w:r w:rsidRPr="00342106">
              <w:rPr>
                <w:rFonts w:ascii="Times New Roman" w:hAnsi="Times New Roman" w:cs="Times New Roman"/>
                <w:sz w:val="18"/>
                <w:szCs w:val="18"/>
              </w:rPr>
              <w:t xml:space="preserve">- наличие запасов полезных материалов </w:t>
            </w:r>
          </w:p>
        </w:tc>
        <w:tc>
          <w:tcPr>
            <w:tcW w:w="2254" w:type="dxa"/>
          </w:tcPr>
          <w:p w:rsidR="00B01BA3" w:rsidRPr="00B01BA3" w:rsidRDefault="00B01BA3" w:rsidP="0070658C">
            <w:pPr>
              <w:widowControl w:val="0"/>
              <w:autoSpaceDE w:val="0"/>
              <w:autoSpaceDN w:val="0"/>
              <w:adjustRightInd w:val="0"/>
              <w:rPr>
                <w:rFonts w:ascii="Times New Roman" w:hAnsi="Times New Roman" w:cs="Times New Roman"/>
                <w:sz w:val="20"/>
                <w:szCs w:val="20"/>
              </w:rPr>
            </w:pPr>
            <w:r w:rsidRPr="00B01BA3">
              <w:rPr>
                <w:rFonts w:ascii="Times New Roman" w:hAnsi="Times New Roman" w:cs="Times New Roman"/>
                <w:sz w:val="20"/>
                <w:szCs w:val="20"/>
              </w:rPr>
              <w:t>- недостаточное количество дорог с твердым покрытием;</w:t>
            </w:r>
          </w:p>
          <w:p w:rsidR="0070658C" w:rsidRDefault="0070658C" w:rsidP="0070658C">
            <w:pPr>
              <w:widowControl w:val="0"/>
              <w:autoSpaceDE w:val="0"/>
              <w:autoSpaceDN w:val="0"/>
              <w:adjustRightInd w:val="0"/>
              <w:rPr>
                <w:rFonts w:ascii="Times New Roman" w:hAnsi="Times New Roman" w:cs="Times New Roman"/>
                <w:sz w:val="20"/>
                <w:szCs w:val="20"/>
              </w:rPr>
            </w:pPr>
            <w:r w:rsidRPr="00B01BA3">
              <w:rPr>
                <w:rFonts w:ascii="Times New Roman" w:hAnsi="Times New Roman" w:cs="Times New Roman"/>
                <w:sz w:val="20"/>
                <w:szCs w:val="20"/>
              </w:rPr>
              <w:t>-  неразвитость туристической сферы в связи с особенностями рекреационных ресурсов;</w:t>
            </w:r>
          </w:p>
          <w:p w:rsidR="003E576F" w:rsidRPr="00B01BA3" w:rsidRDefault="003E576F" w:rsidP="0070658C">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наличие контраста в развитии Центрального сельсовета с другими сельсоветами</w:t>
            </w:r>
          </w:p>
          <w:p w:rsidR="002739E0" w:rsidRPr="00B01BA3" w:rsidRDefault="002739E0" w:rsidP="00342106">
            <w:pPr>
              <w:jc w:val="both"/>
              <w:rPr>
                <w:rFonts w:ascii="Times New Roman" w:hAnsi="Times New Roman" w:cs="Times New Roman"/>
                <w:sz w:val="20"/>
                <w:szCs w:val="20"/>
              </w:rPr>
            </w:pPr>
          </w:p>
        </w:tc>
        <w:tc>
          <w:tcPr>
            <w:tcW w:w="2356" w:type="dxa"/>
          </w:tcPr>
          <w:p w:rsidR="003E576F" w:rsidRDefault="003E576F" w:rsidP="00342106">
            <w:pPr>
              <w:jc w:val="both"/>
              <w:rPr>
                <w:rFonts w:ascii="Times New Roman" w:hAnsi="Times New Roman" w:cs="Times New Roman"/>
                <w:sz w:val="20"/>
                <w:szCs w:val="20"/>
              </w:rPr>
            </w:pPr>
            <w:r>
              <w:rPr>
                <w:rFonts w:ascii="Times New Roman" w:hAnsi="Times New Roman" w:cs="Times New Roman"/>
                <w:sz w:val="20"/>
                <w:szCs w:val="20"/>
              </w:rPr>
              <w:t xml:space="preserve">- с развитием сельского хозяйства </w:t>
            </w:r>
            <w:r w:rsidR="00A62F51">
              <w:rPr>
                <w:rFonts w:ascii="Times New Roman" w:hAnsi="Times New Roman" w:cs="Times New Roman"/>
                <w:sz w:val="20"/>
                <w:szCs w:val="20"/>
              </w:rPr>
              <w:t>будут созданы условия для строительства перерабатывающих предприятий</w:t>
            </w:r>
            <w:r w:rsidR="00DB4653">
              <w:rPr>
                <w:rFonts w:ascii="Times New Roman" w:hAnsi="Times New Roman" w:cs="Times New Roman"/>
                <w:sz w:val="20"/>
                <w:szCs w:val="20"/>
              </w:rPr>
              <w:t xml:space="preserve"> (расширение производства уже существующих)</w:t>
            </w:r>
            <w:r w:rsidR="00A62F51">
              <w:rPr>
                <w:rFonts w:ascii="Times New Roman" w:hAnsi="Times New Roman" w:cs="Times New Roman"/>
                <w:sz w:val="20"/>
                <w:szCs w:val="20"/>
              </w:rPr>
              <w:t>;</w:t>
            </w:r>
          </w:p>
          <w:p w:rsidR="002739E0" w:rsidRPr="00B01BA3" w:rsidRDefault="003E576F" w:rsidP="00342106">
            <w:pPr>
              <w:jc w:val="both"/>
              <w:rPr>
                <w:rFonts w:ascii="Times New Roman" w:hAnsi="Times New Roman" w:cs="Times New Roman"/>
                <w:sz w:val="20"/>
                <w:szCs w:val="20"/>
              </w:rPr>
            </w:pPr>
            <w:r>
              <w:rPr>
                <w:rFonts w:ascii="Times New Roman" w:hAnsi="Times New Roman" w:cs="Times New Roman"/>
                <w:sz w:val="20"/>
                <w:szCs w:val="20"/>
              </w:rPr>
              <w:t>- возможность создания в Районе локальных зон отдыха</w:t>
            </w:r>
          </w:p>
        </w:tc>
        <w:tc>
          <w:tcPr>
            <w:tcW w:w="1986" w:type="dxa"/>
          </w:tcPr>
          <w:p w:rsidR="0070658C" w:rsidRDefault="0070658C" w:rsidP="0070658C">
            <w:pPr>
              <w:widowControl w:val="0"/>
              <w:autoSpaceDE w:val="0"/>
              <w:autoSpaceDN w:val="0"/>
              <w:adjustRightInd w:val="0"/>
              <w:rPr>
                <w:rFonts w:ascii="Times New Roman" w:hAnsi="Times New Roman" w:cs="Times New Roman"/>
                <w:sz w:val="20"/>
                <w:szCs w:val="20"/>
              </w:rPr>
            </w:pPr>
            <w:r w:rsidRPr="00B01BA3">
              <w:rPr>
                <w:rFonts w:ascii="Times New Roman" w:hAnsi="Times New Roman" w:cs="Times New Roman"/>
                <w:sz w:val="20"/>
                <w:szCs w:val="20"/>
              </w:rPr>
              <w:t>- нахождение в зоне рискованного земледелия;</w:t>
            </w:r>
          </w:p>
          <w:p w:rsidR="003E576F" w:rsidRDefault="003E576F" w:rsidP="0070658C">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не ведется освоение запасов сырьевых ресурсов</w:t>
            </w:r>
            <w:r w:rsidR="00C046E2">
              <w:rPr>
                <w:rFonts w:ascii="Times New Roman" w:hAnsi="Times New Roman" w:cs="Times New Roman"/>
                <w:sz w:val="20"/>
                <w:szCs w:val="20"/>
              </w:rPr>
              <w:t xml:space="preserve"> в полном объеме</w:t>
            </w:r>
            <w:r>
              <w:rPr>
                <w:rFonts w:ascii="Times New Roman" w:hAnsi="Times New Roman" w:cs="Times New Roman"/>
                <w:sz w:val="20"/>
                <w:szCs w:val="20"/>
              </w:rPr>
              <w:t>;</w:t>
            </w:r>
          </w:p>
          <w:p w:rsidR="002739E0" w:rsidRPr="00B01BA3" w:rsidRDefault="002739E0" w:rsidP="00D33F2D">
            <w:pPr>
              <w:widowControl w:val="0"/>
              <w:autoSpaceDE w:val="0"/>
              <w:autoSpaceDN w:val="0"/>
              <w:adjustRightInd w:val="0"/>
              <w:rPr>
                <w:rFonts w:ascii="Times New Roman" w:hAnsi="Times New Roman" w:cs="Times New Roman"/>
                <w:sz w:val="20"/>
                <w:szCs w:val="20"/>
              </w:rPr>
            </w:pPr>
          </w:p>
        </w:tc>
      </w:tr>
      <w:tr w:rsidR="00873EBC" w:rsidRPr="00342106" w:rsidTr="00873EBC">
        <w:tc>
          <w:tcPr>
            <w:tcW w:w="1702" w:type="dxa"/>
          </w:tcPr>
          <w:p w:rsidR="002739E0" w:rsidRPr="00342106" w:rsidRDefault="00342106" w:rsidP="00342106">
            <w:pPr>
              <w:jc w:val="both"/>
              <w:rPr>
                <w:rFonts w:ascii="Times New Roman" w:hAnsi="Times New Roman" w:cs="Times New Roman"/>
                <w:sz w:val="20"/>
                <w:szCs w:val="20"/>
              </w:rPr>
            </w:pPr>
            <w:r w:rsidRPr="00342106">
              <w:rPr>
                <w:rFonts w:ascii="Times New Roman" w:hAnsi="Times New Roman" w:cs="Times New Roman"/>
                <w:sz w:val="20"/>
                <w:szCs w:val="20"/>
              </w:rPr>
              <w:t>Население, рынок труда и уровень жизни</w:t>
            </w:r>
          </w:p>
        </w:tc>
        <w:tc>
          <w:tcPr>
            <w:tcW w:w="2140" w:type="dxa"/>
          </w:tcPr>
          <w:p w:rsidR="002739E0" w:rsidRDefault="0095224D" w:rsidP="00342106">
            <w:pPr>
              <w:jc w:val="both"/>
              <w:rPr>
                <w:rFonts w:ascii="Times New Roman" w:hAnsi="Times New Roman" w:cs="Times New Roman"/>
                <w:sz w:val="20"/>
                <w:szCs w:val="20"/>
              </w:rPr>
            </w:pPr>
            <w:r>
              <w:rPr>
                <w:rFonts w:ascii="Times New Roman" w:hAnsi="Times New Roman" w:cs="Times New Roman"/>
                <w:sz w:val="20"/>
                <w:szCs w:val="20"/>
              </w:rPr>
              <w:t>- высокая доля населения, населения, находящегося в тру</w:t>
            </w:r>
            <w:r>
              <w:rPr>
                <w:rFonts w:ascii="Times New Roman" w:hAnsi="Times New Roman" w:cs="Times New Roman"/>
                <w:sz w:val="20"/>
                <w:szCs w:val="20"/>
              </w:rPr>
              <w:lastRenderedPageBreak/>
              <w:t>доспособном возрасте</w:t>
            </w:r>
            <w:r w:rsidR="001A120C">
              <w:rPr>
                <w:rFonts w:ascii="Times New Roman" w:hAnsi="Times New Roman" w:cs="Times New Roman"/>
                <w:sz w:val="20"/>
                <w:szCs w:val="20"/>
              </w:rPr>
              <w:t>;</w:t>
            </w:r>
          </w:p>
          <w:p w:rsidR="001A120C" w:rsidRDefault="001A120C" w:rsidP="00342106">
            <w:pPr>
              <w:jc w:val="both"/>
              <w:rPr>
                <w:rFonts w:ascii="Times New Roman" w:hAnsi="Times New Roman" w:cs="Times New Roman"/>
                <w:sz w:val="20"/>
                <w:szCs w:val="20"/>
              </w:rPr>
            </w:pPr>
            <w:r>
              <w:rPr>
                <w:rFonts w:ascii="Times New Roman" w:hAnsi="Times New Roman" w:cs="Times New Roman"/>
                <w:sz w:val="20"/>
                <w:szCs w:val="20"/>
              </w:rPr>
              <w:t>- отсутствие задолженности по заработной плате работников бюджетной сферы;</w:t>
            </w:r>
          </w:p>
          <w:p w:rsidR="001A120C" w:rsidRDefault="001A120C" w:rsidP="00342106">
            <w:pPr>
              <w:jc w:val="both"/>
              <w:rPr>
                <w:rFonts w:ascii="Times New Roman" w:hAnsi="Times New Roman" w:cs="Times New Roman"/>
                <w:sz w:val="20"/>
                <w:szCs w:val="20"/>
              </w:rPr>
            </w:pPr>
            <w:r>
              <w:rPr>
                <w:rFonts w:ascii="Times New Roman" w:hAnsi="Times New Roman" w:cs="Times New Roman"/>
                <w:sz w:val="20"/>
                <w:szCs w:val="20"/>
              </w:rPr>
              <w:t>- снижение уровня безработицы</w:t>
            </w:r>
          </w:p>
          <w:p w:rsidR="00EE36EC" w:rsidRPr="00342106" w:rsidRDefault="00EE36EC" w:rsidP="00342106">
            <w:pPr>
              <w:jc w:val="both"/>
              <w:rPr>
                <w:rFonts w:ascii="Times New Roman" w:hAnsi="Times New Roman" w:cs="Times New Roman"/>
                <w:sz w:val="20"/>
                <w:szCs w:val="20"/>
              </w:rPr>
            </w:pPr>
          </w:p>
        </w:tc>
        <w:tc>
          <w:tcPr>
            <w:tcW w:w="2254" w:type="dxa"/>
          </w:tcPr>
          <w:p w:rsidR="002739E0" w:rsidRDefault="001A120C" w:rsidP="00342106">
            <w:pPr>
              <w:jc w:val="both"/>
              <w:rPr>
                <w:rFonts w:ascii="Times New Roman" w:hAnsi="Times New Roman" w:cs="Times New Roman"/>
                <w:sz w:val="20"/>
                <w:szCs w:val="20"/>
              </w:rPr>
            </w:pPr>
            <w:r>
              <w:rPr>
                <w:rFonts w:ascii="Times New Roman" w:hAnsi="Times New Roman" w:cs="Times New Roman"/>
                <w:sz w:val="20"/>
                <w:szCs w:val="20"/>
              </w:rPr>
              <w:lastRenderedPageBreak/>
              <w:t>- ежегодное сокращение численности населения Района;</w:t>
            </w:r>
          </w:p>
          <w:p w:rsidR="001A120C" w:rsidRDefault="001A120C" w:rsidP="00342106">
            <w:pPr>
              <w:jc w:val="both"/>
              <w:rPr>
                <w:rFonts w:ascii="Times New Roman" w:hAnsi="Times New Roman" w:cs="Times New Roman"/>
                <w:sz w:val="20"/>
                <w:szCs w:val="20"/>
              </w:rPr>
            </w:pPr>
            <w:r>
              <w:rPr>
                <w:rFonts w:ascii="Times New Roman" w:hAnsi="Times New Roman" w:cs="Times New Roman"/>
                <w:sz w:val="20"/>
                <w:szCs w:val="20"/>
              </w:rPr>
              <w:lastRenderedPageBreak/>
              <w:t>- уменьшение числа жителей моложе трудоспособного возраста и увеличение количества населения пенсионного возраста;</w:t>
            </w:r>
          </w:p>
          <w:p w:rsidR="001A120C" w:rsidRDefault="001A120C" w:rsidP="00342106">
            <w:pPr>
              <w:jc w:val="both"/>
              <w:rPr>
                <w:rFonts w:ascii="Times New Roman" w:hAnsi="Times New Roman" w:cs="Times New Roman"/>
                <w:sz w:val="20"/>
                <w:szCs w:val="20"/>
              </w:rPr>
            </w:pPr>
            <w:r>
              <w:rPr>
                <w:rFonts w:ascii="Times New Roman" w:hAnsi="Times New Roman" w:cs="Times New Roman"/>
                <w:sz w:val="20"/>
                <w:szCs w:val="20"/>
              </w:rPr>
              <w:t>- неравномерное распределение трудоспособного населения в разрезе сельсоветов;</w:t>
            </w:r>
          </w:p>
          <w:p w:rsidR="001A120C" w:rsidRDefault="001A120C" w:rsidP="00342106">
            <w:pPr>
              <w:jc w:val="both"/>
              <w:rPr>
                <w:rFonts w:ascii="Times New Roman" w:hAnsi="Times New Roman" w:cs="Times New Roman"/>
                <w:sz w:val="20"/>
                <w:szCs w:val="20"/>
              </w:rPr>
            </w:pPr>
            <w:r>
              <w:rPr>
                <w:rFonts w:ascii="Times New Roman" w:hAnsi="Times New Roman" w:cs="Times New Roman"/>
                <w:sz w:val="20"/>
                <w:szCs w:val="20"/>
              </w:rPr>
              <w:t>- недостаток квалифицированных специалистов в отраслях экономики;</w:t>
            </w:r>
          </w:p>
          <w:p w:rsidR="001A120C" w:rsidRPr="00342106" w:rsidRDefault="001A120C" w:rsidP="00342106">
            <w:pPr>
              <w:jc w:val="both"/>
              <w:rPr>
                <w:rFonts w:ascii="Times New Roman" w:hAnsi="Times New Roman" w:cs="Times New Roman"/>
                <w:sz w:val="20"/>
                <w:szCs w:val="20"/>
              </w:rPr>
            </w:pPr>
            <w:r>
              <w:rPr>
                <w:rFonts w:ascii="Times New Roman" w:hAnsi="Times New Roman" w:cs="Times New Roman"/>
                <w:sz w:val="20"/>
                <w:szCs w:val="20"/>
              </w:rPr>
              <w:t>- значительная дифференциация в уровне оплаты труда между отраслями экономики</w:t>
            </w:r>
          </w:p>
        </w:tc>
        <w:tc>
          <w:tcPr>
            <w:tcW w:w="2356" w:type="dxa"/>
          </w:tcPr>
          <w:p w:rsidR="00A457CD" w:rsidRDefault="00A457CD" w:rsidP="00570F8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создание предпосылок закрепления населения в Районе: стимулирование </w:t>
            </w:r>
            <w:r>
              <w:rPr>
                <w:rFonts w:ascii="Times New Roman" w:hAnsi="Times New Roman" w:cs="Times New Roman"/>
                <w:sz w:val="20"/>
                <w:szCs w:val="20"/>
              </w:rPr>
              <w:lastRenderedPageBreak/>
              <w:t>рождаемости посредством увеличения социальных выплат, стимулирование молодых специалистов путем предоставления выплат, льгот, субсидий;</w:t>
            </w:r>
          </w:p>
          <w:p w:rsidR="00A457CD" w:rsidRDefault="00A457CD" w:rsidP="00570F89">
            <w:pPr>
              <w:jc w:val="both"/>
              <w:rPr>
                <w:rFonts w:ascii="Times New Roman" w:hAnsi="Times New Roman" w:cs="Times New Roman"/>
                <w:sz w:val="20"/>
                <w:szCs w:val="20"/>
              </w:rPr>
            </w:pPr>
            <w:r>
              <w:rPr>
                <w:rFonts w:ascii="Times New Roman" w:hAnsi="Times New Roman" w:cs="Times New Roman"/>
                <w:sz w:val="20"/>
                <w:szCs w:val="20"/>
              </w:rPr>
              <w:t>- внутрипроизводственная форма обучения персонала;</w:t>
            </w:r>
          </w:p>
          <w:p w:rsidR="00A457CD" w:rsidRDefault="00A457CD" w:rsidP="00570F89">
            <w:pPr>
              <w:jc w:val="both"/>
              <w:rPr>
                <w:rFonts w:ascii="Times New Roman" w:hAnsi="Times New Roman" w:cs="Times New Roman"/>
                <w:sz w:val="20"/>
                <w:szCs w:val="20"/>
              </w:rPr>
            </w:pPr>
            <w:r>
              <w:rPr>
                <w:rFonts w:ascii="Times New Roman" w:hAnsi="Times New Roman" w:cs="Times New Roman"/>
                <w:sz w:val="20"/>
                <w:szCs w:val="20"/>
              </w:rPr>
              <w:t>- возможность наращивания деловой активности за счет мобилизации безработных</w:t>
            </w:r>
          </w:p>
          <w:p w:rsidR="00A457CD" w:rsidRDefault="00A457CD" w:rsidP="00570F89">
            <w:pPr>
              <w:jc w:val="both"/>
              <w:rPr>
                <w:rFonts w:ascii="Times New Roman" w:hAnsi="Times New Roman" w:cs="Times New Roman"/>
                <w:sz w:val="20"/>
                <w:szCs w:val="20"/>
              </w:rPr>
            </w:pPr>
          </w:p>
          <w:p w:rsidR="002739E0" w:rsidRPr="00342106" w:rsidRDefault="002739E0" w:rsidP="00342106">
            <w:pPr>
              <w:jc w:val="both"/>
              <w:rPr>
                <w:rFonts w:ascii="Times New Roman" w:hAnsi="Times New Roman" w:cs="Times New Roman"/>
                <w:sz w:val="20"/>
                <w:szCs w:val="20"/>
              </w:rPr>
            </w:pPr>
          </w:p>
        </w:tc>
        <w:tc>
          <w:tcPr>
            <w:tcW w:w="1986" w:type="dxa"/>
          </w:tcPr>
          <w:p w:rsidR="002739E0" w:rsidRDefault="00A457CD" w:rsidP="00342106">
            <w:pPr>
              <w:jc w:val="both"/>
              <w:rPr>
                <w:rFonts w:ascii="Times New Roman" w:hAnsi="Times New Roman" w:cs="Times New Roman"/>
                <w:sz w:val="20"/>
                <w:szCs w:val="20"/>
              </w:rPr>
            </w:pPr>
            <w:r>
              <w:rPr>
                <w:rFonts w:ascii="Times New Roman" w:hAnsi="Times New Roman" w:cs="Times New Roman"/>
                <w:sz w:val="20"/>
                <w:szCs w:val="20"/>
              </w:rPr>
              <w:lastRenderedPageBreak/>
              <w:t>- превышение смертности над рождаемостью;</w:t>
            </w:r>
          </w:p>
          <w:p w:rsidR="00A457CD" w:rsidRDefault="00A457CD" w:rsidP="00342106">
            <w:pPr>
              <w:jc w:val="both"/>
              <w:rPr>
                <w:rFonts w:ascii="Times New Roman" w:hAnsi="Times New Roman" w:cs="Times New Roman"/>
                <w:sz w:val="20"/>
                <w:szCs w:val="20"/>
              </w:rPr>
            </w:pPr>
            <w:r>
              <w:rPr>
                <w:rFonts w:ascii="Times New Roman" w:hAnsi="Times New Roman" w:cs="Times New Roman"/>
                <w:sz w:val="20"/>
                <w:szCs w:val="20"/>
              </w:rPr>
              <w:lastRenderedPageBreak/>
              <w:t>- отток молодежи в другие регионы с высокой заработной платой и комфортными условиями проживания</w:t>
            </w:r>
            <w:r w:rsidR="00725110">
              <w:rPr>
                <w:rFonts w:ascii="Times New Roman" w:hAnsi="Times New Roman" w:cs="Times New Roman"/>
                <w:sz w:val="20"/>
                <w:szCs w:val="20"/>
              </w:rPr>
              <w:t>;</w:t>
            </w:r>
          </w:p>
          <w:p w:rsidR="00725110" w:rsidRPr="00342106" w:rsidRDefault="00725110" w:rsidP="00342106">
            <w:pPr>
              <w:jc w:val="both"/>
              <w:rPr>
                <w:rFonts w:ascii="Times New Roman" w:hAnsi="Times New Roman" w:cs="Times New Roman"/>
                <w:sz w:val="20"/>
                <w:szCs w:val="20"/>
              </w:rPr>
            </w:pPr>
            <w:r>
              <w:rPr>
                <w:rFonts w:ascii="Times New Roman" w:hAnsi="Times New Roman" w:cs="Times New Roman"/>
                <w:sz w:val="20"/>
                <w:szCs w:val="20"/>
              </w:rPr>
              <w:t>- наличие «теневой» занятости</w:t>
            </w:r>
          </w:p>
        </w:tc>
      </w:tr>
      <w:tr w:rsidR="00873EBC" w:rsidRPr="00342106" w:rsidTr="00873EBC">
        <w:tc>
          <w:tcPr>
            <w:tcW w:w="1702" w:type="dxa"/>
          </w:tcPr>
          <w:p w:rsidR="002739E0" w:rsidRPr="00342106" w:rsidRDefault="00342106" w:rsidP="00342106">
            <w:pPr>
              <w:jc w:val="both"/>
              <w:rPr>
                <w:rFonts w:ascii="Times New Roman" w:hAnsi="Times New Roman" w:cs="Times New Roman"/>
                <w:sz w:val="20"/>
                <w:szCs w:val="20"/>
              </w:rPr>
            </w:pPr>
            <w:r w:rsidRPr="00342106">
              <w:rPr>
                <w:rFonts w:ascii="Times New Roman" w:hAnsi="Times New Roman" w:cs="Times New Roman"/>
                <w:sz w:val="20"/>
                <w:szCs w:val="20"/>
              </w:rPr>
              <w:lastRenderedPageBreak/>
              <w:t>Экономика, предпринимательство</w:t>
            </w:r>
          </w:p>
        </w:tc>
        <w:tc>
          <w:tcPr>
            <w:tcW w:w="2140" w:type="dxa"/>
          </w:tcPr>
          <w:p w:rsidR="002739E0" w:rsidRDefault="00873EBC" w:rsidP="00342106">
            <w:pPr>
              <w:jc w:val="both"/>
              <w:rPr>
                <w:rFonts w:ascii="Times New Roman" w:hAnsi="Times New Roman" w:cs="Times New Roman"/>
                <w:sz w:val="20"/>
                <w:szCs w:val="20"/>
              </w:rPr>
            </w:pPr>
            <w:r>
              <w:rPr>
                <w:rFonts w:ascii="Times New Roman" w:hAnsi="Times New Roman" w:cs="Times New Roman"/>
                <w:sz w:val="20"/>
                <w:szCs w:val="20"/>
              </w:rPr>
              <w:t>- наличие развитой сферы малого и среднего предпринимательства;</w:t>
            </w:r>
          </w:p>
          <w:p w:rsidR="00873EBC" w:rsidRDefault="00873EBC" w:rsidP="00342106">
            <w:pPr>
              <w:jc w:val="both"/>
              <w:rPr>
                <w:rFonts w:ascii="Times New Roman" w:hAnsi="Times New Roman" w:cs="Times New Roman"/>
                <w:sz w:val="20"/>
                <w:szCs w:val="20"/>
              </w:rPr>
            </w:pPr>
            <w:r>
              <w:rPr>
                <w:rFonts w:ascii="Times New Roman" w:hAnsi="Times New Roman" w:cs="Times New Roman"/>
                <w:sz w:val="20"/>
                <w:szCs w:val="20"/>
              </w:rPr>
              <w:t>- наличие инфраструктуры поддержки малого и среднего предпринимательства;</w:t>
            </w:r>
          </w:p>
          <w:p w:rsidR="00873EBC" w:rsidRDefault="00873EBC" w:rsidP="00342106">
            <w:pPr>
              <w:jc w:val="both"/>
              <w:rPr>
                <w:rFonts w:ascii="Times New Roman" w:hAnsi="Times New Roman" w:cs="Times New Roman"/>
                <w:sz w:val="20"/>
                <w:szCs w:val="20"/>
              </w:rPr>
            </w:pPr>
            <w:r>
              <w:rPr>
                <w:rFonts w:ascii="Times New Roman" w:hAnsi="Times New Roman" w:cs="Times New Roman"/>
                <w:sz w:val="20"/>
                <w:szCs w:val="20"/>
              </w:rPr>
              <w:t>- рост инвестиций в отрасли растениеводства;</w:t>
            </w:r>
          </w:p>
          <w:p w:rsidR="00873EBC" w:rsidRDefault="00873EBC" w:rsidP="00342106">
            <w:pPr>
              <w:jc w:val="both"/>
              <w:rPr>
                <w:rFonts w:ascii="Times New Roman" w:hAnsi="Times New Roman" w:cs="Times New Roman"/>
                <w:sz w:val="20"/>
                <w:szCs w:val="20"/>
              </w:rPr>
            </w:pPr>
            <w:r>
              <w:rPr>
                <w:rFonts w:ascii="Times New Roman" w:hAnsi="Times New Roman" w:cs="Times New Roman"/>
                <w:sz w:val="20"/>
                <w:szCs w:val="20"/>
              </w:rPr>
              <w:t>- перерабатывающая промышленность, ориентированная на переработку продукции, произведенной внутри Района;</w:t>
            </w:r>
          </w:p>
          <w:p w:rsidR="00E04920" w:rsidRDefault="00873EBC" w:rsidP="00342106">
            <w:pPr>
              <w:jc w:val="both"/>
              <w:rPr>
                <w:rFonts w:ascii="Times New Roman" w:hAnsi="Times New Roman" w:cs="Times New Roman"/>
                <w:sz w:val="20"/>
                <w:szCs w:val="20"/>
              </w:rPr>
            </w:pPr>
            <w:r>
              <w:rPr>
                <w:rFonts w:ascii="Times New Roman" w:hAnsi="Times New Roman" w:cs="Times New Roman"/>
                <w:sz w:val="20"/>
                <w:szCs w:val="20"/>
              </w:rPr>
              <w:t xml:space="preserve">- </w:t>
            </w:r>
            <w:r w:rsidR="00E04920">
              <w:rPr>
                <w:rFonts w:ascii="Times New Roman" w:hAnsi="Times New Roman" w:cs="Times New Roman"/>
                <w:sz w:val="20"/>
                <w:szCs w:val="20"/>
              </w:rPr>
              <w:t>рост производственных мощностей и их модернизация;</w:t>
            </w:r>
          </w:p>
          <w:p w:rsidR="00873EBC" w:rsidRDefault="00E04920" w:rsidP="00342106">
            <w:pPr>
              <w:jc w:val="both"/>
              <w:rPr>
                <w:rFonts w:ascii="Times New Roman" w:hAnsi="Times New Roman" w:cs="Times New Roman"/>
                <w:sz w:val="20"/>
                <w:szCs w:val="20"/>
              </w:rPr>
            </w:pPr>
            <w:r>
              <w:rPr>
                <w:rFonts w:ascii="Times New Roman" w:hAnsi="Times New Roman" w:cs="Times New Roman"/>
                <w:sz w:val="20"/>
                <w:szCs w:val="20"/>
              </w:rPr>
              <w:t>- высокое качество произведенной продукции</w:t>
            </w:r>
            <w:r w:rsidR="005978C5">
              <w:rPr>
                <w:rFonts w:ascii="Times New Roman" w:hAnsi="Times New Roman" w:cs="Times New Roman"/>
                <w:sz w:val="20"/>
                <w:szCs w:val="20"/>
              </w:rPr>
              <w:t>;</w:t>
            </w:r>
          </w:p>
          <w:p w:rsidR="005978C5" w:rsidRPr="00342106" w:rsidRDefault="005978C5" w:rsidP="00342106">
            <w:pPr>
              <w:jc w:val="both"/>
              <w:rPr>
                <w:rFonts w:ascii="Times New Roman" w:hAnsi="Times New Roman" w:cs="Times New Roman"/>
                <w:sz w:val="20"/>
                <w:szCs w:val="20"/>
              </w:rPr>
            </w:pPr>
            <w:r>
              <w:rPr>
                <w:rFonts w:ascii="Times New Roman" w:hAnsi="Times New Roman" w:cs="Times New Roman"/>
                <w:sz w:val="20"/>
                <w:szCs w:val="20"/>
              </w:rPr>
              <w:t>- восстановление плодородия почв на основе внедрения новых технологий</w:t>
            </w:r>
          </w:p>
        </w:tc>
        <w:tc>
          <w:tcPr>
            <w:tcW w:w="2254" w:type="dxa"/>
          </w:tcPr>
          <w:p w:rsidR="00E04920" w:rsidRDefault="00E04920" w:rsidP="00342106">
            <w:pPr>
              <w:jc w:val="both"/>
              <w:rPr>
                <w:rFonts w:ascii="Times New Roman" w:hAnsi="Times New Roman" w:cs="Times New Roman"/>
                <w:sz w:val="20"/>
                <w:szCs w:val="20"/>
              </w:rPr>
            </w:pPr>
            <w:r>
              <w:rPr>
                <w:rFonts w:ascii="Times New Roman" w:hAnsi="Times New Roman" w:cs="Times New Roman"/>
                <w:sz w:val="20"/>
                <w:szCs w:val="20"/>
              </w:rPr>
              <w:t>- дефицит кадров в сельском хозяйстве</w:t>
            </w:r>
            <w:r w:rsidR="001D24DB">
              <w:rPr>
                <w:rFonts w:ascii="Times New Roman" w:hAnsi="Times New Roman" w:cs="Times New Roman"/>
                <w:sz w:val="20"/>
                <w:szCs w:val="20"/>
              </w:rPr>
              <w:t xml:space="preserve"> и промышленности</w:t>
            </w:r>
            <w:r>
              <w:rPr>
                <w:rFonts w:ascii="Times New Roman" w:hAnsi="Times New Roman" w:cs="Times New Roman"/>
                <w:sz w:val="20"/>
                <w:szCs w:val="20"/>
              </w:rPr>
              <w:t>;</w:t>
            </w:r>
          </w:p>
          <w:p w:rsidR="00E04920" w:rsidRDefault="00E04920" w:rsidP="00342106">
            <w:pPr>
              <w:jc w:val="both"/>
              <w:rPr>
                <w:rFonts w:ascii="Times New Roman" w:hAnsi="Times New Roman" w:cs="Times New Roman"/>
                <w:sz w:val="20"/>
                <w:szCs w:val="20"/>
              </w:rPr>
            </w:pPr>
            <w:r>
              <w:rPr>
                <w:rFonts w:ascii="Times New Roman" w:hAnsi="Times New Roman" w:cs="Times New Roman"/>
                <w:sz w:val="20"/>
                <w:szCs w:val="20"/>
              </w:rPr>
              <w:t>- удаленность от крупных рынков сбыта;</w:t>
            </w:r>
          </w:p>
          <w:p w:rsidR="00E04920" w:rsidRDefault="00E04920" w:rsidP="00342106">
            <w:pPr>
              <w:jc w:val="both"/>
              <w:rPr>
                <w:rFonts w:ascii="Times New Roman" w:hAnsi="Times New Roman" w:cs="Times New Roman"/>
                <w:sz w:val="20"/>
                <w:szCs w:val="20"/>
              </w:rPr>
            </w:pPr>
            <w:r>
              <w:rPr>
                <w:rFonts w:ascii="Times New Roman" w:hAnsi="Times New Roman" w:cs="Times New Roman"/>
                <w:sz w:val="20"/>
                <w:szCs w:val="20"/>
              </w:rPr>
              <w:t>- слабая кооперация крупных и мелких собственников;</w:t>
            </w:r>
          </w:p>
          <w:p w:rsidR="00E04920" w:rsidRDefault="00E04920" w:rsidP="00342106">
            <w:pPr>
              <w:jc w:val="both"/>
              <w:rPr>
                <w:rFonts w:ascii="Times New Roman" w:hAnsi="Times New Roman" w:cs="Times New Roman"/>
                <w:sz w:val="20"/>
                <w:szCs w:val="20"/>
              </w:rPr>
            </w:pPr>
            <w:r>
              <w:rPr>
                <w:rFonts w:ascii="Times New Roman" w:hAnsi="Times New Roman" w:cs="Times New Roman"/>
                <w:sz w:val="20"/>
                <w:szCs w:val="20"/>
              </w:rPr>
              <w:t>- неравномерное ведение бизнеса на территории Района;</w:t>
            </w:r>
          </w:p>
          <w:p w:rsidR="00E04920" w:rsidRDefault="00E04920" w:rsidP="00342106">
            <w:pPr>
              <w:jc w:val="both"/>
              <w:rPr>
                <w:rFonts w:ascii="Times New Roman" w:hAnsi="Times New Roman" w:cs="Times New Roman"/>
                <w:sz w:val="20"/>
                <w:szCs w:val="20"/>
              </w:rPr>
            </w:pPr>
            <w:r>
              <w:rPr>
                <w:rFonts w:ascii="Times New Roman" w:hAnsi="Times New Roman" w:cs="Times New Roman"/>
                <w:sz w:val="20"/>
                <w:szCs w:val="20"/>
              </w:rPr>
              <w:t>- с</w:t>
            </w:r>
            <w:r w:rsidR="00DF1AAA">
              <w:rPr>
                <w:rFonts w:ascii="Times New Roman" w:hAnsi="Times New Roman" w:cs="Times New Roman"/>
                <w:sz w:val="20"/>
                <w:szCs w:val="20"/>
              </w:rPr>
              <w:t>окращение числа личных подсобных хозяйств</w:t>
            </w:r>
            <w:r w:rsidR="000D1E1B">
              <w:rPr>
                <w:rFonts w:ascii="Times New Roman" w:hAnsi="Times New Roman" w:cs="Times New Roman"/>
                <w:sz w:val="20"/>
                <w:szCs w:val="20"/>
              </w:rPr>
              <w:t>;</w:t>
            </w:r>
          </w:p>
          <w:p w:rsidR="000D1E1B" w:rsidRPr="00342106" w:rsidRDefault="000D1E1B" w:rsidP="00342106">
            <w:pPr>
              <w:jc w:val="both"/>
              <w:rPr>
                <w:rFonts w:ascii="Times New Roman" w:hAnsi="Times New Roman" w:cs="Times New Roman"/>
                <w:sz w:val="20"/>
                <w:szCs w:val="20"/>
              </w:rPr>
            </w:pPr>
            <w:r>
              <w:rPr>
                <w:rFonts w:ascii="Times New Roman" w:hAnsi="Times New Roman" w:cs="Times New Roman"/>
                <w:sz w:val="20"/>
                <w:szCs w:val="20"/>
              </w:rPr>
              <w:t>- отсутствие объектов бытового обслуживания в 40% сельсоветов Района</w:t>
            </w:r>
          </w:p>
        </w:tc>
        <w:tc>
          <w:tcPr>
            <w:tcW w:w="2356" w:type="dxa"/>
          </w:tcPr>
          <w:p w:rsidR="002739E0" w:rsidRDefault="005978C5" w:rsidP="00342106">
            <w:pPr>
              <w:jc w:val="both"/>
              <w:rPr>
                <w:rFonts w:ascii="Times New Roman" w:hAnsi="Times New Roman" w:cs="Times New Roman"/>
                <w:sz w:val="20"/>
                <w:szCs w:val="20"/>
              </w:rPr>
            </w:pPr>
            <w:r>
              <w:rPr>
                <w:rFonts w:ascii="Times New Roman" w:hAnsi="Times New Roman" w:cs="Times New Roman"/>
                <w:sz w:val="20"/>
                <w:szCs w:val="20"/>
              </w:rPr>
              <w:t>- развитие пищевой промышленности, специализирующейся на производстве высококачественных пищевых продуктов (макаронных изделий, муки, хлебобулочных изделий,  мясных полуфабрикатов);</w:t>
            </w:r>
          </w:p>
          <w:p w:rsidR="005978C5" w:rsidRDefault="005978C5" w:rsidP="005978C5">
            <w:pPr>
              <w:jc w:val="both"/>
              <w:rPr>
                <w:rFonts w:ascii="Times New Roman" w:hAnsi="Times New Roman" w:cs="Times New Roman"/>
                <w:sz w:val="20"/>
                <w:szCs w:val="20"/>
              </w:rPr>
            </w:pPr>
            <w:r>
              <w:rPr>
                <w:rFonts w:ascii="Times New Roman" w:hAnsi="Times New Roman" w:cs="Times New Roman"/>
                <w:sz w:val="20"/>
                <w:szCs w:val="20"/>
              </w:rPr>
              <w:t>- модернизация сельскохозяйственной отрасли;</w:t>
            </w:r>
          </w:p>
          <w:p w:rsidR="005978C5" w:rsidRDefault="005978C5" w:rsidP="005978C5">
            <w:pPr>
              <w:jc w:val="both"/>
              <w:rPr>
                <w:rFonts w:ascii="Times New Roman" w:hAnsi="Times New Roman" w:cs="Times New Roman"/>
                <w:sz w:val="20"/>
                <w:szCs w:val="20"/>
              </w:rPr>
            </w:pPr>
            <w:r>
              <w:rPr>
                <w:rFonts w:ascii="Times New Roman" w:hAnsi="Times New Roman" w:cs="Times New Roman"/>
                <w:sz w:val="20"/>
                <w:szCs w:val="20"/>
              </w:rPr>
              <w:t xml:space="preserve">- </w:t>
            </w:r>
            <w:r w:rsidR="00FE00D2">
              <w:rPr>
                <w:rFonts w:ascii="Times New Roman" w:hAnsi="Times New Roman" w:cs="Times New Roman"/>
                <w:sz w:val="20"/>
                <w:szCs w:val="20"/>
              </w:rPr>
              <w:t>модернизация непищевой промышленности;</w:t>
            </w:r>
          </w:p>
          <w:p w:rsidR="00FE00D2" w:rsidRPr="00342106" w:rsidRDefault="00FE00D2" w:rsidP="005978C5">
            <w:pPr>
              <w:jc w:val="both"/>
              <w:rPr>
                <w:rFonts w:ascii="Times New Roman" w:hAnsi="Times New Roman" w:cs="Times New Roman"/>
                <w:sz w:val="20"/>
                <w:szCs w:val="20"/>
              </w:rPr>
            </w:pPr>
            <w:r>
              <w:rPr>
                <w:rFonts w:ascii="Times New Roman" w:hAnsi="Times New Roman" w:cs="Times New Roman"/>
                <w:sz w:val="20"/>
                <w:szCs w:val="20"/>
              </w:rPr>
              <w:t>- расширение ассортимента, улучшение качества выпускаемой продукции</w:t>
            </w:r>
          </w:p>
        </w:tc>
        <w:tc>
          <w:tcPr>
            <w:tcW w:w="1986" w:type="dxa"/>
          </w:tcPr>
          <w:p w:rsidR="00FE00D2" w:rsidRDefault="00FE00D2" w:rsidP="00FE00D2">
            <w:pPr>
              <w:jc w:val="both"/>
              <w:rPr>
                <w:rFonts w:ascii="Times New Roman" w:hAnsi="Times New Roman" w:cs="Times New Roman"/>
                <w:sz w:val="20"/>
                <w:szCs w:val="20"/>
              </w:rPr>
            </w:pPr>
            <w:r>
              <w:rPr>
                <w:rFonts w:ascii="Times New Roman" w:hAnsi="Times New Roman" w:cs="Times New Roman"/>
                <w:sz w:val="20"/>
                <w:szCs w:val="20"/>
              </w:rPr>
              <w:t>- низкие закупочные цены на продукцию сельского хозяйства;</w:t>
            </w:r>
          </w:p>
          <w:p w:rsidR="002739E0" w:rsidRDefault="00FE00D2" w:rsidP="00342106">
            <w:pPr>
              <w:jc w:val="both"/>
              <w:rPr>
                <w:rFonts w:ascii="Times New Roman" w:hAnsi="Times New Roman" w:cs="Times New Roman"/>
                <w:sz w:val="20"/>
                <w:szCs w:val="20"/>
              </w:rPr>
            </w:pPr>
            <w:r>
              <w:rPr>
                <w:rFonts w:ascii="Times New Roman" w:hAnsi="Times New Roman" w:cs="Times New Roman"/>
                <w:sz w:val="20"/>
                <w:szCs w:val="20"/>
              </w:rPr>
              <w:t>- высокая стоимость энергоресурсов;</w:t>
            </w:r>
          </w:p>
          <w:p w:rsidR="00FE00D2" w:rsidRDefault="00FE00D2" w:rsidP="00342106">
            <w:pPr>
              <w:jc w:val="both"/>
              <w:rPr>
                <w:rFonts w:ascii="Times New Roman" w:hAnsi="Times New Roman" w:cs="Times New Roman"/>
                <w:sz w:val="20"/>
                <w:szCs w:val="20"/>
              </w:rPr>
            </w:pPr>
            <w:r>
              <w:rPr>
                <w:rFonts w:ascii="Times New Roman" w:hAnsi="Times New Roman" w:cs="Times New Roman"/>
                <w:sz w:val="20"/>
                <w:szCs w:val="20"/>
              </w:rPr>
              <w:t xml:space="preserve"> - необходимость крупных капиталовложений из-за большого износа основных фондов;</w:t>
            </w:r>
          </w:p>
          <w:p w:rsidR="00FE00D2" w:rsidRDefault="00FE00D2" w:rsidP="00342106">
            <w:pPr>
              <w:jc w:val="both"/>
              <w:rPr>
                <w:rFonts w:ascii="Times New Roman" w:hAnsi="Times New Roman" w:cs="Times New Roman"/>
                <w:sz w:val="20"/>
                <w:szCs w:val="20"/>
              </w:rPr>
            </w:pPr>
            <w:r>
              <w:rPr>
                <w:rFonts w:ascii="Times New Roman" w:hAnsi="Times New Roman" w:cs="Times New Roman"/>
                <w:sz w:val="20"/>
                <w:szCs w:val="20"/>
              </w:rPr>
              <w:t>- старение рабочих кадров;</w:t>
            </w:r>
          </w:p>
          <w:p w:rsidR="00FE00D2" w:rsidRPr="00342106" w:rsidRDefault="00FE00D2" w:rsidP="00FE00D2">
            <w:pPr>
              <w:jc w:val="both"/>
              <w:rPr>
                <w:rFonts w:ascii="Times New Roman" w:hAnsi="Times New Roman" w:cs="Times New Roman"/>
                <w:sz w:val="20"/>
                <w:szCs w:val="20"/>
              </w:rPr>
            </w:pPr>
            <w:r>
              <w:rPr>
                <w:rFonts w:ascii="Times New Roman" w:hAnsi="Times New Roman" w:cs="Times New Roman"/>
                <w:sz w:val="20"/>
                <w:szCs w:val="20"/>
              </w:rPr>
              <w:t>- ухудшение финансового состояния мелких предприятий Района из-за неурожая, потери рынков сбыта</w:t>
            </w:r>
          </w:p>
        </w:tc>
      </w:tr>
      <w:tr w:rsidR="00873EBC" w:rsidRPr="00342106" w:rsidTr="00873EBC">
        <w:tc>
          <w:tcPr>
            <w:tcW w:w="1702" w:type="dxa"/>
          </w:tcPr>
          <w:p w:rsidR="002739E0" w:rsidRPr="00342106" w:rsidRDefault="00342106" w:rsidP="00342106">
            <w:pPr>
              <w:jc w:val="both"/>
              <w:rPr>
                <w:rFonts w:ascii="Times New Roman" w:hAnsi="Times New Roman" w:cs="Times New Roman"/>
                <w:sz w:val="20"/>
                <w:szCs w:val="20"/>
              </w:rPr>
            </w:pPr>
            <w:r w:rsidRPr="00342106">
              <w:rPr>
                <w:rFonts w:ascii="Times New Roman" w:hAnsi="Times New Roman" w:cs="Times New Roman"/>
                <w:sz w:val="20"/>
                <w:szCs w:val="20"/>
              </w:rPr>
              <w:t>Финансы и инвестиции</w:t>
            </w:r>
          </w:p>
        </w:tc>
        <w:tc>
          <w:tcPr>
            <w:tcW w:w="2140" w:type="dxa"/>
          </w:tcPr>
          <w:p w:rsidR="002739E0" w:rsidRDefault="00FA329F" w:rsidP="00342106">
            <w:pPr>
              <w:jc w:val="both"/>
              <w:rPr>
                <w:rFonts w:ascii="Times New Roman" w:hAnsi="Times New Roman" w:cs="Times New Roman"/>
                <w:sz w:val="20"/>
                <w:szCs w:val="20"/>
              </w:rPr>
            </w:pPr>
            <w:r>
              <w:rPr>
                <w:rFonts w:ascii="Times New Roman" w:hAnsi="Times New Roman" w:cs="Times New Roman"/>
                <w:sz w:val="20"/>
                <w:szCs w:val="20"/>
              </w:rPr>
              <w:t>- инвестиционно-привлекательное расположение Района;</w:t>
            </w:r>
          </w:p>
          <w:p w:rsidR="00FA329F" w:rsidRDefault="00FA329F" w:rsidP="00342106">
            <w:pPr>
              <w:jc w:val="both"/>
              <w:rPr>
                <w:rFonts w:ascii="Times New Roman" w:hAnsi="Times New Roman" w:cs="Times New Roman"/>
                <w:sz w:val="20"/>
                <w:szCs w:val="20"/>
              </w:rPr>
            </w:pPr>
            <w:r>
              <w:rPr>
                <w:rFonts w:ascii="Times New Roman" w:hAnsi="Times New Roman" w:cs="Times New Roman"/>
                <w:sz w:val="20"/>
                <w:szCs w:val="20"/>
              </w:rPr>
              <w:t>- наличие участков, пригодных для инвестиций, промышленной</w:t>
            </w:r>
            <w:r w:rsidR="00602E6A">
              <w:rPr>
                <w:rFonts w:ascii="Times New Roman" w:hAnsi="Times New Roman" w:cs="Times New Roman"/>
                <w:sz w:val="20"/>
                <w:szCs w:val="20"/>
              </w:rPr>
              <w:t>, деловой и жилой застройки;</w:t>
            </w:r>
          </w:p>
          <w:p w:rsidR="00602E6A" w:rsidRPr="00342106" w:rsidRDefault="00602E6A" w:rsidP="00342106">
            <w:pPr>
              <w:jc w:val="both"/>
              <w:rPr>
                <w:rFonts w:ascii="Times New Roman" w:hAnsi="Times New Roman" w:cs="Times New Roman"/>
                <w:sz w:val="20"/>
                <w:szCs w:val="20"/>
              </w:rPr>
            </w:pPr>
            <w:r>
              <w:rPr>
                <w:rFonts w:ascii="Times New Roman" w:hAnsi="Times New Roman" w:cs="Times New Roman"/>
                <w:sz w:val="20"/>
                <w:szCs w:val="20"/>
              </w:rPr>
              <w:t>- наличие стабильного источника доходов местных бюджетов в виде земельного налога, арендной платы, НДФЛ</w:t>
            </w:r>
          </w:p>
        </w:tc>
        <w:tc>
          <w:tcPr>
            <w:tcW w:w="2254" w:type="dxa"/>
          </w:tcPr>
          <w:p w:rsidR="002739E0" w:rsidRDefault="005D2B85" w:rsidP="00342106">
            <w:pPr>
              <w:jc w:val="both"/>
              <w:rPr>
                <w:rFonts w:ascii="Times New Roman" w:hAnsi="Times New Roman" w:cs="Times New Roman"/>
                <w:sz w:val="20"/>
                <w:szCs w:val="20"/>
              </w:rPr>
            </w:pPr>
            <w:r>
              <w:rPr>
                <w:rFonts w:ascii="Times New Roman" w:hAnsi="Times New Roman" w:cs="Times New Roman"/>
                <w:sz w:val="20"/>
                <w:szCs w:val="20"/>
              </w:rPr>
              <w:t>- низкий процент прибыльных предприятий;</w:t>
            </w:r>
          </w:p>
          <w:p w:rsidR="005D2B85" w:rsidRDefault="005D2B85" w:rsidP="00342106">
            <w:pPr>
              <w:jc w:val="both"/>
              <w:rPr>
                <w:rFonts w:ascii="Times New Roman" w:hAnsi="Times New Roman" w:cs="Times New Roman"/>
                <w:sz w:val="20"/>
                <w:szCs w:val="20"/>
              </w:rPr>
            </w:pPr>
            <w:r>
              <w:rPr>
                <w:rFonts w:ascii="Times New Roman" w:hAnsi="Times New Roman" w:cs="Times New Roman"/>
                <w:sz w:val="20"/>
                <w:szCs w:val="20"/>
              </w:rPr>
              <w:t>- большая кредиторская задолженность;</w:t>
            </w:r>
          </w:p>
          <w:p w:rsidR="005D2B85" w:rsidRDefault="005D2B85" w:rsidP="00342106">
            <w:pPr>
              <w:jc w:val="both"/>
              <w:rPr>
                <w:rFonts w:ascii="Times New Roman" w:hAnsi="Times New Roman" w:cs="Times New Roman"/>
                <w:sz w:val="20"/>
                <w:szCs w:val="20"/>
              </w:rPr>
            </w:pPr>
            <w:r>
              <w:rPr>
                <w:rFonts w:ascii="Times New Roman" w:hAnsi="Times New Roman" w:cs="Times New Roman"/>
                <w:sz w:val="20"/>
                <w:szCs w:val="20"/>
              </w:rPr>
              <w:t>- низкий уровень собственных доходов на душу населения;</w:t>
            </w:r>
          </w:p>
          <w:p w:rsidR="005D2B85" w:rsidRPr="00342106" w:rsidRDefault="005D2B85" w:rsidP="00342106">
            <w:pPr>
              <w:jc w:val="both"/>
              <w:rPr>
                <w:rFonts w:ascii="Times New Roman" w:hAnsi="Times New Roman" w:cs="Times New Roman"/>
                <w:sz w:val="20"/>
                <w:szCs w:val="20"/>
              </w:rPr>
            </w:pPr>
            <w:r>
              <w:rPr>
                <w:rFonts w:ascii="Times New Roman" w:hAnsi="Times New Roman" w:cs="Times New Roman"/>
                <w:sz w:val="20"/>
                <w:szCs w:val="20"/>
              </w:rPr>
              <w:t xml:space="preserve">- </w:t>
            </w:r>
            <w:r w:rsidR="00210A06">
              <w:rPr>
                <w:rFonts w:ascii="Times New Roman" w:hAnsi="Times New Roman" w:cs="Times New Roman"/>
                <w:sz w:val="20"/>
                <w:szCs w:val="20"/>
              </w:rPr>
              <w:t>несбалансированность доходов и расходных обязательств бю</w:t>
            </w:r>
            <w:r w:rsidR="00EF507C">
              <w:rPr>
                <w:rFonts w:ascii="Times New Roman" w:hAnsi="Times New Roman" w:cs="Times New Roman"/>
                <w:sz w:val="20"/>
                <w:szCs w:val="20"/>
              </w:rPr>
              <w:t>д</w:t>
            </w:r>
            <w:r w:rsidR="00210A06">
              <w:rPr>
                <w:rFonts w:ascii="Times New Roman" w:hAnsi="Times New Roman" w:cs="Times New Roman"/>
                <w:sz w:val="20"/>
                <w:szCs w:val="20"/>
              </w:rPr>
              <w:t>жета</w:t>
            </w:r>
          </w:p>
        </w:tc>
        <w:tc>
          <w:tcPr>
            <w:tcW w:w="2356" w:type="dxa"/>
          </w:tcPr>
          <w:p w:rsidR="002739E0" w:rsidRDefault="00EF507C" w:rsidP="00342106">
            <w:pPr>
              <w:jc w:val="both"/>
              <w:rPr>
                <w:rFonts w:ascii="Times New Roman" w:hAnsi="Times New Roman" w:cs="Times New Roman"/>
                <w:sz w:val="20"/>
                <w:szCs w:val="20"/>
              </w:rPr>
            </w:pPr>
            <w:r>
              <w:rPr>
                <w:rFonts w:ascii="Times New Roman" w:hAnsi="Times New Roman" w:cs="Times New Roman"/>
                <w:sz w:val="20"/>
                <w:szCs w:val="20"/>
              </w:rPr>
              <w:t xml:space="preserve">- формирование доходной политики, обеспечивающей увеличение налогового потенциала и расширение налоговой базы, эффективное использование </w:t>
            </w:r>
            <w:r w:rsidR="00A03CE4">
              <w:rPr>
                <w:rFonts w:ascii="Times New Roman" w:hAnsi="Times New Roman" w:cs="Times New Roman"/>
                <w:sz w:val="20"/>
                <w:szCs w:val="20"/>
              </w:rPr>
              <w:t>муниципальной собственности;</w:t>
            </w:r>
          </w:p>
          <w:p w:rsidR="00A03CE4" w:rsidRDefault="00A03CE4" w:rsidP="00342106">
            <w:pPr>
              <w:jc w:val="both"/>
              <w:rPr>
                <w:rFonts w:ascii="Times New Roman" w:hAnsi="Times New Roman" w:cs="Times New Roman"/>
                <w:sz w:val="20"/>
                <w:szCs w:val="20"/>
              </w:rPr>
            </w:pPr>
            <w:r>
              <w:rPr>
                <w:rFonts w:ascii="Times New Roman" w:hAnsi="Times New Roman" w:cs="Times New Roman"/>
                <w:sz w:val="20"/>
                <w:szCs w:val="20"/>
              </w:rPr>
              <w:t>- рост среднемесячной заработной платы работников организаций;</w:t>
            </w:r>
          </w:p>
          <w:p w:rsidR="00A03CE4" w:rsidRDefault="00A03CE4" w:rsidP="00342106">
            <w:pPr>
              <w:jc w:val="both"/>
              <w:rPr>
                <w:rFonts w:ascii="Times New Roman" w:hAnsi="Times New Roman" w:cs="Times New Roman"/>
                <w:sz w:val="20"/>
                <w:szCs w:val="20"/>
              </w:rPr>
            </w:pPr>
            <w:r>
              <w:rPr>
                <w:rFonts w:ascii="Times New Roman" w:hAnsi="Times New Roman" w:cs="Times New Roman"/>
                <w:sz w:val="20"/>
                <w:szCs w:val="20"/>
              </w:rPr>
              <w:t xml:space="preserve">- </w:t>
            </w:r>
            <w:r w:rsidR="00E14F88">
              <w:rPr>
                <w:rFonts w:ascii="Times New Roman" w:hAnsi="Times New Roman" w:cs="Times New Roman"/>
                <w:sz w:val="20"/>
                <w:szCs w:val="20"/>
              </w:rPr>
              <w:t>развитие предпринимательской деятельности;</w:t>
            </w:r>
          </w:p>
          <w:p w:rsidR="00E14F88" w:rsidRPr="00342106" w:rsidRDefault="00E14F88" w:rsidP="00342106">
            <w:pPr>
              <w:jc w:val="both"/>
              <w:rPr>
                <w:rFonts w:ascii="Times New Roman" w:hAnsi="Times New Roman" w:cs="Times New Roman"/>
                <w:sz w:val="20"/>
                <w:szCs w:val="20"/>
              </w:rPr>
            </w:pPr>
            <w:r>
              <w:rPr>
                <w:rFonts w:ascii="Times New Roman" w:hAnsi="Times New Roman" w:cs="Times New Roman"/>
                <w:sz w:val="20"/>
                <w:szCs w:val="20"/>
              </w:rPr>
              <w:t>- стабилизация финансового состояния предприятий и организаций</w:t>
            </w:r>
          </w:p>
        </w:tc>
        <w:tc>
          <w:tcPr>
            <w:tcW w:w="1986" w:type="dxa"/>
          </w:tcPr>
          <w:p w:rsidR="002739E0" w:rsidRDefault="00E14F88" w:rsidP="00342106">
            <w:pPr>
              <w:jc w:val="both"/>
              <w:rPr>
                <w:rFonts w:ascii="Times New Roman" w:hAnsi="Times New Roman" w:cs="Times New Roman"/>
                <w:sz w:val="20"/>
                <w:szCs w:val="20"/>
              </w:rPr>
            </w:pPr>
            <w:r>
              <w:rPr>
                <w:rFonts w:ascii="Times New Roman" w:hAnsi="Times New Roman" w:cs="Times New Roman"/>
                <w:sz w:val="20"/>
                <w:szCs w:val="20"/>
              </w:rPr>
              <w:t>- низкий уровень собственных доходов бюджета не позволяет проводить поддержку товаропроизводителей Района;</w:t>
            </w:r>
          </w:p>
          <w:p w:rsidR="00E14F88" w:rsidRPr="00342106" w:rsidRDefault="00E14F88" w:rsidP="00342106">
            <w:pPr>
              <w:jc w:val="both"/>
              <w:rPr>
                <w:rFonts w:ascii="Times New Roman" w:hAnsi="Times New Roman" w:cs="Times New Roman"/>
                <w:sz w:val="20"/>
                <w:szCs w:val="20"/>
              </w:rPr>
            </w:pPr>
            <w:r>
              <w:rPr>
                <w:rFonts w:ascii="Times New Roman" w:hAnsi="Times New Roman" w:cs="Times New Roman"/>
                <w:sz w:val="20"/>
                <w:szCs w:val="20"/>
              </w:rPr>
              <w:t>- ограниченные возможности по софинансированию перспективных инвестиционных проектов</w:t>
            </w:r>
          </w:p>
        </w:tc>
      </w:tr>
      <w:tr w:rsidR="00873EBC" w:rsidRPr="00342106" w:rsidTr="00873EBC">
        <w:tc>
          <w:tcPr>
            <w:tcW w:w="1702" w:type="dxa"/>
          </w:tcPr>
          <w:p w:rsidR="002739E0" w:rsidRPr="00342106" w:rsidRDefault="00342106" w:rsidP="00342106">
            <w:pPr>
              <w:jc w:val="both"/>
              <w:rPr>
                <w:rFonts w:ascii="Times New Roman" w:hAnsi="Times New Roman" w:cs="Times New Roman"/>
                <w:sz w:val="20"/>
                <w:szCs w:val="20"/>
              </w:rPr>
            </w:pPr>
            <w:r w:rsidRPr="00342106">
              <w:rPr>
                <w:rFonts w:ascii="Times New Roman" w:hAnsi="Times New Roman" w:cs="Times New Roman"/>
                <w:sz w:val="20"/>
                <w:szCs w:val="20"/>
              </w:rPr>
              <w:t>Социальная сфе</w:t>
            </w:r>
            <w:r w:rsidRPr="00342106">
              <w:rPr>
                <w:rFonts w:ascii="Times New Roman" w:hAnsi="Times New Roman" w:cs="Times New Roman"/>
                <w:sz w:val="20"/>
                <w:szCs w:val="20"/>
              </w:rPr>
              <w:lastRenderedPageBreak/>
              <w:t>ра</w:t>
            </w:r>
          </w:p>
        </w:tc>
        <w:tc>
          <w:tcPr>
            <w:tcW w:w="2140" w:type="dxa"/>
          </w:tcPr>
          <w:p w:rsidR="002739E0" w:rsidRDefault="000E131B" w:rsidP="0034210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развитая социальная </w:t>
            </w:r>
            <w:r>
              <w:rPr>
                <w:rFonts w:ascii="Times New Roman" w:hAnsi="Times New Roman" w:cs="Times New Roman"/>
                <w:sz w:val="20"/>
                <w:szCs w:val="20"/>
              </w:rPr>
              <w:lastRenderedPageBreak/>
              <w:t>инфраструктура;</w:t>
            </w:r>
          </w:p>
          <w:p w:rsidR="000E131B" w:rsidRDefault="000E131B" w:rsidP="00342106">
            <w:pPr>
              <w:jc w:val="both"/>
              <w:rPr>
                <w:rFonts w:ascii="Times New Roman" w:hAnsi="Times New Roman" w:cs="Times New Roman"/>
                <w:sz w:val="20"/>
                <w:szCs w:val="20"/>
              </w:rPr>
            </w:pPr>
            <w:r>
              <w:rPr>
                <w:rFonts w:ascii="Times New Roman" w:hAnsi="Times New Roman" w:cs="Times New Roman"/>
                <w:sz w:val="20"/>
                <w:szCs w:val="20"/>
              </w:rPr>
              <w:t>- обеспеченность основными средствами и оборудованием ЦРБ;</w:t>
            </w:r>
          </w:p>
          <w:p w:rsidR="000E131B" w:rsidRDefault="000E131B" w:rsidP="00342106">
            <w:pPr>
              <w:jc w:val="both"/>
              <w:rPr>
                <w:rFonts w:ascii="Times New Roman" w:hAnsi="Times New Roman" w:cs="Times New Roman"/>
                <w:sz w:val="20"/>
                <w:szCs w:val="20"/>
              </w:rPr>
            </w:pPr>
            <w:r>
              <w:rPr>
                <w:rFonts w:ascii="Times New Roman" w:hAnsi="Times New Roman" w:cs="Times New Roman"/>
                <w:sz w:val="20"/>
                <w:szCs w:val="20"/>
              </w:rPr>
              <w:t>- высокий уровень охвата населения культурно-досуговыми и спортивными мероприятиями</w:t>
            </w:r>
            <w:r w:rsidR="00F239DF">
              <w:rPr>
                <w:rFonts w:ascii="Times New Roman" w:hAnsi="Times New Roman" w:cs="Times New Roman"/>
                <w:sz w:val="20"/>
                <w:szCs w:val="20"/>
              </w:rPr>
              <w:t>;</w:t>
            </w:r>
          </w:p>
          <w:p w:rsidR="00B34548" w:rsidRDefault="00F239DF" w:rsidP="00B34548">
            <w:pPr>
              <w:jc w:val="both"/>
              <w:rPr>
                <w:rFonts w:ascii="Times New Roman" w:hAnsi="Times New Roman" w:cs="Times New Roman"/>
                <w:sz w:val="20"/>
                <w:szCs w:val="20"/>
              </w:rPr>
            </w:pPr>
            <w:r>
              <w:rPr>
                <w:rFonts w:ascii="Times New Roman" w:hAnsi="Times New Roman" w:cs="Times New Roman"/>
                <w:sz w:val="20"/>
                <w:szCs w:val="20"/>
              </w:rPr>
              <w:t>- высокий уровень жилищного строительства</w:t>
            </w:r>
          </w:p>
          <w:p w:rsidR="00F239DF" w:rsidRPr="00342106" w:rsidRDefault="00F239DF" w:rsidP="00342106">
            <w:pPr>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2254" w:type="dxa"/>
          </w:tcPr>
          <w:p w:rsidR="002739E0" w:rsidRDefault="00A51CF0" w:rsidP="00342106">
            <w:pPr>
              <w:jc w:val="both"/>
              <w:rPr>
                <w:rFonts w:ascii="Times New Roman" w:hAnsi="Times New Roman" w:cs="Times New Roman"/>
                <w:sz w:val="20"/>
                <w:szCs w:val="20"/>
              </w:rPr>
            </w:pPr>
            <w:r>
              <w:rPr>
                <w:rFonts w:ascii="Times New Roman" w:hAnsi="Times New Roman" w:cs="Times New Roman"/>
                <w:sz w:val="20"/>
                <w:szCs w:val="20"/>
              </w:rPr>
              <w:lastRenderedPageBreak/>
              <w:t>- нехватка медицинско</w:t>
            </w:r>
            <w:r>
              <w:rPr>
                <w:rFonts w:ascii="Times New Roman" w:hAnsi="Times New Roman" w:cs="Times New Roman"/>
                <w:sz w:val="20"/>
                <w:szCs w:val="20"/>
              </w:rPr>
              <w:lastRenderedPageBreak/>
              <w:t>го персонала;</w:t>
            </w:r>
          </w:p>
          <w:p w:rsidR="00A51CF0" w:rsidRDefault="00A51CF0" w:rsidP="00342106">
            <w:pPr>
              <w:jc w:val="both"/>
              <w:rPr>
                <w:rFonts w:ascii="Times New Roman" w:hAnsi="Times New Roman" w:cs="Times New Roman"/>
                <w:sz w:val="20"/>
                <w:szCs w:val="20"/>
              </w:rPr>
            </w:pPr>
            <w:r>
              <w:rPr>
                <w:rFonts w:ascii="Times New Roman" w:hAnsi="Times New Roman" w:cs="Times New Roman"/>
                <w:sz w:val="20"/>
                <w:szCs w:val="20"/>
              </w:rPr>
              <w:t>- слабый уровень материально-технического оснащения ФАПов и амбулаторий;</w:t>
            </w:r>
          </w:p>
          <w:p w:rsidR="00A51CF0" w:rsidRDefault="00A51CF0" w:rsidP="00342106">
            <w:pPr>
              <w:jc w:val="both"/>
              <w:rPr>
                <w:rFonts w:ascii="Times New Roman" w:hAnsi="Times New Roman" w:cs="Times New Roman"/>
                <w:sz w:val="20"/>
                <w:szCs w:val="20"/>
              </w:rPr>
            </w:pPr>
            <w:r>
              <w:rPr>
                <w:rFonts w:ascii="Times New Roman" w:hAnsi="Times New Roman" w:cs="Times New Roman"/>
                <w:sz w:val="20"/>
                <w:szCs w:val="20"/>
              </w:rPr>
              <w:t>- высокий уровень смертности;</w:t>
            </w:r>
          </w:p>
          <w:p w:rsidR="00A51CF0" w:rsidRDefault="00A51CF0" w:rsidP="00342106">
            <w:pPr>
              <w:jc w:val="both"/>
              <w:rPr>
                <w:rFonts w:ascii="Times New Roman" w:hAnsi="Times New Roman" w:cs="Times New Roman"/>
                <w:sz w:val="20"/>
                <w:szCs w:val="20"/>
              </w:rPr>
            </w:pPr>
            <w:r>
              <w:rPr>
                <w:rFonts w:ascii="Times New Roman" w:hAnsi="Times New Roman" w:cs="Times New Roman"/>
                <w:sz w:val="20"/>
                <w:szCs w:val="20"/>
              </w:rPr>
              <w:t xml:space="preserve">- </w:t>
            </w:r>
            <w:r w:rsidR="0005751E">
              <w:rPr>
                <w:rFonts w:ascii="Times New Roman" w:hAnsi="Times New Roman" w:cs="Times New Roman"/>
                <w:sz w:val="20"/>
                <w:szCs w:val="20"/>
              </w:rPr>
              <w:t>нехватка социального жилья;</w:t>
            </w:r>
          </w:p>
          <w:p w:rsidR="0005751E" w:rsidRPr="00342106" w:rsidRDefault="0005751E" w:rsidP="00342106">
            <w:pPr>
              <w:jc w:val="both"/>
              <w:rPr>
                <w:rFonts w:ascii="Times New Roman" w:hAnsi="Times New Roman" w:cs="Times New Roman"/>
                <w:sz w:val="20"/>
                <w:szCs w:val="20"/>
              </w:rPr>
            </w:pPr>
            <w:r>
              <w:rPr>
                <w:rFonts w:ascii="Times New Roman" w:hAnsi="Times New Roman" w:cs="Times New Roman"/>
                <w:sz w:val="20"/>
                <w:szCs w:val="20"/>
              </w:rPr>
              <w:t>- низкий уровень обеспеченности инженерной инфраструктурой</w:t>
            </w:r>
          </w:p>
        </w:tc>
        <w:tc>
          <w:tcPr>
            <w:tcW w:w="2356" w:type="dxa"/>
          </w:tcPr>
          <w:p w:rsidR="002739E0" w:rsidRDefault="0005751E" w:rsidP="00342106">
            <w:pPr>
              <w:jc w:val="both"/>
              <w:rPr>
                <w:rFonts w:ascii="Times New Roman" w:hAnsi="Times New Roman" w:cs="Times New Roman"/>
                <w:sz w:val="20"/>
                <w:szCs w:val="20"/>
              </w:rPr>
            </w:pPr>
            <w:r>
              <w:rPr>
                <w:rFonts w:ascii="Times New Roman" w:hAnsi="Times New Roman" w:cs="Times New Roman"/>
                <w:sz w:val="20"/>
                <w:szCs w:val="20"/>
              </w:rPr>
              <w:lastRenderedPageBreak/>
              <w:t>- увеличени</w:t>
            </w:r>
            <w:r w:rsidR="00347BE6">
              <w:rPr>
                <w:rFonts w:ascii="Times New Roman" w:hAnsi="Times New Roman" w:cs="Times New Roman"/>
                <w:sz w:val="20"/>
                <w:szCs w:val="20"/>
              </w:rPr>
              <w:t>е</w:t>
            </w:r>
            <w:r>
              <w:rPr>
                <w:rFonts w:ascii="Times New Roman" w:hAnsi="Times New Roman" w:cs="Times New Roman"/>
                <w:sz w:val="20"/>
                <w:szCs w:val="20"/>
              </w:rPr>
              <w:t xml:space="preserve"> численно</w:t>
            </w:r>
            <w:r>
              <w:rPr>
                <w:rFonts w:ascii="Times New Roman" w:hAnsi="Times New Roman" w:cs="Times New Roman"/>
                <w:sz w:val="20"/>
                <w:szCs w:val="20"/>
              </w:rPr>
              <w:lastRenderedPageBreak/>
              <w:t>сти медицинского персонала за счет реализации мер поддержки;</w:t>
            </w:r>
          </w:p>
          <w:p w:rsidR="0005751E" w:rsidRDefault="0005751E" w:rsidP="00342106">
            <w:pPr>
              <w:jc w:val="both"/>
              <w:rPr>
                <w:rFonts w:ascii="Times New Roman" w:hAnsi="Times New Roman" w:cs="Times New Roman"/>
                <w:sz w:val="20"/>
                <w:szCs w:val="20"/>
              </w:rPr>
            </w:pPr>
            <w:r>
              <w:rPr>
                <w:rFonts w:ascii="Times New Roman" w:hAnsi="Times New Roman" w:cs="Times New Roman"/>
                <w:sz w:val="20"/>
                <w:szCs w:val="20"/>
              </w:rPr>
              <w:t xml:space="preserve">- повышение качества медицинского обслуживания; </w:t>
            </w:r>
          </w:p>
          <w:p w:rsidR="0005751E" w:rsidRDefault="0005751E" w:rsidP="00342106">
            <w:pPr>
              <w:jc w:val="both"/>
              <w:rPr>
                <w:rFonts w:ascii="Times New Roman" w:hAnsi="Times New Roman" w:cs="Times New Roman"/>
                <w:sz w:val="20"/>
                <w:szCs w:val="20"/>
              </w:rPr>
            </w:pPr>
            <w:r>
              <w:rPr>
                <w:rFonts w:ascii="Times New Roman" w:hAnsi="Times New Roman" w:cs="Times New Roman"/>
                <w:sz w:val="20"/>
                <w:szCs w:val="20"/>
              </w:rPr>
              <w:t>- содействие занятости населения</w:t>
            </w:r>
            <w:r w:rsidR="00F07096">
              <w:rPr>
                <w:rFonts w:ascii="Times New Roman" w:hAnsi="Times New Roman" w:cs="Times New Roman"/>
                <w:sz w:val="20"/>
                <w:szCs w:val="20"/>
              </w:rPr>
              <w:t>, развитие личного подсобного хозяйства</w:t>
            </w:r>
            <w:r>
              <w:rPr>
                <w:rFonts w:ascii="Times New Roman" w:hAnsi="Times New Roman" w:cs="Times New Roman"/>
                <w:sz w:val="20"/>
                <w:szCs w:val="20"/>
              </w:rPr>
              <w:t>;</w:t>
            </w:r>
          </w:p>
          <w:p w:rsidR="00F07096" w:rsidRDefault="0088019C" w:rsidP="00342106">
            <w:pPr>
              <w:jc w:val="both"/>
              <w:rPr>
                <w:rFonts w:ascii="Times New Roman" w:hAnsi="Times New Roman" w:cs="Times New Roman"/>
                <w:sz w:val="20"/>
                <w:szCs w:val="20"/>
              </w:rPr>
            </w:pPr>
            <w:r>
              <w:rPr>
                <w:rFonts w:ascii="Times New Roman" w:hAnsi="Times New Roman" w:cs="Times New Roman"/>
                <w:sz w:val="20"/>
                <w:szCs w:val="20"/>
              </w:rPr>
              <w:t>-</w:t>
            </w:r>
            <w:r w:rsidR="00F07096">
              <w:rPr>
                <w:rFonts w:ascii="Times New Roman" w:hAnsi="Times New Roman" w:cs="Times New Roman"/>
                <w:sz w:val="20"/>
                <w:szCs w:val="20"/>
              </w:rPr>
              <w:t>сокращение напряженности в очереди на детский сад за счет строительства новых детских садов;</w:t>
            </w:r>
          </w:p>
          <w:p w:rsidR="0005751E" w:rsidRPr="00342106" w:rsidRDefault="00F07096" w:rsidP="00342106">
            <w:pPr>
              <w:jc w:val="both"/>
              <w:rPr>
                <w:rFonts w:ascii="Times New Roman" w:hAnsi="Times New Roman" w:cs="Times New Roman"/>
                <w:sz w:val="20"/>
                <w:szCs w:val="20"/>
              </w:rPr>
            </w:pPr>
            <w:r>
              <w:rPr>
                <w:rFonts w:ascii="Times New Roman" w:hAnsi="Times New Roman" w:cs="Times New Roman"/>
                <w:sz w:val="20"/>
                <w:szCs w:val="20"/>
              </w:rPr>
              <w:t xml:space="preserve">- </w:t>
            </w:r>
            <w:r w:rsidR="00F377C8">
              <w:rPr>
                <w:rFonts w:ascii="Times New Roman" w:hAnsi="Times New Roman" w:cs="Times New Roman"/>
                <w:sz w:val="20"/>
                <w:szCs w:val="20"/>
              </w:rPr>
              <w:t>совершенствование форм, методов культурной, спортивной, физкультурно-оздоровительной работы</w:t>
            </w:r>
          </w:p>
        </w:tc>
        <w:tc>
          <w:tcPr>
            <w:tcW w:w="1986" w:type="dxa"/>
          </w:tcPr>
          <w:p w:rsidR="002739E0" w:rsidRDefault="00E0506B" w:rsidP="00342106">
            <w:pPr>
              <w:jc w:val="both"/>
              <w:rPr>
                <w:rFonts w:ascii="Times New Roman" w:hAnsi="Times New Roman" w:cs="Times New Roman"/>
                <w:sz w:val="20"/>
                <w:szCs w:val="20"/>
              </w:rPr>
            </w:pPr>
            <w:r>
              <w:rPr>
                <w:rFonts w:ascii="Times New Roman" w:hAnsi="Times New Roman" w:cs="Times New Roman"/>
                <w:sz w:val="20"/>
                <w:szCs w:val="20"/>
              </w:rPr>
              <w:lastRenderedPageBreak/>
              <w:t>- ухудшение демо</w:t>
            </w:r>
            <w:r>
              <w:rPr>
                <w:rFonts w:ascii="Times New Roman" w:hAnsi="Times New Roman" w:cs="Times New Roman"/>
                <w:sz w:val="20"/>
                <w:szCs w:val="20"/>
              </w:rPr>
              <w:lastRenderedPageBreak/>
              <w:t>графической ситуации;</w:t>
            </w:r>
          </w:p>
          <w:p w:rsidR="00E0506B" w:rsidRDefault="00E0506B" w:rsidP="00342106">
            <w:pPr>
              <w:jc w:val="both"/>
              <w:rPr>
                <w:rFonts w:ascii="Times New Roman" w:hAnsi="Times New Roman" w:cs="Times New Roman"/>
                <w:sz w:val="20"/>
                <w:szCs w:val="20"/>
              </w:rPr>
            </w:pPr>
            <w:r>
              <w:rPr>
                <w:rFonts w:ascii="Times New Roman" w:hAnsi="Times New Roman" w:cs="Times New Roman"/>
                <w:sz w:val="20"/>
                <w:szCs w:val="20"/>
              </w:rPr>
              <w:t>- рост уровня заболеваемости населения, рост смертности;</w:t>
            </w:r>
          </w:p>
          <w:p w:rsidR="00E0506B" w:rsidRDefault="00E0506B" w:rsidP="00342106">
            <w:pPr>
              <w:jc w:val="both"/>
              <w:rPr>
                <w:rFonts w:ascii="Times New Roman" w:hAnsi="Times New Roman" w:cs="Times New Roman"/>
                <w:sz w:val="20"/>
                <w:szCs w:val="20"/>
              </w:rPr>
            </w:pPr>
            <w:r>
              <w:rPr>
                <w:rFonts w:ascii="Times New Roman" w:hAnsi="Times New Roman" w:cs="Times New Roman"/>
                <w:sz w:val="20"/>
                <w:szCs w:val="20"/>
              </w:rPr>
              <w:t xml:space="preserve">- </w:t>
            </w:r>
            <w:r w:rsidR="00596F58">
              <w:rPr>
                <w:rFonts w:ascii="Times New Roman" w:hAnsi="Times New Roman" w:cs="Times New Roman"/>
                <w:sz w:val="20"/>
                <w:szCs w:val="20"/>
              </w:rPr>
              <w:t>ограниченные возможности районного бюджета по финансированию отраслей социальной сферы;</w:t>
            </w:r>
          </w:p>
          <w:p w:rsidR="00596F58" w:rsidRPr="00342106" w:rsidRDefault="00596F58" w:rsidP="00342106">
            <w:pPr>
              <w:jc w:val="both"/>
              <w:rPr>
                <w:rFonts w:ascii="Times New Roman" w:hAnsi="Times New Roman" w:cs="Times New Roman"/>
                <w:sz w:val="20"/>
                <w:szCs w:val="20"/>
              </w:rPr>
            </w:pPr>
            <w:r>
              <w:rPr>
                <w:rFonts w:ascii="Times New Roman" w:hAnsi="Times New Roman" w:cs="Times New Roman"/>
                <w:sz w:val="20"/>
                <w:szCs w:val="20"/>
              </w:rPr>
              <w:t>- миграция населения</w:t>
            </w:r>
          </w:p>
        </w:tc>
      </w:tr>
      <w:tr w:rsidR="00873EBC" w:rsidRPr="00342106" w:rsidTr="00873EBC">
        <w:tc>
          <w:tcPr>
            <w:tcW w:w="1702" w:type="dxa"/>
          </w:tcPr>
          <w:p w:rsidR="002739E0" w:rsidRPr="00342106" w:rsidRDefault="00342106" w:rsidP="00342106">
            <w:pPr>
              <w:jc w:val="both"/>
              <w:rPr>
                <w:rFonts w:ascii="Times New Roman" w:hAnsi="Times New Roman" w:cs="Times New Roman"/>
                <w:sz w:val="20"/>
                <w:szCs w:val="20"/>
              </w:rPr>
            </w:pPr>
            <w:r w:rsidRPr="00342106">
              <w:rPr>
                <w:rFonts w:ascii="Times New Roman" w:hAnsi="Times New Roman" w:cs="Times New Roman"/>
                <w:sz w:val="20"/>
                <w:szCs w:val="20"/>
              </w:rPr>
              <w:lastRenderedPageBreak/>
              <w:t>Экологическая ситуация</w:t>
            </w:r>
          </w:p>
        </w:tc>
        <w:tc>
          <w:tcPr>
            <w:tcW w:w="2140" w:type="dxa"/>
          </w:tcPr>
          <w:p w:rsidR="003D3C83" w:rsidRDefault="00B34548" w:rsidP="00342106">
            <w:pPr>
              <w:jc w:val="both"/>
              <w:rPr>
                <w:rFonts w:ascii="Times New Roman" w:hAnsi="Times New Roman" w:cs="Times New Roman"/>
                <w:sz w:val="20"/>
                <w:szCs w:val="20"/>
              </w:rPr>
            </w:pPr>
            <w:r>
              <w:rPr>
                <w:rFonts w:ascii="Times New Roman" w:hAnsi="Times New Roman" w:cs="Times New Roman"/>
                <w:sz w:val="20"/>
                <w:szCs w:val="20"/>
              </w:rPr>
              <w:t>- на территории Района не осуществляется сброс вредных веществ</w:t>
            </w:r>
            <w:r w:rsidR="003D3C83">
              <w:rPr>
                <w:rFonts w:ascii="Times New Roman" w:hAnsi="Times New Roman" w:cs="Times New Roman"/>
                <w:sz w:val="20"/>
                <w:szCs w:val="20"/>
              </w:rPr>
              <w:t>;</w:t>
            </w:r>
          </w:p>
          <w:p w:rsidR="002739E0" w:rsidRPr="00342106" w:rsidRDefault="003D3C83" w:rsidP="00342106">
            <w:pPr>
              <w:jc w:val="both"/>
              <w:rPr>
                <w:rFonts w:ascii="Times New Roman" w:hAnsi="Times New Roman" w:cs="Times New Roman"/>
                <w:sz w:val="20"/>
                <w:szCs w:val="20"/>
              </w:rPr>
            </w:pPr>
            <w:r>
              <w:rPr>
                <w:rFonts w:ascii="Times New Roman" w:hAnsi="Times New Roman" w:cs="Times New Roman"/>
                <w:sz w:val="20"/>
                <w:szCs w:val="20"/>
              </w:rPr>
              <w:t>- нет промышленных предприятий, осуществляющих особо опасные выбросы</w:t>
            </w:r>
            <w:r w:rsidR="00B34548">
              <w:rPr>
                <w:rFonts w:ascii="Times New Roman" w:hAnsi="Times New Roman" w:cs="Times New Roman"/>
                <w:sz w:val="20"/>
                <w:szCs w:val="20"/>
              </w:rPr>
              <w:t xml:space="preserve"> </w:t>
            </w:r>
          </w:p>
        </w:tc>
        <w:tc>
          <w:tcPr>
            <w:tcW w:w="2254" w:type="dxa"/>
          </w:tcPr>
          <w:p w:rsidR="002739E0" w:rsidRDefault="006F00F0" w:rsidP="00342106">
            <w:pPr>
              <w:jc w:val="both"/>
              <w:rPr>
                <w:rFonts w:ascii="Times New Roman" w:hAnsi="Times New Roman" w:cs="Times New Roman"/>
                <w:sz w:val="20"/>
                <w:szCs w:val="20"/>
              </w:rPr>
            </w:pPr>
            <w:r>
              <w:rPr>
                <w:rFonts w:ascii="Times New Roman" w:hAnsi="Times New Roman" w:cs="Times New Roman"/>
                <w:sz w:val="20"/>
                <w:szCs w:val="20"/>
              </w:rPr>
              <w:t>Высокая подверженность земель ветровой эрозии;</w:t>
            </w:r>
          </w:p>
          <w:p w:rsidR="006F00F0" w:rsidRDefault="006F00F0" w:rsidP="00342106">
            <w:pPr>
              <w:jc w:val="both"/>
              <w:rPr>
                <w:rFonts w:ascii="Times New Roman" w:hAnsi="Times New Roman" w:cs="Times New Roman"/>
                <w:sz w:val="20"/>
                <w:szCs w:val="20"/>
              </w:rPr>
            </w:pPr>
            <w:r>
              <w:rPr>
                <w:rFonts w:ascii="Times New Roman" w:hAnsi="Times New Roman" w:cs="Times New Roman"/>
                <w:sz w:val="20"/>
                <w:szCs w:val="20"/>
              </w:rPr>
              <w:t>- высокая распаханность земельных угодий;</w:t>
            </w:r>
          </w:p>
          <w:p w:rsidR="006F00F0" w:rsidRDefault="006F00F0" w:rsidP="00342106">
            <w:pPr>
              <w:jc w:val="both"/>
              <w:rPr>
                <w:rFonts w:ascii="Times New Roman" w:hAnsi="Times New Roman" w:cs="Times New Roman"/>
                <w:sz w:val="20"/>
                <w:szCs w:val="20"/>
              </w:rPr>
            </w:pPr>
            <w:r>
              <w:rPr>
                <w:rFonts w:ascii="Times New Roman" w:hAnsi="Times New Roman" w:cs="Times New Roman"/>
                <w:sz w:val="20"/>
                <w:szCs w:val="20"/>
              </w:rPr>
              <w:t>- недостаточность мероприятий по снижению вредных выбросов котельными;</w:t>
            </w:r>
          </w:p>
          <w:p w:rsidR="006F00F0" w:rsidRDefault="006F00F0" w:rsidP="00342106">
            <w:pPr>
              <w:jc w:val="both"/>
              <w:rPr>
                <w:rFonts w:ascii="Times New Roman" w:hAnsi="Times New Roman" w:cs="Times New Roman"/>
                <w:sz w:val="20"/>
                <w:szCs w:val="20"/>
              </w:rPr>
            </w:pPr>
            <w:r>
              <w:rPr>
                <w:rFonts w:ascii="Times New Roman" w:hAnsi="Times New Roman" w:cs="Times New Roman"/>
                <w:sz w:val="20"/>
                <w:szCs w:val="20"/>
              </w:rPr>
              <w:t>- устройство населением несанкционированных свалок;</w:t>
            </w:r>
          </w:p>
          <w:p w:rsidR="006F00F0" w:rsidRDefault="006F00F0" w:rsidP="00342106">
            <w:pPr>
              <w:jc w:val="both"/>
              <w:rPr>
                <w:rFonts w:ascii="Times New Roman" w:hAnsi="Times New Roman" w:cs="Times New Roman"/>
                <w:sz w:val="20"/>
                <w:szCs w:val="20"/>
              </w:rPr>
            </w:pPr>
            <w:r>
              <w:rPr>
                <w:rFonts w:ascii="Times New Roman" w:hAnsi="Times New Roman" w:cs="Times New Roman"/>
                <w:sz w:val="20"/>
                <w:szCs w:val="20"/>
              </w:rPr>
              <w:t>- высокая пожароопасность Района в летний засушливый период</w:t>
            </w:r>
            <w:r w:rsidR="004743B2">
              <w:rPr>
                <w:rFonts w:ascii="Times New Roman" w:hAnsi="Times New Roman" w:cs="Times New Roman"/>
                <w:sz w:val="20"/>
                <w:szCs w:val="20"/>
              </w:rPr>
              <w:t>;</w:t>
            </w:r>
          </w:p>
          <w:p w:rsidR="004743B2" w:rsidRPr="00342106" w:rsidRDefault="004743B2" w:rsidP="00342106">
            <w:pPr>
              <w:jc w:val="both"/>
              <w:rPr>
                <w:rFonts w:ascii="Times New Roman" w:hAnsi="Times New Roman" w:cs="Times New Roman"/>
                <w:sz w:val="20"/>
                <w:szCs w:val="20"/>
              </w:rPr>
            </w:pPr>
            <w:r>
              <w:rPr>
                <w:rFonts w:ascii="Times New Roman" w:hAnsi="Times New Roman" w:cs="Times New Roman"/>
                <w:sz w:val="20"/>
                <w:szCs w:val="20"/>
              </w:rPr>
              <w:t>- высокий уровень грунтовых вод в с.Поспелиха;</w:t>
            </w:r>
          </w:p>
        </w:tc>
        <w:tc>
          <w:tcPr>
            <w:tcW w:w="2356" w:type="dxa"/>
          </w:tcPr>
          <w:p w:rsidR="002739E0" w:rsidRDefault="0054136F" w:rsidP="00342106">
            <w:pPr>
              <w:jc w:val="both"/>
              <w:rPr>
                <w:rFonts w:ascii="Times New Roman" w:hAnsi="Times New Roman" w:cs="Times New Roman"/>
                <w:sz w:val="20"/>
                <w:szCs w:val="20"/>
              </w:rPr>
            </w:pPr>
            <w:r>
              <w:rPr>
                <w:rFonts w:ascii="Times New Roman" w:hAnsi="Times New Roman" w:cs="Times New Roman"/>
                <w:sz w:val="20"/>
                <w:szCs w:val="20"/>
              </w:rPr>
              <w:t>- проведение мероприятий по повышению пло</w:t>
            </w:r>
            <w:r w:rsidR="0071528A">
              <w:rPr>
                <w:rFonts w:ascii="Times New Roman" w:hAnsi="Times New Roman" w:cs="Times New Roman"/>
                <w:sz w:val="20"/>
                <w:szCs w:val="20"/>
              </w:rPr>
              <w:t>дородия почв;</w:t>
            </w:r>
          </w:p>
          <w:p w:rsidR="0071528A" w:rsidRDefault="0071528A" w:rsidP="00342106">
            <w:pPr>
              <w:jc w:val="both"/>
              <w:rPr>
                <w:rFonts w:ascii="Times New Roman" w:hAnsi="Times New Roman" w:cs="Times New Roman"/>
                <w:sz w:val="20"/>
                <w:szCs w:val="20"/>
              </w:rPr>
            </w:pPr>
            <w:r>
              <w:rPr>
                <w:rFonts w:ascii="Times New Roman" w:hAnsi="Times New Roman" w:cs="Times New Roman"/>
                <w:sz w:val="20"/>
                <w:szCs w:val="20"/>
              </w:rPr>
              <w:t>- повышение культуры земледелия;</w:t>
            </w:r>
          </w:p>
          <w:p w:rsidR="0071528A" w:rsidRDefault="0071528A" w:rsidP="00342106">
            <w:pPr>
              <w:jc w:val="both"/>
              <w:rPr>
                <w:rFonts w:ascii="Times New Roman" w:hAnsi="Times New Roman" w:cs="Times New Roman"/>
                <w:sz w:val="20"/>
                <w:szCs w:val="20"/>
              </w:rPr>
            </w:pPr>
            <w:r>
              <w:rPr>
                <w:rFonts w:ascii="Times New Roman" w:hAnsi="Times New Roman" w:cs="Times New Roman"/>
                <w:sz w:val="20"/>
                <w:szCs w:val="20"/>
              </w:rPr>
              <w:t>- ликвидация несанкционированных свалок</w:t>
            </w:r>
            <w:r w:rsidR="00D4139F">
              <w:rPr>
                <w:rFonts w:ascii="Times New Roman" w:hAnsi="Times New Roman" w:cs="Times New Roman"/>
                <w:sz w:val="20"/>
                <w:szCs w:val="20"/>
              </w:rPr>
              <w:t>, обустройство скотомогильников</w:t>
            </w:r>
            <w:r>
              <w:rPr>
                <w:rFonts w:ascii="Times New Roman" w:hAnsi="Times New Roman" w:cs="Times New Roman"/>
                <w:sz w:val="20"/>
                <w:szCs w:val="20"/>
              </w:rPr>
              <w:t>;</w:t>
            </w:r>
          </w:p>
          <w:p w:rsidR="0071528A" w:rsidRDefault="0071528A" w:rsidP="00342106">
            <w:pPr>
              <w:jc w:val="both"/>
              <w:rPr>
                <w:rFonts w:ascii="Times New Roman" w:hAnsi="Times New Roman" w:cs="Times New Roman"/>
                <w:sz w:val="20"/>
                <w:szCs w:val="20"/>
              </w:rPr>
            </w:pPr>
            <w:r>
              <w:rPr>
                <w:rFonts w:ascii="Times New Roman" w:hAnsi="Times New Roman" w:cs="Times New Roman"/>
                <w:sz w:val="20"/>
                <w:szCs w:val="20"/>
              </w:rPr>
              <w:t xml:space="preserve">- </w:t>
            </w:r>
            <w:r w:rsidR="00D4139F">
              <w:rPr>
                <w:rFonts w:ascii="Times New Roman" w:hAnsi="Times New Roman" w:cs="Times New Roman"/>
                <w:sz w:val="20"/>
                <w:szCs w:val="20"/>
              </w:rPr>
              <w:t>применение современных фильтров в котельных, оптимизация процесса сжигания топлива</w:t>
            </w:r>
            <w:r w:rsidR="004743B2">
              <w:rPr>
                <w:rFonts w:ascii="Times New Roman" w:hAnsi="Times New Roman" w:cs="Times New Roman"/>
                <w:sz w:val="20"/>
                <w:szCs w:val="20"/>
              </w:rPr>
              <w:t>;</w:t>
            </w:r>
          </w:p>
          <w:p w:rsidR="004743B2" w:rsidRPr="00342106" w:rsidRDefault="004743B2" w:rsidP="00342106">
            <w:pPr>
              <w:jc w:val="both"/>
              <w:rPr>
                <w:rFonts w:ascii="Times New Roman" w:hAnsi="Times New Roman" w:cs="Times New Roman"/>
                <w:sz w:val="20"/>
                <w:szCs w:val="20"/>
              </w:rPr>
            </w:pPr>
            <w:r>
              <w:rPr>
                <w:rFonts w:ascii="Times New Roman" w:hAnsi="Times New Roman" w:cs="Times New Roman"/>
                <w:sz w:val="20"/>
                <w:szCs w:val="20"/>
              </w:rPr>
              <w:t>- отвод грунтовых вод за счет строительства канала</w:t>
            </w:r>
          </w:p>
        </w:tc>
        <w:tc>
          <w:tcPr>
            <w:tcW w:w="1986" w:type="dxa"/>
          </w:tcPr>
          <w:p w:rsidR="002739E0" w:rsidRDefault="004743B2" w:rsidP="00342106">
            <w:pPr>
              <w:jc w:val="both"/>
              <w:rPr>
                <w:rFonts w:ascii="Times New Roman" w:hAnsi="Times New Roman" w:cs="Times New Roman"/>
                <w:sz w:val="20"/>
                <w:szCs w:val="20"/>
              </w:rPr>
            </w:pPr>
            <w:r>
              <w:rPr>
                <w:rFonts w:ascii="Times New Roman" w:hAnsi="Times New Roman" w:cs="Times New Roman"/>
                <w:sz w:val="20"/>
                <w:szCs w:val="20"/>
              </w:rPr>
              <w:t>- уничтожение защитных лесополос;</w:t>
            </w:r>
          </w:p>
          <w:p w:rsidR="004743B2" w:rsidRDefault="004743B2" w:rsidP="00342106">
            <w:pPr>
              <w:jc w:val="both"/>
              <w:rPr>
                <w:rFonts w:ascii="Times New Roman" w:hAnsi="Times New Roman" w:cs="Times New Roman"/>
                <w:sz w:val="20"/>
                <w:szCs w:val="20"/>
              </w:rPr>
            </w:pPr>
            <w:r>
              <w:rPr>
                <w:rFonts w:ascii="Times New Roman" w:hAnsi="Times New Roman" w:cs="Times New Roman"/>
                <w:sz w:val="20"/>
                <w:szCs w:val="20"/>
              </w:rPr>
              <w:t>- развитие эрозионных процессов;</w:t>
            </w:r>
          </w:p>
          <w:p w:rsidR="004743B2" w:rsidRDefault="004743B2" w:rsidP="00342106">
            <w:pPr>
              <w:jc w:val="both"/>
              <w:rPr>
                <w:rFonts w:ascii="Times New Roman" w:hAnsi="Times New Roman" w:cs="Times New Roman"/>
                <w:sz w:val="20"/>
                <w:szCs w:val="20"/>
              </w:rPr>
            </w:pPr>
            <w:r>
              <w:rPr>
                <w:rFonts w:ascii="Times New Roman" w:hAnsi="Times New Roman" w:cs="Times New Roman"/>
                <w:sz w:val="20"/>
                <w:szCs w:val="20"/>
              </w:rPr>
              <w:t>- гибель диких животных в результате пожаров;</w:t>
            </w:r>
          </w:p>
          <w:p w:rsidR="004743B2" w:rsidRDefault="004743B2" w:rsidP="00342106">
            <w:pPr>
              <w:jc w:val="both"/>
              <w:rPr>
                <w:rFonts w:ascii="Times New Roman" w:hAnsi="Times New Roman" w:cs="Times New Roman"/>
                <w:sz w:val="20"/>
                <w:szCs w:val="20"/>
              </w:rPr>
            </w:pPr>
            <w:r>
              <w:rPr>
                <w:rFonts w:ascii="Times New Roman" w:hAnsi="Times New Roman" w:cs="Times New Roman"/>
                <w:sz w:val="20"/>
                <w:szCs w:val="20"/>
              </w:rPr>
              <w:t>- невыполнение комплекса санитарно-ветеринарных мероприятий</w:t>
            </w:r>
          </w:p>
          <w:p w:rsidR="004743B2" w:rsidRPr="00342106" w:rsidRDefault="004743B2" w:rsidP="00342106">
            <w:pPr>
              <w:jc w:val="both"/>
              <w:rPr>
                <w:rFonts w:ascii="Times New Roman" w:hAnsi="Times New Roman" w:cs="Times New Roman"/>
                <w:sz w:val="20"/>
                <w:szCs w:val="20"/>
              </w:rPr>
            </w:pPr>
          </w:p>
        </w:tc>
      </w:tr>
    </w:tbl>
    <w:p w:rsidR="001C4683" w:rsidRDefault="00513C31" w:rsidP="001C4683">
      <w:pPr>
        <w:spacing w:before="240"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1.2.1. Ключевые вызовы для развития Поспелихинского района</w:t>
      </w:r>
      <w:r w:rsidR="001C4683">
        <w:rPr>
          <w:rFonts w:ascii="Times New Roman" w:hAnsi="Times New Roman" w:cs="Times New Roman"/>
          <w:b/>
          <w:sz w:val="24"/>
          <w:szCs w:val="24"/>
        </w:rPr>
        <w:t xml:space="preserve"> </w:t>
      </w:r>
    </w:p>
    <w:p w:rsidR="009F281F" w:rsidRDefault="001C4683" w:rsidP="001C468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(внешние угрозы)</w:t>
      </w:r>
    </w:p>
    <w:p w:rsidR="009247F7" w:rsidRPr="009247F7" w:rsidRDefault="009247F7" w:rsidP="009247F7">
      <w:pPr>
        <w:spacing w:after="0" w:line="240" w:lineRule="auto"/>
        <w:ind w:firstLine="851"/>
        <w:jc w:val="both"/>
        <w:rPr>
          <w:rFonts w:ascii="Times New Roman" w:eastAsia="Times New Roman" w:hAnsi="Times New Roman"/>
          <w:sz w:val="24"/>
          <w:szCs w:val="24"/>
        </w:rPr>
      </w:pPr>
      <w:r w:rsidRPr="009247F7">
        <w:rPr>
          <w:rFonts w:ascii="Times New Roman" w:hAnsi="Times New Roman" w:cs="Times New Roman"/>
          <w:sz w:val="24"/>
          <w:szCs w:val="24"/>
        </w:rPr>
        <w:t>При формировании с</w:t>
      </w:r>
      <w:r w:rsidRPr="009247F7">
        <w:rPr>
          <w:rFonts w:ascii="Times New Roman" w:eastAsia="Times New Roman" w:hAnsi="Times New Roman"/>
          <w:sz w:val="24"/>
          <w:szCs w:val="24"/>
        </w:rPr>
        <w:t>тратегии Поспелихинского района наряду с анализом тенденций развития самого района, определения его потенциала и уровня конкурентоспособности в современных условиях необходимо учитывать и оценивать факторы внешней среды, а также глобальные процессы, под воздействием которых происходит трансформация всего окружающего пространства и самого социума.</w:t>
      </w:r>
    </w:p>
    <w:p w:rsidR="009247F7" w:rsidRPr="009247F7" w:rsidRDefault="009247F7" w:rsidP="009247F7">
      <w:pPr>
        <w:spacing w:after="0" w:line="240" w:lineRule="auto"/>
        <w:ind w:firstLine="851"/>
        <w:jc w:val="both"/>
        <w:rPr>
          <w:rFonts w:ascii="Times New Roman" w:eastAsia="Times New Roman" w:hAnsi="Times New Roman"/>
          <w:sz w:val="24"/>
          <w:szCs w:val="24"/>
        </w:rPr>
      </w:pPr>
      <w:r w:rsidRPr="009247F7">
        <w:rPr>
          <w:rFonts w:ascii="Times New Roman" w:eastAsia="Times New Roman" w:hAnsi="Times New Roman"/>
          <w:sz w:val="24"/>
          <w:szCs w:val="24"/>
        </w:rPr>
        <w:t>Сегодня в мировом масштабе встают вызовы усиления глобальной конкуренции, новых технологических изменений и возрастания роли человеческого капитала. Значительно возрастает роль инноваций в социально-экономическом развитии при снижении влияния традиционных факторов роста. Расширяется использование альтернативных видов энергии, усиливается влияние экологических факторов.</w:t>
      </w:r>
    </w:p>
    <w:p w:rsidR="009247F7" w:rsidRPr="009247F7" w:rsidRDefault="009247F7" w:rsidP="009247F7">
      <w:pPr>
        <w:spacing w:after="0" w:line="240" w:lineRule="auto"/>
        <w:ind w:firstLine="851"/>
        <w:jc w:val="both"/>
        <w:rPr>
          <w:rFonts w:ascii="Times New Roman" w:eastAsia="Times New Roman" w:hAnsi="Times New Roman"/>
          <w:sz w:val="24"/>
          <w:szCs w:val="24"/>
        </w:rPr>
      </w:pPr>
      <w:r w:rsidRPr="009247F7">
        <w:rPr>
          <w:rFonts w:ascii="Times New Roman" w:eastAsia="Times New Roman" w:hAnsi="Times New Roman"/>
          <w:sz w:val="24"/>
          <w:szCs w:val="24"/>
        </w:rPr>
        <w:t xml:space="preserve">Среди </w:t>
      </w:r>
      <w:r w:rsidRPr="001C61E8">
        <w:rPr>
          <w:rFonts w:ascii="Times New Roman" w:eastAsia="Times New Roman" w:hAnsi="Times New Roman"/>
          <w:sz w:val="24"/>
          <w:szCs w:val="24"/>
        </w:rPr>
        <w:t>глобальных вызовов</w:t>
      </w:r>
      <w:r w:rsidRPr="009247F7">
        <w:rPr>
          <w:rFonts w:ascii="Times New Roman" w:eastAsia="Times New Roman" w:hAnsi="Times New Roman"/>
          <w:sz w:val="24"/>
          <w:szCs w:val="24"/>
        </w:rPr>
        <w:t xml:space="preserve">, которые в долгосрочном периоде будут оказывать наибольшее влияние на социально-экономическое развитие </w:t>
      </w:r>
      <w:r>
        <w:rPr>
          <w:rFonts w:ascii="Times New Roman" w:eastAsia="Times New Roman" w:hAnsi="Times New Roman"/>
          <w:sz w:val="24"/>
          <w:szCs w:val="24"/>
        </w:rPr>
        <w:t>Р</w:t>
      </w:r>
      <w:r w:rsidRPr="009247F7">
        <w:rPr>
          <w:rFonts w:ascii="Times New Roman" w:eastAsia="Times New Roman" w:hAnsi="Times New Roman"/>
          <w:sz w:val="24"/>
          <w:szCs w:val="24"/>
        </w:rPr>
        <w:t>айона  можно выделить следующие:</w:t>
      </w:r>
    </w:p>
    <w:p w:rsidR="009247F7" w:rsidRPr="009247F7" w:rsidRDefault="009247F7" w:rsidP="009247F7">
      <w:pPr>
        <w:spacing w:after="0" w:line="240" w:lineRule="auto"/>
        <w:ind w:right="-6" w:firstLine="567"/>
        <w:jc w:val="both"/>
        <w:rPr>
          <w:rFonts w:ascii="Times New Roman" w:hAnsi="Times New Roman" w:cs="Times New Roman"/>
          <w:sz w:val="24"/>
          <w:szCs w:val="24"/>
        </w:rPr>
      </w:pPr>
      <w:r w:rsidRPr="009247F7">
        <w:rPr>
          <w:rFonts w:ascii="Times New Roman" w:hAnsi="Times New Roman" w:cs="Times New Roman"/>
          <w:sz w:val="24"/>
          <w:szCs w:val="24"/>
        </w:rPr>
        <w:t>-</w:t>
      </w:r>
      <w:r>
        <w:rPr>
          <w:rFonts w:ascii="Times New Roman" w:hAnsi="Times New Roman" w:cs="Times New Roman"/>
          <w:sz w:val="24"/>
          <w:szCs w:val="24"/>
        </w:rPr>
        <w:t xml:space="preserve"> з</w:t>
      </w:r>
      <w:r w:rsidRPr="009247F7">
        <w:rPr>
          <w:rFonts w:ascii="Times New Roman" w:hAnsi="Times New Roman" w:cs="Times New Roman"/>
          <w:sz w:val="24"/>
          <w:szCs w:val="24"/>
        </w:rPr>
        <w:t>амедление темпов экономического роста и необходимость обеспечения социальной стабильности вследствие кризисных явлений в российской и мировой экономике;</w:t>
      </w:r>
    </w:p>
    <w:p w:rsidR="009247F7" w:rsidRPr="009247F7" w:rsidRDefault="009247F7" w:rsidP="009247F7">
      <w:pPr>
        <w:spacing w:after="0" w:line="240" w:lineRule="auto"/>
        <w:ind w:right="-6" w:firstLine="567"/>
        <w:jc w:val="both"/>
        <w:rPr>
          <w:rFonts w:ascii="Times New Roman" w:hAnsi="Times New Roman" w:cs="Times New Roman"/>
          <w:sz w:val="24"/>
          <w:szCs w:val="24"/>
        </w:rPr>
      </w:pPr>
      <w:r w:rsidRPr="009247F7">
        <w:rPr>
          <w:rFonts w:ascii="Times New Roman" w:hAnsi="Times New Roman" w:cs="Times New Roman"/>
          <w:sz w:val="24"/>
          <w:szCs w:val="24"/>
        </w:rPr>
        <w:t>-</w:t>
      </w:r>
      <w:r>
        <w:rPr>
          <w:rFonts w:ascii="Times New Roman" w:hAnsi="Times New Roman" w:cs="Times New Roman"/>
          <w:sz w:val="24"/>
          <w:szCs w:val="24"/>
        </w:rPr>
        <w:t xml:space="preserve"> с</w:t>
      </w:r>
      <w:r w:rsidRPr="009247F7">
        <w:rPr>
          <w:rFonts w:ascii="Times New Roman" w:hAnsi="Times New Roman" w:cs="Times New Roman"/>
          <w:sz w:val="24"/>
          <w:szCs w:val="24"/>
        </w:rPr>
        <w:t>охранение устойчивой высокой динамики естественной и миграционной убыли населения, высокая демографическая нагрузка на трудоспособное население;</w:t>
      </w:r>
    </w:p>
    <w:p w:rsidR="009247F7" w:rsidRPr="009247F7" w:rsidRDefault="009247F7" w:rsidP="009247F7">
      <w:pPr>
        <w:spacing w:after="0" w:line="240" w:lineRule="auto"/>
        <w:ind w:firstLine="567"/>
        <w:jc w:val="both"/>
        <w:rPr>
          <w:rFonts w:ascii="Times New Roman" w:hAnsi="Times New Roman" w:cs="Times New Roman"/>
          <w:b/>
          <w:sz w:val="24"/>
          <w:szCs w:val="24"/>
        </w:rPr>
      </w:pPr>
      <w:r w:rsidRPr="009247F7">
        <w:rPr>
          <w:rFonts w:ascii="Times New Roman" w:hAnsi="Times New Roman" w:cs="Times New Roman"/>
          <w:sz w:val="24"/>
          <w:szCs w:val="24"/>
        </w:rPr>
        <w:lastRenderedPageBreak/>
        <w:t xml:space="preserve">- </w:t>
      </w:r>
      <w:r>
        <w:rPr>
          <w:rFonts w:ascii="Times New Roman" w:hAnsi="Times New Roman" w:cs="Times New Roman"/>
          <w:sz w:val="24"/>
          <w:szCs w:val="24"/>
        </w:rPr>
        <w:t>г</w:t>
      </w:r>
      <w:r w:rsidRPr="009247F7">
        <w:rPr>
          <w:rFonts w:ascii="Times New Roman" w:hAnsi="Times New Roman" w:cs="Times New Roman"/>
          <w:sz w:val="24"/>
          <w:szCs w:val="24"/>
        </w:rPr>
        <w:t>осударственная поддержка развития отдельных секторов экономики и социальной сферы.</w:t>
      </w:r>
    </w:p>
    <w:p w:rsidR="009247F7" w:rsidRPr="009247F7" w:rsidRDefault="009247F7" w:rsidP="009247F7">
      <w:pPr>
        <w:spacing w:after="0" w:line="240" w:lineRule="auto"/>
        <w:ind w:firstLine="567"/>
        <w:jc w:val="both"/>
        <w:rPr>
          <w:rFonts w:ascii="Times New Roman" w:hAnsi="Times New Roman" w:cs="Times New Roman"/>
          <w:sz w:val="24"/>
          <w:szCs w:val="24"/>
        </w:rPr>
      </w:pPr>
      <w:r w:rsidRPr="009247F7">
        <w:rPr>
          <w:rFonts w:ascii="Times New Roman" w:hAnsi="Times New Roman" w:cs="Times New Roman"/>
          <w:sz w:val="24"/>
          <w:szCs w:val="24"/>
        </w:rPr>
        <w:t xml:space="preserve">- </w:t>
      </w:r>
      <w:r>
        <w:rPr>
          <w:rFonts w:ascii="Times New Roman" w:hAnsi="Times New Roman" w:cs="Times New Roman"/>
          <w:sz w:val="24"/>
          <w:szCs w:val="24"/>
        </w:rPr>
        <w:t>ц</w:t>
      </w:r>
      <w:r w:rsidRPr="009247F7">
        <w:rPr>
          <w:rFonts w:ascii="Times New Roman" w:hAnsi="Times New Roman" w:cs="Times New Roman"/>
          <w:sz w:val="24"/>
          <w:szCs w:val="24"/>
        </w:rPr>
        <w:t>еновая и тарифная политика естественных монополий;</w:t>
      </w:r>
    </w:p>
    <w:p w:rsidR="009247F7" w:rsidRPr="009247F7" w:rsidRDefault="009247F7" w:rsidP="009247F7">
      <w:pPr>
        <w:spacing w:after="0" w:line="240" w:lineRule="auto"/>
        <w:ind w:firstLine="567"/>
        <w:jc w:val="both"/>
        <w:rPr>
          <w:rFonts w:ascii="Times New Roman" w:hAnsi="Times New Roman" w:cs="Times New Roman"/>
          <w:sz w:val="24"/>
          <w:szCs w:val="24"/>
        </w:rPr>
      </w:pPr>
      <w:r w:rsidRPr="009247F7">
        <w:rPr>
          <w:rFonts w:ascii="Times New Roman" w:hAnsi="Times New Roman" w:cs="Times New Roman"/>
          <w:b/>
          <w:sz w:val="24"/>
          <w:szCs w:val="24"/>
        </w:rPr>
        <w:t xml:space="preserve">- </w:t>
      </w:r>
      <w:r>
        <w:rPr>
          <w:rFonts w:ascii="Times New Roman" w:hAnsi="Times New Roman" w:cs="Times New Roman"/>
          <w:sz w:val="24"/>
          <w:szCs w:val="24"/>
        </w:rPr>
        <w:t>и</w:t>
      </w:r>
      <w:r w:rsidRPr="009247F7">
        <w:rPr>
          <w:rFonts w:ascii="Times New Roman" w:hAnsi="Times New Roman" w:cs="Times New Roman"/>
          <w:sz w:val="24"/>
          <w:szCs w:val="24"/>
        </w:rPr>
        <w:t>зменение конъюнктуры сырьевых и товарных рынков;</w:t>
      </w:r>
    </w:p>
    <w:p w:rsidR="009247F7" w:rsidRPr="009247F7" w:rsidRDefault="009247F7" w:rsidP="009247F7">
      <w:pPr>
        <w:spacing w:after="0" w:line="240" w:lineRule="auto"/>
        <w:ind w:firstLine="567"/>
        <w:jc w:val="both"/>
        <w:rPr>
          <w:rFonts w:ascii="Times New Roman" w:hAnsi="Times New Roman" w:cs="Times New Roman"/>
          <w:b/>
          <w:sz w:val="24"/>
          <w:szCs w:val="24"/>
        </w:rPr>
      </w:pPr>
      <w:r w:rsidRPr="009247F7">
        <w:rPr>
          <w:rFonts w:ascii="Times New Roman" w:hAnsi="Times New Roman" w:cs="Times New Roman"/>
          <w:sz w:val="24"/>
          <w:szCs w:val="24"/>
        </w:rPr>
        <w:t xml:space="preserve">- </w:t>
      </w:r>
      <w:r>
        <w:rPr>
          <w:rFonts w:ascii="Times New Roman" w:hAnsi="Times New Roman" w:cs="Times New Roman"/>
          <w:sz w:val="24"/>
          <w:szCs w:val="24"/>
        </w:rPr>
        <w:t>м</w:t>
      </w:r>
      <w:r w:rsidRPr="009247F7">
        <w:rPr>
          <w:rFonts w:ascii="Times New Roman" w:hAnsi="Times New Roman" w:cs="Times New Roman"/>
          <w:sz w:val="24"/>
          <w:szCs w:val="24"/>
        </w:rPr>
        <w:t>ежбюджетные отношения.</w:t>
      </w:r>
    </w:p>
    <w:p w:rsidR="009247F7" w:rsidRPr="009247F7" w:rsidRDefault="009247F7" w:rsidP="009247F7">
      <w:pPr>
        <w:spacing w:after="0" w:line="240" w:lineRule="auto"/>
        <w:ind w:firstLine="567"/>
        <w:jc w:val="both"/>
        <w:rPr>
          <w:rFonts w:ascii="Times New Roman" w:hAnsi="Times New Roman" w:cs="Times New Roman"/>
          <w:sz w:val="24"/>
          <w:szCs w:val="24"/>
        </w:rPr>
      </w:pPr>
      <w:r w:rsidRPr="009247F7">
        <w:rPr>
          <w:rFonts w:ascii="Times New Roman" w:hAnsi="Times New Roman" w:cs="Times New Roman"/>
          <w:sz w:val="24"/>
          <w:szCs w:val="24"/>
        </w:rPr>
        <w:t xml:space="preserve">- </w:t>
      </w:r>
      <w:r>
        <w:rPr>
          <w:rFonts w:ascii="Times New Roman" w:hAnsi="Times New Roman" w:cs="Times New Roman"/>
          <w:sz w:val="24"/>
          <w:szCs w:val="24"/>
        </w:rPr>
        <w:t>п</w:t>
      </w:r>
      <w:r w:rsidRPr="009247F7">
        <w:rPr>
          <w:rFonts w:ascii="Times New Roman" w:hAnsi="Times New Roman" w:cs="Times New Roman"/>
          <w:sz w:val="24"/>
          <w:szCs w:val="24"/>
        </w:rPr>
        <w:t>отенциальная заинтересованность инвесторов.</w:t>
      </w:r>
    </w:p>
    <w:p w:rsidR="009247F7" w:rsidRPr="009247F7" w:rsidRDefault="009247F7" w:rsidP="009247F7">
      <w:pPr>
        <w:spacing w:after="0" w:line="240" w:lineRule="auto"/>
        <w:ind w:firstLine="567"/>
        <w:jc w:val="both"/>
        <w:rPr>
          <w:rFonts w:ascii="Times New Roman" w:hAnsi="Times New Roman" w:cs="Times New Roman"/>
          <w:b/>
          <w:sz w:val="24"/>
          <w:szCs w:val="24"/>
        </w:rPr>
      </w:pPr>
      <w:r w:rsidRPr="009247F7">
        <w:rPr>
          <w:rFonts w:ascii="Times New Roman" w:hAnsi="Times New Roman" w:cs="Times New Roman"/>
          <w:sz w:val="24"/>
          <w:szCs w:val="24"/>
        </w:rPr>
        <w:t xml:space="preserve">Указанные факторы оказывают положительное и отрицательное влияние на все стороны жизни </w:t>
      </w:r>
      <w:r>
        <w:rPr>
          <w:rFonts w:ascii="Times New Roman" w:hAnsi="Times New Roman" w:cs="Times New Roman"/>
          <w:sz w:val="24"/>
          <w:szCs w:val="24"/>
        </w:rPr>
        <w:t>Района</w:t>
      </w:r>
      <w:r w:rsidRPr="009247F7">
        <w:rPr>
          <w:rFonts w:ascii="Times New Roman" w:hAnsi="Times New Roman" w:cs="Times New Roman"/>
          <w:sz w:val="24"/>
          <w:szCs w:val="24"/>
        </w:rPr>
        <w:t xml:space="preserve">, на развитие промышленных и агропромышленных предприятий, развитие малого и среднего </w:t>
      </w:r>
      <w:r>
        <w:rPr>
          <w:rFonts w:ascii="Times New Roman" w:hAnsi="Times New Roman" w:cs="Times New Roman"/>
          <w:sz w:val="24"/>
          <w:szCs w:val="24"/>
        </w:rPr>
        <w:t>предпринимательства</w:t>
      </w:r>
      <w:r w:rsidRPr="009247F7">
        <w:rPr>
          <w:rFonts w:ascii="Times New Roman" w:hAnsi="Times New Roman" w:cs="Times New Roman"/>
          <w:sz w:val="24"/>
          <w:szCs w:val="24"/>
        </w:rPr>
        <w:t>, развитие социальных отрасле</w:t>
      </w:r>
      <w:r>
        <w:rPr>
          <w:rFonts w:ascii="Times New Roman" w:hAnsi="Times New Roman" w:cs="Times New Roman"/>
          <w:sz w:val="24"/>
          <w:szCs w:val="24"/>
        </w:rPr>
        <w:t>й, управляемости муниципальным образованием</w:t>
      </w:r>
      <w:r w:rsidRPr="009247F7">
        <w:rPr>
          <w:rFonts w:ascii="Times New Roman" w:hAnsi="Times New Roman" w:cs="Times New Roman"/>
          <w:sz w:val="24"/>
          <w:szCs w:val="24"/>
        </w:rPr>
        <w:t>, безопасности жизни и деятель</w:t>
      </w:r>
      <w:r>
        <w:rPr>
          <w:rFonts w:ascii="Times New Roman" w:hAnsi="Times New Roman" w:cs="Times New Roman"/>
          <w:sz w:val="24"/>
          <w:szCs w:val="24"/>
        </w:rPr>
        <w:t>ности населения Р</w:t>
      </w:r>
      <w:r w:rsidRPr="009247F7">
        <w:rPr>
          <w:rFonts w:ascii="Times New Roman" w:hAnsi="Times New Roman" w:cs="Times New Roman"/>
          <w:sz w:val="24"/>
          <w:szCs w:val="24"/>
        </w:rPr>
        <w:t>айона, в целом на благосостояние  и комфортность проживания населения.</w:t>
      </w:r>
    </w:p>
    <w:p w:rsidR="00513C31" w:rsidRDefault="009247F7" w:rsidP="009247F7">
      <w:pPr>
        <w:spacing w:after="0" w:line="240" w:lineRule="auto"/>
        <w:ind w:firstLine="567"/>
        <w:jc w:val="both"/>
        <w:rPr>
          <w:rFonts w:ascii="Times New Roman" w:hAnsi="Times New Roman" w:cs="Times New Roman"/>
          <w:sz w:val="24"/>
          <w:szCs w:val="24"/>
        </w:rPr>
      </w:pPr>
      <w:r w:rsidRPr="009247F7">
        <w:rPr>
          <w:rFonts w:ascii="Times New Roman" w:hAnsi="Times New Roman" w:cs="Times New Roman"/>
          <w:sz w:val="24"/>
          <w:szCs w:val="24"/>
        </w:rPr>
        <w:t xml:space="preserve">Экономика </w:t>
      </w:r>
      <w:r>
        <w:rPr>
          <w:rFonts w:ascii="Times New Roman" w:hAnsi="Times New Roman" w:cs="Times New Roman"/>
          <w:sz w:val="24"/>
          <w:szCs w:val="24"/>
        </w:rPr>
        <w:t>Р</w:t>
      </w:r>
      <w:r w:rsidRPr="009247F7">
        <w:rPr>
          <w:rFonts w:ascii="Times New Roman" w:hAnsi="Times New Roman" w:cs="Times New Roman"/>
          <w:sz w:val="24"/>
          <w:szCs w:val="24"/>
        </w:rPr>
        <w:t>айона в значительной мере зависит от внешних факторов конъюнктуры рынков и цен на сельскохозяйственное сырье и продукты питания, размеров транспортных тарифов, цен и тарифов на топливно-энергетические ресурсы, интереса инвесторов. В этих условиях приоритетными становятся интенсивное развитие конкурентоспособного промышленного и сельскохозяйственного производства, ускоренное внедрение энергосберегающих технологий, развитие информационных и инновационных технологий во всех областях деятельности</w:t>
      </w:r>
      <w:r>
        <w:rPr>
          <w:rFonts w:ascii="Times New Roman" w:hAnsi="Times New Roman" w:cs="Times New Roman"/>
          <w:sz w:val="24"/>
          <w:szCs w:val="24"/>
        </w:rPr>
        <w:t>.</w:t>
      </w:r>
    </w:p>
    <w:p w:rsidR="00567A53" w:rsidRDefault="004E19D6" w:rsidP="00567A53">
      <w:pPr>
        <w:spacing w:before="240" w:after="0" w:line="240" w:lineRule="auto"/>
        <w:ind w:firstLine="567"/>
        <w:jc w:val="center"/>
        <w:rPr>
          <w:rFonts w:ascii="Times New Roman" w:hAnsi="Times New Roman" w:cs="Times New Roman"/>
          <w:b/>
          <w:sz w:val="24"/>
          <w:szCs w:val="24"/>
        </w:rPr>
      </w:pPr>
      <w:r w:rsidRPr="004E19D6">
        <w:rPr>
          <w:rFonts w:ascii="Times New Roman" w:hAnsi="Times New Roman" w:cs="Times New Roman"/>
          <w:b/>
          <w:sz w:val="24"/>
          <w:szCs w:val="24"/>
        </w:rPr>
        <w:t>1.2.2. Факторы, ограничивающие развитие Поспелихинского района</w:t>
      </w:r>
    </w:p>
    <w:p w:rsidR="004E19D6" w:rsidRDefault="00567A53" w:rsidP="00567A5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(слабые стороны, внутренние проблемы)</w:t>
      </w:r>
    </w:p>
    <w:p w:rsidR="00725110" w:rsidRPr="00310EC6" w:rsidRDefault="00725110" w:rsidP="00310EC6">
      <w:pPr>
        <w:pStyle w:val="af5"/>
        <w:numPr>
          <w:ilvl w:val="0"/>
          <w:numId w:val="2"/>
        </w:numPr>
        <w:spacing w:after="0" w:line="240" w:lineRule="auto"/>
        <w:ind w:left="-284" w:firstLine="284"/>
        <w:jc w:val="both"/>
        <w:rPr>
          <w:rFonts w:ascii="Times New Roman" w:hAnsi="Times New Roman" w:cs="Times New Roman"/>
          <w:sz w:val="24"/>
          <w:szCs w:val="24"/>
        </w:rPr>
      </w:pPr>
      <w:r w:rsidRPr="00310EC6">
        <w:rPr>
          <w:rFonts w:ascii="Times New Roman" w:hAnsi="Times New Roman" w:cs="Times New Roman"/>
          <w:sz w:val="24"/>
          <w:szCs w:val="24"/>
        </w:rPr>
        <w:t>Высокий уровень заболеваемости, недостаток кадров здравоохранения.</w:t>
      </w:r>
    </w:p>
    <w:p w:rsidR="00725110" w:rsidRPr="00310EC6" w:rsidRDefault="008038D9" w:rsidP="00310EC6">
      <w:pPr>
        <w:pStyle w:val="af5"/>
        <w:numPr>
          <w:ilvl w:val="0"/>
          <w:numId w:val="2"/>
        </w:numPr>
        <w:spacing w:after="0" w:line="240" w:lineRule="auto"/>
        <w:ind w:left="0" w:firstLine="0"/>
        <w:jc w:val="both"/>
        <w:rPr>
          <w:rFonts w:ascii="Times New Roman" w:hAnsi="Times New Roman" w:cs="Times New Roman"/>
          <w:sz w:val="24"/>
          <w:szCs w:val="24"/>
        </w:rPr>
      </w:pPr>
      <w:r w:rsidRPr="00310EC6">
        <w:rPr>
          <w:rFonts w:ascii="Times New Roman" w:hAnsi="Times New Roman" w:cs="Times New Roman"/>
          <w:sz w:val="24"/>
          <w:szCs w:val="24"/>
        </w:rPr>
        <w:t>О</w:t>
      </w:r>
      <w:r w:rsidR="00725110" w:rsidRPr="00310EC6">
        <w:rPr>
          <w:rFonts w:ascii="Times New Roman" w:hAnsi="Times New Roman" w:cs="Times New Roman"/>
          <w:sz w:val="24"/>
          <w:szCs w:val="24"/>
        </w:rPr>
        <w:t xml:space="preserve">бъем </w:t>
      </w:r>
      <w:r w:rsidRPr="00310EC6">
        <w:rPr>
          <w:rFonts w:ascii="Times New Roman" w:hAnsi="Times New Roman" w:cs="Times New Roman"/>
          <w:sz w:val="24"/>
          <w:szCs w:val="24"/>
        </w:rPr>
        <w:t xml:space="preserve">социальной поддержки </w:t>
      </w:r>
      <w:r w:rsidR="00725110" w:rsidRPr="00310EC6">
        <w:rPr>
          <w:rFonts w:ascii="Times New Roman" w:hAnsi="Times New Roman" w:cs="Times New Roman"/>
          <w:sz w:val="24"/>
          <w:szCs w:val="24"/>
        </w:rPr>
        <w:t>не является достаточным для решения проблем социально незащищенных граждан.</w:t>
      </w:r>
    </w:p>
    <w:p w:rsidR="00725110" w:rsidRPr="00725110" w:rsidRDefault="00725110" w:rsidP="00310EC6">
      <w:pPr>
        <w:pStyle w:val="aa"/>
        <w:numPr>
          <w:ilvl w:val="0"/>
          <w:numId w:val="2"/>
        </w:numPr>
        <w:spacing w:after="0" w:line="240" w:lineRule="auto"/>
        <w:ind w:left="0" w:firstLine="0"/>
        <w:jc w:val="both"/>
        <w:rPr>
          <w:rFonts w:ascii="Times New Roman" w:eastAsia="Arial Unicode MS" w:hAnsi="Times New Roman" w:cs="Times New Roman"/>
          <w:sz w:val="24"/>
          <w:szCs w:val="24"/>
        </w:rPr>
      </w:pPr>
      <w:r w:rsidRPr="00725110">
        <w:rPr>
          <w:rFonts w:ascii="Times New Roman" w:hAnsi="Times New Roman" w:cs="Times New Roman"/>
          <w:sz w:val="24"/>
          <w:szCs w:val="24"/>
        </w:rPr>
        <w:t xml:space="preserve">Около </w:t>
      </w:r>
      <w:r w:rsidR="008038D9">
        <w:rPr>
          <w:rFonts w:ascii="Times New Roman" w:hAnsi="Times New Roman" w:cs="Times New Roman"/>
          <w:sz w:val="24"/>
          <w:szCs w:val="24"/>
        </w:rPr>
        <w:t>2</w:t>
      </w:r>
      <w:r w:rsidRPr="00725110">
        <w:rPr>
          <w:rFonts w:ascii="Times New Roman" w:hAnsi="Times New Roman" w:cs="Times New Roman"/>
          <w:sz w:val="24"/>
          <w:szCs w:val="24"/>
        </w:rPr>
        <w:t>% трудоспособного населения района не имеют работу. Дисбаланс численности населения трудоспособного возраста.</w:t>
      </w:r>
      <w:r w:rsidRPr="00725110">
        <w:rPr>
          <w:rFonts w:ascii="Times New Roman" w:eastAsia="Arial Unicode MS" w:hAnsi="Times New Roman" w:cs="Times New Roman"/>
          <w:sz w:val="24"/>
          <w:szCs w:val="24"/>
        </w:rPr>
        <w:t xml:space="preserve"> </w:t>
      </w:r>
    </w:p>
    <w:p w:rsidR="00310EC6" w:rsidRDefault="00725110" w:rsidP="00310EC6">
      <w:pPr>
        <w:pStyle w:val="aa"/>
        <w:numPr>
          <w:ilvl w:val="0"/>
          <w:numId w:val="2"/>
        </w:numPr>
        <w:spacing w:after="0" w:line="240" w:lineRule="auto"/>
        <w:ind w:left="0" w:firstLine="0"/>
        <w:jc w:val="both"/>
        <w:rPr>
          <w:rFonts w:ascii="Times New Roman" w:hAnsi="Times New Roman" w:cs="Times New Roman"/>
          <w:sz w:val="24"/>
          <w:szCs w:val="24"/>
        </w:rPr>
      </w:pPr>
      <w:r w:rsidRPr="00725110">
        <w:rPr>
          <w:rFonts w:ascii="Times New Roman" w:eastAsia="Arial Unicode MS" w:hAnsi="Times New Roman" w:cs="Times New Roman"/>
          <w:sz w:val="24"/>
          <w:szCs w:val="24"/>
        </w:rPr>
        <w:t>Низкий уровень жизни населения.</w:t>
      </w:r>
      <w:r w:rsidRPr="00725110">
        <w:rPr>
          <w:rFonts w:ascii="Times New Roman" w:hAnsi="Times New Roman" w:cs="Times New Roman"/>
          <w:sz w:val="24"/>
          <w:szCs w:val="24"/>
        </w:rPr>
        <w:t xml:space="preserve"> Значительная дифференциация средней заработной платы работников, как по сферам деятельности, так и по </w:t>
      </w:r>
      <w:r w:rsidR="008038D9">
        <w:rPr>
          <w:rFonts w:ascii="Times New Roman" w:hAnsi="Times New Roman" w:cs="Times New Roman"/>
          <w:sz w:val="24"/>
          <w:szCs w:val="24"/>
        </w:rPr>
        <w:t>сельсоветам</w:t>
      </w:r>
      <w:r w:rsidRPr="00725110">
        <w:rPr>
          <w:rFonts w:ascii="Times New Roman" w:hAnsi="Times New Roman" w:cs="Times New Roman"/>
          <w:sz w:val="24"/>
          <w:szCs w:val="24"/>
        </w:rPr>
        <w:t xml:space="preserve"> внутри </w:t>
      </w:r>
      <w:r w:rsidR="008038D9">
        <w:rPr>
          <w:rFonts w:ascii="Times New Roman" w:hAnsi="Times New Roman" w:cs="Times New Roman"/>
          <w:sz w:val="24"/>
          <w:szCs w:val="24"/>
        </w:rPr>
        <w:t>Р</w:t>
      </w:r>
      <w:r w:rsidRPr="00725110">
        <w:rPr>
          <w:rFonts w:ascii="Times New Roman" w:hAnsi="Times New Roman" w:cs="Times New Roman"/>
          <w:sz w:val="24"/>
          <w:szCs w:val="24"/>
        </w:rPr>
        <w:t>айона.</w:t>
      </w:r>
    </w:p>
    <w:p w:rsidR="00310EC6" w:rsidRDefault="00725110" w:rsidP="00310EC6">
      <w:pPr>
        <w:pStyle w:val="aa"/>
        <w:numPr>
          <w:ilvl w:val="0"/>
          <w:numId w:val="2"/>
        </w:numPr>
        <w:spacing w:after="0" w:line="240" w:lineRule="auto"/>
        <w:ind w:left="0" w:firstLine="0"/>
        <w:jc w:val="both"/>
        <w:rPr>
          <w:rFonts w:ascii="Times New Roman" w:hAnsi="Times New Roman" w:cs="Times New Roman"/>
          <w:sz w:val="24"/>
          <w:szCs w:val="24"/>
        </w:rPr>
      </w:pPr>
      <w:r w:rsidRPr="00725110">
        <w:rPr>
          <w:rFonts w:ascii="Times New Roman" w:hAnsi="Times New Roman" w:cs="Times New Roman"/>
          <w:sz w:val="24"/>
          <w:szCs w:val="24"/>
        </w:rPr>
        <w:t>Значительная часть технологического оборудования муниципальной системы теплоснабжения, водоснабжения нуждается в модернизации и замене.</w:t>
      </w:r>
    </w:p>
    <w:p w:rsidR="00310EC6" w:rsidRDefault="00725110" w:rsidP="00310EC6">
      <w:pPr>
        <w:pStyle w:val="aa"/>
        <w:numPr>
          <w:ilvl w:val="0"/>
          <w:numId w:val="2"/>
        </w:numPr>
        <w:spacing w:after="0" w:line="240" w:lineRule="auto"/>
        <w:ind w:left="0" w:firstLine="0"/>
        <w:jc w:val="both"/>
        <w:rPr>
          <w:rFonts w:ascii="Times New Roman" w:hAnsi="Times New Roman" w:cs="Times New Roman"/>
          <w:sz w:val="24"/>
          <w:szCs w:val="24"/>
        </w:rPr>
      </w:pPr>
      <w:r w:rsidRPr="00725110">
        <w:rPr>
          <w:rFonts w:ascii="Times New Roman" w:hAnsi="Times New Roman" w:cs="Times New Roman"/>
          <w:sz w:val="24"/>
          <w:szCs w:val="24"/>
        </w:rPr>
        <w:t>Недостаточное развитие отраслей сферы малого</w:t>
      </w:r>
      <w:r w:rsidR="008038D9">
        <w:rPr>
          <w:rFonts w:ascii="Times New Roman" w:hAnsi="Times New Roman" w:cs="Times New Roman"/>
          <w:sz w:val="24"/>
          <w:szCs w:val="24"/>
        </w:rPr>
        <w:t xml:space="preserve"> и среднего</w:t>
      </w:r>
      <w:r w:rsidRPr="00725110">
        <w:rPr>
          <w:rFonts w:ascii="Times New Roman" w:hAnsi="Times New Roman" w:cs="Times New Roman"/>
          <w:sz w:val="24"/>
          <w:szCs w:val="24"/>
        </w:rPr>
        <w:t xml:space="preserve"> предпринимательства, приоритет </w:t>
      </w:r>
      <w:r w:rsidR="008038D9">
        <w:rPr>
          <w:rFonts w:ascii="Times New Roman" w:hAnsi="Times New Roman" w:cs="Times New Roman"/>
          <w:sz w:val="24"/>
          <w:szCs w:val="24"/>
        </w:rPr>
        <w:t xml:space="preserve">- </w:t>
      </w:r>
      <w:r w:rsidRPr="00725110">
        <w:rPr>
          <w:rFonts w:ascii="Times New Roman" w:hAnsi="Times New Roman" w:cs="Times New Roman"/>
          <w:sz w:val="24"/>
          <w:szCs w:val="24"/>
        </w:rPr>
        <w:t xml:space="preserve">торговля, сельское хозяйство, услуги.  Отсутствие бытового обслуживания населения и сферы общественного питания в </w:t>
      </w:r>
      <w:r w:rsidR="008038D9">
        <w:rPr>
          <w:rFonts w:ascii="Times New Roman" w:hAnsi="Times New Roman" w:cs="Times New Roman"/>
          <w:sz w:val="24"/>
          <w:szCs w:val="24"/>
        </w:rPr>
        <w:t>сельсоветах</w:t>
      </w:r>
      <w:r w:rsidRPr="00725110">
        <w:rPr>
          <w:rFonts w:ascii="Times New Roman" w:hAnsi="Times New Roman" w:cs="Times New Roman"/>
          <w:sz w:val="24"/>
          <w:szCs w:val="24"/>
        </w:rPr>
        <w:t>.</w:t>
      </w:r>
    </w:p>
    <w:p w:rsidR="00310EC6" w:rsidRDefault="00725110" w:rsidP="00310EC6">
      <w:pPr>
        <w:pStyle w:val="aa"/>
        <w:numPr>
          <w:ilvl w:val="0"/>
          <w:numId w:val="2"/>
        </w:numPr>
        <w:spacing w:after="0" w:line="240" w:lineRule="auto"/>
        <w:ind w:left="0" w:firstLine="0"/>
        <w:jc w:val="both"/>
        <w:rPr>
          <w:rFonts w:ascii="Times New Roman" w:hAnsi="Times New Roman" w:cs="Times New Roman"/>
          <w:sz w:val="24"/>
          <w:szCs w:val="24"/>
        </w:rPr>
      </w:pPr>
      <w:r w:rsidRPr="00725110">
        <w:rPr>
          <w:rFonts w:ascii="Times New Roman" w:hAnsi="Times New Roman" w:cs="Times New Roman"/>
          <w:sz w:val="24"/>
          <w:szCs w:val="24"/>
        </w:rPr>
        <w:t>Ограниченн</w:t>
      </w:r>
      <w:r w:rsidR="008038D9">
        <w:rPr>
          <w:rFonts w:ascii="Times New Roman" w:hAnsi="Times New Roman" w:cs="Times New Roman"/>
          <w:sz w:val="24"/>
          <w:szCs w:val="24"/>
        </w:rPr>
        <w:t xml:space="preserve">ость районного бюджета </w:t>
      </w:r>
      <w:r w:rsidRPr="00725110">
        <w:rPr>
          <w:rFonts w:ascii="Times New Roman" w:hAnsi="Times New Roman" w:cs="Times New Roman"/>
          <w:sz w:val="24"/>
          <w:szCs w:val="24"/>
        </w:rPr>
        <w:t>и недостаток собственных ре</w:t>
      </w:r>
      <w:r w:rsidRPr="00725110">
        <w:rPr>
          <w:rFonts w:ascii="Times New Roman" w:hAnsi="Times New Roman" w:cs="Times New Roman"/>
          <w:sz w:val="24"/>
          <w:szCs w:val="24"/>
        </w:rPr>
        <w:softHyphen/>
        <w:t xml:space="preserve">сурсов </w:t>
      </w:r>
      <w:r w:rsidR="008038D9">
        <w:rPr>
          <w:rFonts w:ascii="Times New Roman" w:hAnsi="Times New Roman" w:cs="Times New Roman"/>
          <w:sz w:val="24"/>
          <w:szCs w:val="24"/>
        </w:rPr>
        <w:t>малого и среднего предпринимательства</w:t>
      </w:r>
      <w:r w:rsidRPr="00725110">
        <w:rPr>
          <w:rFonts w:ascii="Times New Roman" w:hAnsi="Times New Roman" w:cs="Times New Roman"/>
          <w:sz w:val="24"/>
          <w:szCs w:val="24"/>
        </w:rPr>
        <w:t xml:space="preserve"> для инвестирования.</w:t>
      </w:r>
    </w:p>
    <w:p w:rsidR="00310EC6" w:rsidRDefault="00725110" w:rsidP="00310EC6">
      <w:pPr>
        <w:pStyle w:val="aa"/>
        <w:numPr>
          <w:ilvl w:val="0"/>
          <w:numId w:val="2"/>
        </w:numPr>
        <w:spacing w:after="0" w:line="240" w:lineRule="auto"/>
        <w:ind w:left="0" w:firstLine="0"/>
        <w:jc w:val="both"/>
        <w:rPr>
          <w:rFonts w:ascii="Times New Roman" w:hAnsi="Times New Roman" w:cs="Times New Roman"/>
          <w:sz w:val="24"/>
          <w:szCs w:val="24"/>
        </w:rPr>
      </w:pPr>
      <w:r w:rsidRPr="00725110">
        <w:rPr>
          <w:rFonts w:ascii="Times New Roman" w:hAnsi="Times New Roman" w:cs="Times New Roman"/>
          <w:sz w:val="24"/>
          <w:szCs w:val="24"/>
        </w:rPr>
        <w:t>Отставание темпов развития инженерной и транспортной инфраструк</w:t>
      </w:r>
      <w:r w:rsidRPr="00725110">
        <w:rPr>
          <w:rFonts w:ascii="Times New Roman" w:hAnsi="Times New Roman" w:cs="Times New Roman"/>
          <w:sz w:val="24"/>
          <w:szCs w:val="24"/>
        </w:rPr>
        <w:softHyphen/>
        <w:t>туры от потребности в развитии производственного и жилищного строитель</w:t>
      </w:r>
      <w:r w:rsidRPr="00725110">
        <w:rPr>
          <w:rFonts w:ascii="Times New Roman" w:hAnsi="Times New Roman" w:cs="Times New Roman"/>
          <w:sz w:val="24"/>
          <w:szCs w:val="24"/>
        </w:rPr>
        <w:softHyphen/>
        <w:t>ства.</w:t>
      </w:r>
    </w:p>
    <w:p w:rsidR="00310EC6" w:rsidRDefault="00725110" w:rsidP="00310EC6">
      <w:pPr>
        <w:pStyle w:val="aa"/>
        <w:numPr>
          <w:ilvl w:val="0"/>
          <w:numId w:val="2"/>
        </w:numPr>
        <w:spacing w:after="0" w:line="240" w:lineRule="auto"/>
        <w:ind w:left="0" w:firstLine="0"/>
        <w:jc w:val="both"/>
        <w:rPr>
          <w:rFonts w:ascii="Times New Roman" w:hAnsi="Times New Roman" w:cs="Times New Roman"/>
          <w:sz w:val="24"/>
          <w:szCs w:val="24"/>
        </w:rPr>
      </w:pPr>
      <w:r w:rsidRPr="00725110">
        <w:rPr>
          <w:rFonts w:ascii="Times New Roman" w:hAnsi="Times New Roman" w:cs="Times New Roman"/>
          <w:sz w:val="24"/>
          <w:szCs w:val="24"/>
        </w:rPr>
        <w:t>Недостаточный уровень развития материально-технической базы учре</w:t>
      </w:r>
      <w:r w:rsidRPr="00725110">
        <w:rPr>
          <w:rFonts w:ascii="Times New Roman" w:hAnsi="Times New Roman" w:cs="Times New Roman"/>
          <w:sz w:val="24"/>
          <w:szCs w:val="24"/>
        </w:rPr>
        <w:softHyphen/>
        <w:t>ждений социальной сферы.</w:t>
      </w:r>
    </w:p>
    <w:p w:rsidR="00310EC6" w:rsidRDefault="00725110" w:rsidP="00310EC6">
      <w:pPr>
        <w:pStyle w:val="aa"/>
        <w:numPr>
          <w:ilvl w:val="0"/>
          <w:numId w:val="2"/>
        </w:numPr>
        <w:spacing w:after="0" w:line="240" w:lineRule="auto"/>
        <w:ind w:left="0" w:firstLine="0"/>
        <w:jc w:val="both"/>
        <w:rPr>
          <w:rFonts w:ascii="Times New Roman" w:hAnsi="Times New Roman" w:cs="Times New Roman"/>
          <w:sz w:val="24"/>
          <w:szCs w:val="24"/>
        </w:rPr>
      </w:pPr>
      <w:r w:rsidRPr="00725110">
        <w:rPr>
          <w:rFonts w:ascii="Times New Roman" w:hAnsi="Times New Roman" w:cs="Times New Roman"/>
          <w:sz w:val="24"/>
          <w:szCs w:val="24"/>
        </w:rPr>
        <w:t>Недостаток квалифицированных специалистов в экономике и социаль</w:t>
      </w:r>
      <w:r w:rsidRPr="00725110">
        <w:rPr>
          <w:rFonts w:ascii="Times New Roman" w:hAnsi="Times New Roman" w:cs="Times New Roman"/>
          <w:sz w:val="24"/>
          <w:szCs w:val="24"/>
        </w:rPr>
        <w:softHyphen/>
        <w:t>ной сфере.</w:t>
      </w:r>
    </w:p>
    <w:p w:rsidR="00310EC6" w:rsidRDefault="00725110" w:rsidP="00310EC6">
      <w:pPr>
        <w:pStyle w:val="aa"/>
        <w:numPr>
          <w:ilvl w:val="0"/>
          <w:numId w:val="2"/>
        </w:numPr>
        <w:spacing w:after="0" w:line="240" w:lineRule="auto"/>
        <w:ind w:left="0" w:firstLine="0"/>
        <w:jc w:val="both"/>
        <w:rPr>
          <w:rFonts w:ascii="Times New Roman" w:hAnsi="Times New Roman" w:cs="Times New Roman"/>
          <w:sz w:val="24"/>
          <w:szCs w:val="24"/>
        </w:rPr>
      </w:pPr>
      <w:r w:rsidRPr="00725110">
        <w:rPr>
          <w:rFonts w:ascii="Times New Roman" w:hAnsi="Times New Roman" w:cs="Times New Roman"/>
          <w:sz w:val="24"/>
          <w:szCs w:val="24"/>
        </w:rPr>
        <w:t>Неразвитость механизмов муниципально - частного партнерства.</w:t>
      </w:r>
    </w:p>
    <w:p w:rsidR="00310EC6" w:rsidRDefault="00310EC6" w:rsidP="00310EC6">
      <w:pPr>
        <w:pStyle w:val="aa"/>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Высокий уровень грунтовых вод в с.Поспелиха, что ухудшает качество жизни населения.</w:t>
      </w:r>
    </w:p>
    <w:p w:rsidR="00190308" w:rsidRPr="00725110" w:rsidRDefault="00190308" w:rsidP="00310EC6">
      <w:pPr>
        <w:pStyle w:val="aa"/>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Высокая стоимость предоставляемых жилищно-коммунальных услуг.</w:t>
      </w:r>
    </w:p>
    <w:p w:rsidR="00190308" w:rsidRDefault="00190308" w:rsidP="00190308">
      <w:pPr>
        <w:spacing w:before="240" w:after="0" w:line="240" w:lineRule="auto"/>
        <w:ind w:firstLine="567"/>
        <w:jc w:val="center"/>
        <w:rPr>
          <w:rFonts w:ascii="Times New Roman" w:hAnsi="Times New Roman" w:cs="Times New Roman"/>
          <w:b/>
          <w:sz w:val="24"/>
          <w:szCs w:val="24"/>
        </w:rPr>
      </w:pPr>
      <w:r w:rsidRPr="00190308">
        <w:rPr>
          <w:rFonts w:ascii="Times New Roman" w:hAnsi="Times New Roman" w:cs="Times New Roman"/>
          <w:b/>
          <w:sz w:val="24"/>
          <w:szCs w:val="24"/>
        </w:rPr>
        <w:t>1.2.3. Конкурентные преимущества Поспелихинского района</w:t>
      </w:r>
      <w:r>
        <w:rPr>
          <w:rFonts w:ascii="Times New Roman" w:hAnsi="Times New Roman" w:cs="Times New Roman"/>
          <w:b/>
          <w:sz w:val="24"/>
          <w:szCs w:val="24"/>
        </w:rPr>
        <w:t xml:space="preserve"> </w:t>
      </w:r>
    </w:p>
    <w:p w:rsidR="00E223E3" w:rsidRDefault="00190308" w:rsidP="0071162D">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(сильные стороны)</w:t>
      </w:r>
    </w:p>
    <w:p w:rsidR="0071162D" w:rsidRPr="00634B75" w:rsidRDefault="00073DF8" w:rsidP="00634B75">
      <w:pPr>
        <w:pStyle w:val="af5"/>
        <w:numPr>
          <w:ilvl w:val="0"/>
          <w:numId w:val="4"/>
        </w:numPr>
        <w:spacing w:after="0" w:line="240" w:lineRule="auto"/>
        <w:ind w:left="0" w:firstLine="0"/>
        <w:jc w:val="both"/>
        <w:rPr>
          <w:rFonts w:ascii="Times New Roman" w:hAnsi="Times New Roman" w:cs="Times New Roman"/>
          <w:sz w:val="24"/>
          <w:szCs w:val="24"/>
        </w:rPr>
      </w:pPr>
      <w:r w:rsidRPr="00634B75">
        <w:rPr>
          <w:rFonts w:ascii="Times New Roman" w:hAnsi="Times New Roman" w:cs="Times New Roman"/>
          <w:sz w:val="24"/>
          <w:szCs w:val="24"/>
        </w:rPr>
        <w:t>Выгодное географическое положение</w:t>
      </w:r>
      <w:r w:rsidR="00634B75" w:rsidRPr="00634B75">
        <w:rPr>
          <w:rFonts w:ascii="Times New Roman" w:hAnsi="Times New Roman" w:cs="Times New Roman"/>
          <w:sz w:val="24"/>
          <w:szCs w:val="24"/>
        </w:rPr>
        <w:t xml:space="preserve"> позволяет осуществлять тесное экономическое взаимоотношение и производить товаротранспортные операции, как в Алтайском крае, так и в республике Казахстан.</w:t>
      </w:r>
    </w:p>
    <w:p w:rsidR="00634B75" w:rsidRPr="00634B75" w:rsidRDefault="00634B75" w:rsidP="00634B75">
      <w:pPr>
        <w:pStyle w:val="af5"/>
        <w:numPr>
          <w:ilvl w:val="0"/>
          <w:numId w:val="4"/>
        </w:numPr>
        <w:spacing w:after="0" w:line="240" w:lineRule="auto"/>
        <w:ind w:left="0" w:firstLine="0"/>
        <w:jc w:val="both"/>
        <w:rPr>
          <w:rFonts w:ascii="Times New Roman" w:hAnsi="Times New Roman" w:cs="Times New Roman"/>
          <w:sz w:val="24"/>
          <w:szCs w:val="24"/>
        </w:rPr>
      </w:pPr>
      <w:r w:rsidRPr="00634B75">
        <w:rPr>
          <w:rFonts w:ascii="Times New Roman" w:hAnsi="Times New Roman" w:cs="Times New Roman"/>
          <w:sz w:val="24"/>
          <w:szCs w:val="24"/>
        </w:rPr>
        <w:t>Хорошо развитая магистральная транспортная сеть.</w:t>
      </w:r>
    </w:p>
    <w:p w:rsidR="00634B75" w:rsidRPr="00634B75" w:rsidRDefault="00634B75" w:rsidP="00634B75">
      <w:pPr>
        <w:pStyle w:val="af5"/>
        <w:numPr>
          <w:ilvl w:val="0"/>
          <w:numId w:val="4"/>
        </w:numPr>
        <w:spacing w:after="0" w:line="240" w:lineRule="auto"/>
        <w:ind w:left="0" w:firstLine="0"/>
        <w:jc w:val="both"/>
        <w:rPr>
          <w:rFonts w:ascii="Times New Roman" w:hAnsi="Times New Roman" w:cs="Times New Roman"/>
          <w:sz w:val="24"/>
          <w:szCs w:val="24"/>
        </w:rPr>
      </w:pPr>
      <w:r w:rsidRPr="00634B75">
        <w:rPr>
          <w:rFonts w:ascii="Times New Roman" w:hAnsi="Times New Roman" w:cs="Times New Roman"/>
          <w:sz w:val="24"/>
          <w:szCs w:val="24"/>
        </w:rPr>
        <w:t>Достаточно развитый промышленный потенциал.</w:t>
      </w:r>
    </w:p>
    <w:p w:rsidR="00634B75" w:rsidRPr="00634B75" w:rsidRDefault="00634B75" w:rsidP="00634B75">
      <w:pPr>
        <w:pStyle w:val="af5"/>
        <w:numPr>
          <w:ilvl w:val="0"/>
          <w:numId w:val="4"/>
        </w:numPr>
        <w:spacing w:after="0" w:line="240" w:lineRule="auto"/>
        <w:ind w:left="0" w:firstLine="0"/>
        <w:jc w:val="both"/>
        <w:rPr>
          <w:rFonts w:ascii="Times New Roman" w:hAnsi="Times New Roman" w:cs="Times New Roman"/>
          <w:sz w:val="24"/>
          <w:szCs w:val="24"/>
        </w:rPr>
      </w:pPr>
      <w:r w:rsidRPr="00634B75">
        <w:rPr>
          <w:rFonts w:ascii="Times New Roman" w:hAnsi="Times New Roman" w:cs="Times New Roman"/>
          <w:sz w:val="24"/>
          <w:szCs w:val="24"/>
        </w:rPr>
        <w:t>Наличие земельных ресурсов для ведения сельскохозяйственного производства.</w:t>
      </w:r>
    </w:p>
    <w:p w:rsidR="00634B75" w:rsidRPr="00634B75" w:rsidRDefault="00634B75" w:rsidP="00634B75">
      <w:pPr>
        <w:pStyle w:val="af5"/>
        <w:numPr>
          <w:ilvl w:val="0"/>
          <w:numId w:val="4"/>
        </w:numPr>
        <w:spacing w:after="0" w:line="240" w:lineRule="auto"/>
        <w:ind w:left="0" w:firstLine="0"/>
        <w:jc w:val="both"/>
        <w:rPr>
          <w:rFonts w:ascii="Times New Roman" w:hAnsi="Times New Roman" w:cs="Times New Roman"/>
          <w:sz w:val="24"/>
          <w:szCs w:val="24"/>
        </w:rPr>
      </w:pPr>
      <w:r w:rsidRPr="00634B75">
        <w:rPr>
          <w:rFonts w:ascii="Times New Roman" w:hAnsi="Times New Roman" w:cs="Times New Roman"/>
          <w:sz w:val="24"/>
          <w:szCs w:val="24"/>
        </w:rPr>
        <w:lastRenderedPageBreak/>
        <w:t>Наличие крупных сельхозтоваропроизводителей на территории Района.</w:t>
      </w:r>
    </w:p>
    <w:p w:rsidR="00634B75" w:rsidRPr="00634B75" w:rsidRDefault="00634B75" w:rsidP="00634B75">
      <w:pPr>
        <w:pStyle w:val="af5"/>
        <w:numPr>
          <w:ilvl w:val="0"/>
          <w:numId w:val="4"/>
        </w:numPr>
        <w:spacing w:after="0" w:line="240" w:lineRule="auto"/>
        <w:ind w:left="0" w:firstLine="0"/>
        <w:jc w:val="both"/>
        <w:rPr>
          <w:rFonts w:ascii="Times New Roman" w:hAnsi="Times New Roman" w:cs="Times New Roman"/>
          <w:sz w:val="24"/>
          <w:szCs w:val="24"/>
        </w:rPr>
      </w:pPr>
      <w:r w:rsidRPr="00634B75">
        <w:rPr>
          <w:rFonts w:ascii="Times New Roman" w:hAnsi="Times New Roman" w:cs="Times New Roman"/>
          <w:sz w:val="24"/>
          <w:szCs w:val="24"/>
        </w:rPr>
        <w:t>Модернизация сельскохозяйственного производства.</w:t>
      </w:r>
    </w:p>
    <w:p w:rsidR="00634B75" w:rsidRPr="00634B75" w:rsidRDefault="00634B75" w:rsidP="00634B75">
      <w:pPr>
        <w:pStyle w:val="af5"/>
        <w:numPr>
          <w:ilvl w:val="0"/>
          <w:numId w:val="4"/>
        </w:numPr>
        <w:spacing w:after="0" w:line="240" w:lineRule="auto"/>
        <w:ind w:left="0" w:firstLine="0"/>
        <w:jc w:val="both"/>
        <w:rPr>
          <w:rFonts w:ascii="Times New Roman" w:hAnsi="Times New Roman" w:cs="Times New Roman"/>
          <w:sz w:val="24"/>
          <w:szCs w:val="24"/>
        </w:rPr>
      </w:pPr>
      <w:r w:rsidRPr="00634B75">
        <w:rPr>
          <w:rFonts w:ascii="Times New Roman" w:hAnsi="Times New Roman" w:cs="Times New Roman"/>
          <w:sz w:val="24"/>
          <w:szCs w:val="24"/>
        </w:rPr>
        <w:t>Динамичное развитие малого и среднего предпринимательства и возрастание его доли в экономике Района.</w:t>
      </w:r>
    </w:p>
    <w:p w:rsidR="00634B75" w:rsidRPr="00634B75" w:rsidRDefault="00634B75" w:rsidP="00634B75">
      <w:pPr>
        <w:pStyle w:val="af5"/>
        <w:numPr>
          <w:ilvl w:val="0"/>
          <w:numId w:val="4"/>
        </w:numPr>
        <w:spacing w:after="0" w:line="240" w:lineRule="auto"/>
        <w:ind w:left="0" w:firstLine="0"/>
        <w:jc w:val="both"/>
        <w:rPr>
          <w:rFonts w:ascii="Times New Roman" w:hAnsi="Times New Roman" w:cs="Times New Roman"/>
          <w:sz w:val="24"/>
          <w:szCs w:val="24"/>
        </w:rPr>
      </w:pPr>
      <w:r w:rsidRPr="00634B75">
        <w:rPr>
          <w:rFonts w:ascii="Times New Roman" w:hAnsi="Times New Roman" w:cs="Times New Roman"/>
          <w:sz w:val="24"/>
          <w:szCs w:val="24"/>
        </w:rPr>
        <w:t>Динамично развивающийся потребительский рынок.</w:t>
      </w:r>
    </w:p>
    <w:p w:rsidR="00634B75" w:rsidRPr="00634B75" w:rsidRDefault="00634B75" w:rsidP="00634B75">
      <w:pPr>
        <w:pStyle w:val="af5"/>
        <w:numPr>
          <w:ilvl w:val="0"/>
          <w:numId w:val="4"/>
        </w:numPr>
        <w:spacing w:after="0" w:line="240" w:lineRule="auto"/>
        <w:ind w:left="0" w:firstLine="0"/>
        <w:jc w:val="both"/>
        <w:rPr>
          <w:rFonts w:ascii="Times New Roman" w:hAnsi="Times New Roman" w:cs="Times New Roman"/>
          <w:sz w:val="24"/>
          <w:szCs w:val="24"/>
        </w:rPr>
      </w:pPr>
      <w:r w:rsidRPr="00634B75">
        <w:rPr>
          <w:rFonts w:ascii="Times New Roman" w:hAnsi="Times New Roman" w:cs="Times New Roman"/>
          <w:sz w:val="24"/>
          <w:szCs w:val="24"/>
        </w:rPr>
        <w:t>Наличие свободных земельных участков для индивидуального жилищного строительства и открытия новых производств.</w:t>
      </w:r>
    </w:p>
    <w:p w:rsidR="00634B75" w:rsidRPr="00634B75" w:rsidRDefault="00634B75" w:rsidP="00634B75">
      <w:pPr>
        <w:pStyle w:val="af5"/>
        <w:numPr>
          <w:ilvl w:val="0"/>
          <w:numId w:val="4"/>
        </w:numPr>
        <w:spacing w:after="0" w:line="240" w:lineRule="auto"/>
        <w:ind w:left="0" w:firstLine="0"/>
        <w:jc w:val="both"/>
        <w:rPr>
          <w:rFonts w:ascii="Times New Roman" w:hAnsi="Times New Roman" w:cs="Times New Roman"/>
          <w:sz w:val="24"/>
          <w:szCs w:val="24"/>
        </w:rPr>
      </w:pPr>
      <w:r w:rsidRPr="00634B75">
        <w:rPr>
          <w:rFonts w:ascii="Times New Roman" w:hAnsi="Times New Roman" w:cs="Times New Roman"/>
          <w:sz w:val="24"/>
          <w:szCs w:val="24"/>
        </w:rPr>
        <w:t xml:space="preserve">Развитая социальная сфера, наличие необходимых объектов социальной инфраструктуры. </w:t>
      </w:r>
    </w:p>
    <w:p w:rsidR="00541A27" w:rsidRDefault="005B13AB" w:rsidP="00B62AAE">
      <w:pPr>
        <w:spacing w:before="240" w:after="0" w:line="240" w:lineRule="auto"/>
        <w:ind w:firstLine="567"/>
        <w:jc w:val="center"/>
        <w:rPr>
          <w:rFonts w:ascii="Times New Roman" w:hAnsi="Times New Roman" w:cs="Times New Roman"/>
          <w:b/>
          <w:sz w:val="24"/>
          <w:szCs w:val="24"/>
        </w:rPr>
      </w:pPr>
      <w:r w:rsidRPr="005B13AB">
        <w:rPr>
          <w:rFonts w:ascii="Times New Roman" w:hAnsi="Times New Roman" w:cs="Times New Roman"/>
          <w:b/>
          <w:sz w:val="24"/>
          <w:szCs w:val="24"/>
        </w:rPr>
        <w:t>1.2.4. Перспективные возможности развития Поспелихинского района</w:t>
      </w:r>
    </w:p>
    <w:p w:rsidR="00494092" w:rsidRPr="00494092" w:rsidRDefault="00B62AAE" w:rsidP="002333A4">
      <w:pPr>
        <w:pStyle w:val="af5"/>
        <w:numPr>
          <w:ilvl w:val="0"/>
          <w:numId w:val="7"/>
        </w:numPr>
        <w:spacing w:after="0" w:line="240" w:lineRule="auto"/>
        <w:ind w:left="0" w:firstLine="0"/>
        <w:jc w:val="both"/>
        <w:rPr>
          <w:rFonts w:ascii="Times New Roman" w:hAnsi="Times New Roman" w:cs="Times New Roman"/>
          <w:sz w:val="24"/>
          <w:szCs w:val="24"/>
        </w:rPr>
      </w:pPr>
      <w:r w:rsidRPr="00494092">
        <w:rPr>
          <w:rFonts w:ascii="Times New Roman" w:hAnsi="Times New Roman" w:cs="Times New Roman"/>
          <w:sz w:val="24"/>
          <w:szCs w:val="24"/>
        </w:rPr>
        <w:t xml:space="preserve">Развитие межрайонных экономических связей. </w:t>
      </w:r>
    </w:p>
    <w:p w:rsidR="00494092" w:rsidRPr="00494092" w:rsidRDefault="00B62AAE" w:rsidP="002333A4">
      <w:pPr>
        <w:pStyle w:val="af5"/>
        <w:numPr>
          <w:ilvl w:val="0"/>
          <w:numId w:val="7"/>
        </w:numPr>
        <w:spacing w:after="0" w:line="240" w:lineRule="auto"/>
        <w:ind w:left="0" w:firstLine="0"/>
        <w:jc w:val="both"/>
        <w:rPr>
          <w:rFonts w:ascii="Times New Roman" w:hAnsi="Times New Roman" w:cs="Times New Roman"/>
          <w:sz w:val="24"/>
          <w:szCs w:val="24"/>
        </w:rPr>
      </w:pPr>
      <w:r w:rsidRPr="00494092">
        <w:rPr>
          <w:rFonts w:ascii="Times New Roman" w:hAnsi="Times New Roman" w:cs="Times New Roman"/>
          <w:sz w:val="24"/>
          <w:szCs w:val="24"/>
        </w:rPr>
        <w:t xml:space="preserve">Укрепление материально-технической базы, внедрение новых технологий и модернизация действующих сельскохозяйственных производств. </w:t>
      </w:r>
    </w:p>
    <w:p w:rsidR="00B62AAE" w:rsidRPr="00494092" w:rsidRDefault="00B62AAE" w:rsidP="002333A4">
      <w:pPr>
        <w:pStyle w:val="af5"/>
        <w:numPr>
          <w:ilvl w:val="0"/>
          <w:numId w:val="7"/>
        </w:numPr>
        <w:spacing w:after="0" w:line="240" w:lineRule="auto"/>
        <w:ind w:left="0" w:firstLine="0"/>
        <w:jc w:val="both"/>
        <w:rPr>
          <w:rFonts w:ascii="Times New Roman" w:hAnsi="Times New Roman" w:cs="Times New Roman"/>
          <w:sz w:val="24"/>
          <w:szCs w:val="24"/>
        </w:rPr>
      </w:pPr>
      <w:r w:rsidRPr="00494092">
        <w:rPr>
          <w:rFonts w:ascii="Times New Roman" w:hAnsi="Times New Roman" w:cs="Times New Roman"/>
          <w:sz w:val="24"/>
          <w:szCs w:val="24"/>
        </w:rPr>
        <w:t>Развитие кооперации.</w:t>
      </w:r>
    </w:p>
    <w:p w:rsidR="00B62AAE" w:rsidRPr="00494092" w:rsidRDefault="00B62AAE" w:rsidP="002333A4">
      <w:pPr>
        <w:pStyle w:val="af5"/>
        <w:numPr>
          <w:ilvl w:val="0"/>
          <w:numId w:val="7"/>
        </w:numPr>
        <w:spacing w:after="0" w:line="240" w:lineRule="auto"/>
        <w:ind w:left="0" w:firstLine="0"/>
        <w:jc w:val="both"/>
        <w:rPr>
          <w:rFonts w:ascii="Times New Roman" w:hAnsi="Times New Roman" w:cs="Times New Roman"/>
          <w:sz w:val="24"/>
          <w:szCs w:val="24"/>
        </w:rPr>
      </w:pPr>
      <w:r w:rsidRPr="00494092">
        <w:rPr>
          <w:rFonts w:ascii="Times New Roman" w:hAnsi="Times New Roman" w:cs="Times New Roman"/>
          <w:sz w:val="24"/>
          <w:szCs w:val="24"/>
        </w:rPr>
        <w:t xml:space="preserve">Строительство новых дорог и модернизация существующей транспортной инфраструктуры, повышение роли </w:t>
      </w:r>
      <w:r w:rsidR="00494092" w:rsidRPr="00494092">
        <w:rPr>
          <w:rFonts w:ascii="Times New Roman" w:hAnsi="Times New Roman" w:cs="Times New Roman"/>
          <w:sz w:val="24"/>
          <w:szCs w:val="24"/>
        </w:rPr>
        <w:t>Р</w:t>
      </w:r>
      <w:r w:rsidRPr="00494092">
        <w:rPr>
          <w:rFonts w:ascii="Times New Roman" w:hAnsi="Times New Roman" w:cs="Times New Roman"/>
          <w:sz w:val="24"/>
          <w:szCs w:val="24"/>
        </w:rPr>
        <w:t>айона как межмуниципального транспортного узла.</w:t>
      </w:r>
    </w:p>
    <w:p w:rsidR="00B62AAE" w:rsidRPr="00494092" w:rsidRDefault="00B62AAE" w:rsidP="002333A4">
      <w:pPr>
        <w:pStyle w:val="af5"/>
        <w:numPr>
          <w:ilvl w:val="0"/>
          <w:numId w:val="7"/>
        </w:numPr>
        <w:spacing w:after="0" w:line="240" w:lineRule="auto"/>
        <w:ind w:left="0" w:firstLine="0"/>
        <w:jc w:val="both"/>
        <w:rPr>
          <w:rFonts w:ascii="Times New Roman" w:hAnsi="Times New Roman" w:cs="Times New Roman"/>
          <w:sz w:val="24"/>
          <w:szCs w:val="24"/>
        </w:rPr>
      </w:pPr>
      <w:r w:rsidRPr="00494092">
        <w:rPr>
          <w:rFonts w:ascii="Times New Roman" w:hAnsi="Times New Roman" w:cs="Times New Roman"/>
          <w:sz w:val="24"/>
          <w:szCs w:val="24"/>
        </w:rPr>
        <w:t>Разработка и реализация политики закрепления трудоспособного населения и привлечения молодых специалистов, повышение миграционной привлекательности района за счет развития базовых отраслей экономики и повышения качества жизни.</w:t>
      </w:r>
    </w:p>
    <w:p w:rsidR="00B62AAE" w:rsidRPr="00494092" w:rsidRDefault="00B62AAE" w:rsidP="002333A4">
      <w:pPr>
        <w:pStyle w:val="af5"/>
        <w:numPr>
          <w:ilvl w:val="0"/>
          <w:numId w:val="7"/>
        </w:numPr>
        <w:spacing w:after="0" w:line="240" w:lineRule="auto"/>
        <w:ind w:left="0" w:firstLine="0"/>
        <w:jc w:val="both"/>
        <w:rPr>
          <w:rFonts w:ascii="Times New Roman" w:hAnsi="Times New Roman" w:cs="Times New Roman"/>
          <w:sz w:val="24"/>
          <w:szCs w:val="24"/>
        </w:rPr>
      </w:pPr>
      <w:r w:rsidRPr="00494092">
        <w:rPr>
          <w:rFonts w:ascii="Times New Roman" w:hAnsi="Times New Roman" w:cs="Times New Roman"/>
          <w:sz w:val="24"/>
          <w:szCs w:val="24"/>
        </w:rPr>
        <w:t>Модернизация производственной и инженерной инфраструктуры, повышение доступности и улучшение качества жилищно-коммунальных услуг, в том числе за счет внедрения энергосберегающих технологий.</w:t>
      </w:r>
    </w:p>
    <w:p w:rsidR="00282267" w:rsidRPr="00282267" w:rsidRDefault="00B62AAE" w:rsidP="00282267">
      <w:pPr>
        <w:pStyle w:val="af5"/>
        <w:numPr>
          <w:ilvl w:val="0"/>
          <w:numId w:val="7"/>
        </w:numPr>
        <w:spacing w:before="240" w:line="240" w:lineRule="auto"/>
        <w:ind w:left="0" w:firstLine="0"/>
        <w:jc w:val="both"/>
        <w:rPr>
          <w:rFonts w:ascii="Times New Roman" w:hAnsi="Times New Roman" w:cs="Times New Roman"/>
          <w:sz w:val="24"/>
          <w:szCs w:val="24"/>
        </w:rPr>
      </w:pPr>
      <w:r w:rsidRPr="00494092">
        <w:rPr>
          <w:rFonts w:ascii="Times New Roman" w:hAnsi="Times New Roman" w:cs="Times New Roman"/>
          <w:color w:val="000000"/>
          <w:sz w:val="24"/>
          <w:szCs w:val="24"/>
        </w:rPr>
        <w:t xml:space="preserve">Выстраивание эффективных механизмов взаимодействия общества, бизнеса и власти при выработке и реализации социально-экономической политики, </w:t>
      </w:r>
      <w:r w:rsidRPr="00494092">
        <w:rPr>
          <w:rFonts w:ascii="Times New Roman" w:hAnsi="Times New Roman" w:cs="Times New Roman"/>
          <w:sz w:val="24"/>
          <w:szCs w:val="24"/>
        </w:rPr>
        <w:t>улучшение условий ведения бизнеса, дальнейшее развитие малого и среднего предпринимательства.</w:t>
      </w:r>
    </w:p>
    <w:p w:rsidR="0071054F" w:rsidRDefault="0071054F" w:rsidP="0071054F">
      <w:pPr>
        <w:pStyle w:val="af5"/>
        <w:spacing w:before="240" w:after="0" w:line="240" w:lineRule="auto"/>
        <w:ind w:left="0"/>
        <w:rPr>
          <w:rFonts w:ascii="Times New Roman" w:hAnsi="Times New Roman" w:cs="Times New Roman"/>
          <w:b/>
          <w:sz w:val="24"/>
          <w:szCs w:val="24"/>
        </w:rPr>
      </w:pPr>
    </w:p>
    <w:p w:rsidR="005A1C3E" w:rsidRPr="00B02147" w:rsidRDefault="005A1C3E" w:rsidP="0071054F">
      <w:pPr>
        <w:pStyle w:val="af5"/>
        <w:spacing w:before="240" w:after="0" w:line="240" w:lineRule="auto"/>
        <w:ind w:left="0"/>
        <w:jc w:val="center"/>
        <w:rPr>
          <w:rFonts w:ascii="Times New Roman" w:hAnsi="Times New Roman" w:cs="Times New Roman"/>
          <w:sz w:val="24"/>
          <w:szCs w:val="24"/>
        </w:rPr>
      </w:pPr>
      <w:r w:rsidRPr="00B02147">
        <w:rPr>
          <w:rFonts w:ascii="Times New Roman" w:hAnsi="Times New Roman" w:cs="Times New Roman"/>
          <w:b/>
          <w:sz w:val="24"/>
          <w:szCs w:val="24"/>
          <w:lang w:val="en-US"/>
        </w:rPr>
        <w:t>II</w:t>
      </w:r>
      <w:r w:rsidRPr="00B02147">
        <w:rPr>
          <w:rFonts w:ascii="Times New Roman" w:hAnsi="Times New Roman" w:cs="Times New Roman"/>
          <w:b/>
          <w:sz w:val="24"/>
          <w:szCs w:val="24"/>
        </w:rPr>
        <w:t>. Цели и задачи социально-экономического развития Поспелихинского района, ожидаемые результаты реализации Стратегии</w:t>
      </w:r>
    </w:p>
    <w:p w:rsidR="007F3C8C" w:rsidRPr="0039259C" w:rsidRDefault="007F3C8C" w:rsidP="0039259C">
      <w:pPr>
        <w:spacing w:after="0" w:line="240" w:lineRule="auto"/>
        <w:ind w:firstLine="567"/>
        <w:jc w:val="both"/>
        <w:rPr>
          <w:rFonts w:ascii="Times New Roman" w:hAnsi="Times New Roman" w:cs="Times New Roman"/>
          <w:b/>
          <w:sz w:val="24"/>
          <w:szCs w:val="24"/>
        </w:rPr>
      </w:pPr>
      <w:r w:rsidRPr="0039259C">
        <w:rPr>
          <w:rFonts w:ascii="Times New Roman" w:hAnsi="Times New Roman" w:cs="Times New Roman"/>
          <w:sz w:val="24"/>
          <w:szCs w:val="24"/>
        </w:rPr>
        <w:t xml:space="preserve">Исходя из анализа социально-экономического развития района и с учётом необходимости решения выявленных проблем, </w:t>
      </w:r>
      <w:r w:rsidR="000D55F9">
        <w:rPr>
          <w:rFonts w:ascii="Times New Roman" w:hAnsi="Times New Roman" w:cs="Times New Roman"/>
          <w:sz w:val="24"/>
          <w:szCs w:val="24"/>
        </w:rPr>
        <w:t>С</w:t>
      </w:r>
      <w:r w:rsidRPr="0039259C">
        <w:rPr>
          <w:rFonts w:ascii="Times New Roman" w:hAnsi="Times New Roman" w:cs="Times New Roman"/>
          <w:sz w:val="24"/>
          <w:szCs w:val="24"/>
        </w:rPr>
        <w:t xml:space="preserve">тратегией формируется система целей и задач социально-экономического развития </w:t>
      </w:r>
      <w:r w:rsidR="006C7122">
        <w:rPr>
          <w:rFonts w:ascii="Times New Roman" w:hAnsi="Times New Roman" w:cs="Times New Roman"/>
          <w:sz w:val="24"/>
          <w:szCs w:val="24"/>
        </w:rPr>
        <w:t>Р</w:t>
      </w:r>
      <w:r w:rsidRPr="0039259C">
        <w:rPr>
          <w:rFonts w:ascii="Times New Roman" w:hAnsi="Times New Roman" w:cs="Times New Roman"/>
          <w:sz w:val="24"/>
          <w:szCs w:val="24"/>
        </w:rPr>
        <w:t>айона с учетом приоритетов современного развития общества, доступности информации, мобильности населения, постоянного повышения требований как в социальном, так и в экономическом плане.</w:t>
      </w:r>
    </w:p>
    <w:p w:rsidR="007F3C8C" w:rsidRPr="0039259C" w:rsidRDefault="007F3C8C" w:rsidP="0039259C">
      <w:pPr>
        <w:spacing w:after="0" w:line="240" w:lineRule="auto"/>
        <w:ind w:firstLine="567"/>
        <w:jc w:val="both"/>
        <w:rPr>
          <w:rFonts w:ascii="Times New Roman" w:hAnsi="Times New Roman" w:cs="Times New Roman"/>
          <w:sz w:val="24"/>
          <w:szCs w:val="24"/>
        </w:rPr>
      </w:pPr>
      <w:r w:rsidRPr="0039259C">
        <w:rPr>
          <w:rFonts w:ascii="Times New Roman" w:hAnsi="Times New Roman" w:cs="Times New Roman"/>
          <w:sz w:val="24"/>
          <w:szCs w:val="24"/>
        </w:rPr>
        <w:t xml:space="preserve">Только положительный имидж </w:t>
      </w:r>
      <w:r w:rsidR="006C7122">
        <w:rPr>
          <w:rFonts w:ascii="Times New Roman" w:hAnsi="Times New Roman" w:cs="Times New Roman"/>
          <w:sz w:val="24"/>
          <w:szCs w:val="24"/>
        </w:rPr>
        <w:t>Р</w:t>
      </w:r>
      <w:r w:rsidRPr="0039259C">
        <w:rPr>
          <w:rFonts w:ascii="Times New Roman" w:hAnsi="Times New Roman" w:cs="Times New Roman"/>
          <w:sz w:val="24"/>
          <w:szCs w:val="24"/>
        </w:rPr>
        <w:t>айона, реально подтверждающий создание условий, при которых будет стабильно улучшаться качество жизни населения, позволяет раскрыть его миссию для большинства жителей, продемонстрировать положительные отличия в условиях проживания.</w:t>
      </w:r>
    </w:p>
    <w:p w:rsidR="007F3C8C" w:rsidRPr="0039259C" w:rsidRDefault="007F3C8C" w:rsidP="0039259C">
      <w:pPr>
        <w:spacing w:after="0" w:line="240" w:lineRule="auto"/>
        <w:ind w:firstLine="567"/>
        <w:jc w:val="both"/>
        <w:rPr>
          <w:rFonts w:ascii="Times New Roman" w:hAnsi="Times New Roman" w:cs="Times New Roman"/>
          <w:b/>
          <w:sz w:val="24"/>
          <w:szCs w:val="24"/>
        </w:rPr>
      </w:pPr>
      <w:r w:rsidRPr="0039259C">
        <w:rPr>
          <w:rFonts w:ascii="Times New Roman" w:hAnsi="Times New Roman" w:cs="Times New Roman"/>
          <w:sz w:val="24"/>
          <w:szCs w:val="24"/>
        </w:rPr>
        <w:t xml:space="preserve">Главная цель социально-экономического развития Поспелихинского района до 2035 года – достижение высокого уровня жизни населения на основе долгосрочного устойчивого развития многоотраслевого сельскохозяйственного, промышленного производства и других секторов экономики, создания благоприятного инвестиционного климата для дальнейшего развития </w:t>
      </w:r>
      <w:r w:rsidR="0028016F">
        <w:rPr>
          <w:rFonts w:ascii="Times New Roman" w:hAnsi="Times New Roman" w:cs="Times New Roman"/>
          <w:sz w:val="24"/>
          <w:szCs w:val="24"/>
        </w:rPr>
        <w:t>Р</w:t>
      </w:r>
      <w:r w:rsidRPr="0039259C">
        <w:rPr>
          <w:rFonts w:ascii="Times New Roman" w:hAnsi="Times New Roman" w:cs="Times New Roman"/>
          <w:sz w:val="24"/>
          <w:szCs w:val="24"/>
        </w:rPr>
        <w:t>айона.</w:t>
      </w:r>
    </w:p>
    <w:p w:rsidR="007F3C8C" w:rsidRPr="0039259C" w:rsidRDefault="007F3C8C" w:rsidP="0039259C">
      <w:pPr>
        <w:spacing w:after="0" w:line="240" w:lineRule="auto"/>
        <w:ind w:firstLine="567"/>
        <w:jc w:val="both"/>
        <w:rPr>
          <w:rFonts w:ascii="Times New Roman" w:hAnsi="Times New Roman" w:cs="Times New Roman"/>
          <w:b/>
          <w:sz w:val="24"/>
          <w:szCs w:val="24"/>
        </w:rPr>
      </w:pPr>
      <w:r w:rsidRPr="0039259C">
        <w:rPr>
          <w:rFonts w:ascii="Times New Roman" w:hAnsi="Times New Roman" w:cs="Times New Roman"/>
          <w:sz w:val="24"/>
          <w:szCs w:val="24"/>
        </w:rPr>
        <w:t>Миссией Поспелихинского района является содействие социально-экономическому развитию сельсоветов с целью:</w:t>
      </w:r>
    </w:p>
    <w:p w:rsidR="007F3C8C" w:rsidRPr="0039259C" w:rsidRDefault="007F3C8C" w:rsidP="00382795">
      <w:pPr>
        <w:numPr>
          <w:ilvl w:val="0"/>
          <w:numId w:val="6"/>
        </w:numPr>
        <w:spacing w:after="0" w:line="240" w:lineRule="auto"/>
        <w:ind w:left="0" w:hanging="142"/>
        <w:jc w:val="both"/>
        <w:rPr>
          <w:rFonts w:ascii="Times New Roman" w:hAnsi="Times New Roman" w:cs="Times New Roman"/>
          <w:b/>
          <w:sz w:val="24"/>
          <w:szCs w:val="24"/>
        </w:rPr>
      </w:pPr>
      <w:r w:rsidRPr="0039259C">
        <w:rPr>
          <w:rFonts w:ascii="Times New Roman" w:hAnsi="Times New Roman" w:cs="Times New Roman"/>
          <w:sz w:val="24"/>
          <w:szCs w:val="24"/>
        </w:rPr>
        <w:t>повышения благосостояния и качества жизни населения;</w:t>
      </w:r>
    </w:p>
    <w:p w:rsidR="007F3C8C" w:rsidRPr="0039259C" w:rsidRDefault="007F3C8C" w:rsidP="00382795">
      <w:pPr>
        <w:numPr>
          <w:ilvl w:val="0"/>
          <w:numId w:val="6"/>
        </w:numPr>
        <w:spacing w:after="0" w:line="240" w:lineRule="auto"/>
        <w:ind w:left="0" w:hanging="142"/>
        <w:jc w:val="both"/>
        <w:rPr>
          <w:rFonts w:ascii="Times New Roman" w:hAnsi="Times New Roman" w:cs="Times New Roman"/>
          <w:b/>
          <w:sz w:val="24"/>
          <w:szCs w:val="24"/>
        </w:rPr>
      </w:pPr>
      <w:r w:rsidRPr="0039259C">
        <w:rPr>
          <w:rFonts w:ascii="Times New Roman" w:hAnsi="Times New Roman" w:cs="Times New Roman"/>
          <w:sz w:val="24"/>
          <w:szCs w:val="24"/>
        </w:rPr>
        <w:t>обеспечения устойчивых темпов качественного экономического роста;</w:t>
      </w:r>
    </w:p>
    <w:p w:rsidR="007F3C8C" w:rsidRPr="0039259C" w:rsidRDefault="007F3C8C" w:rsidP="00382795">
      <w:pPr>
        <w:numPr>
          <w:ilvl w:val="0"/>
          <w:numId w:val="6"/>
        </w:numPr>
        <w:spacing w:after="0" w:line="240" w:lineRule="auto"/>
        <w:ind w:left="0" w:hanging="142"/>
        <w:jc w:val="both"/>
        <w:rPr>
          <w:rFonts w:ascii="Times New Roman" w:hAnsi="Times New Roman" w:cs="Times New Roman"/>
          <w:b/>
          <w:sz w:val="24"/>
          <w:szCs w:val="24"/>
        </w:rPr>
      </w:pPr>
      <w:r w:rsidRPr="0039259C">
        <w:rPr>
          <w:rFonts w:ascii="Times New Roman" w:hAnsi="Times New Roman" w:cs="Times New Roman"/>
          <w:sz w:val="24"/>
          <w:szCs w:val="24"/>
        </w:rPr>
        <w:t xml:space="preserve">усиления конкурентных позиций предприятий </w:t>
      </w:r>
      <w:r w:rsidR="0028016F">
        <w:rPr>
          <w:rFonts w:ascii="Times New Roman" w:hAnsi="Times New Roman" w:cs="Times New Roman"/>
          <w:sz w:val="24"/>
          <w:szCs w:val="24"/>
        </w:rPr>
        <w:t>Р</w:t>
      </w:r>
      <w:r w:rsidRPr="0039259C">
        <w:rPr>
          <w:rFonts w:ascii="Times New Roman" w:hAnsi="Times New Roman" w:cs="Times New Roman"/>
          <w:sz w:val="24"/>
          <w:szCs w:val="24"/>
        </w:rPr>
        <w:t>айона.</w:t>
      </w:r>
    </w:p>
    <w:p w:rsidR="007F3C8C" w:rsidRPr="0039259C" w:rsidRDefault="007F3C8C" w:rsidP="0039259C">
      <w:pPr>
        <w:spacing w:after="0" w:line="240" w:lineRule="auto"/>
        <w:ind w:firstLine="567"/>
        <w:jc w:val="both"/>
        <w:rPr>
          <w:rFonts w:ascii="Times New Roman" w:hAnsi="Times New Roman" w:cs="Times New Roman"/>
          <w:b/>
          <w:sz w:val="24"/>
          <w:szCs w:val="24"/>
        </w:rPr>
      </w:pPr>
      <w:r w:rsidRPr="0039259C">
        <w:rPr>
          <w:rFonts w:ascii="Times New Roman" w:hAnsi="Times New Roman" w:cs="Times New Roman"/>
          <w:sz w:val="24"/>
          <w:szCs w:val="24"/>
        </w:rPr>
        <w:t>Миссия будет выполняться за счет мобилизации экономической активности территорий и повышения эффективности использования их ресурсов путем реализации социально-экономических преобразований, которые позволят значительно увеличить валовое производство и провести комплекс мер по снижению уровня бедности населения.</w:t>
      </w:r>
    </w:p>
    <w:p w:rsidR="00FB71C7" w:rsidRDefault="0028016F" w:rsidP="00FB71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Путями достижения миссии Района является реализация стратегических целей, обеспечивающих устойчивое развитие территории</w:t>
      </w:r>
      <w:r w:rsidR="00FB71C7">
        <w:rPr>
          <w:rFonts w:ascii="Times New Roman" w:hAnsi="Times New Roman" w:cs="Times New Roman"/>
          <w:sz w:val="24"/>
          <w:szCs w:val="24"/>
        </w:rPr>
        <w:t>:</w:t>
      </w:r>
    </w:p>
    <w:p w:rsidR="00FB71C7" w:rsidRPr="00161F5A" w:rsidRDefault="00AF4C2E" w:rsidP="00161F5A">
      <w:pPr>
        <w:pStyle w:val="af5"/>
        <w:numPr>
          <w:ilvl w:val="0"/>
          <w:numId w:val="24"/>
        </w:numPr>
        <w:spacing w:after="0" w:line="240" w:lineRule="auto"/>
        <w:ind w:left="0" w:firstLine="0"/>
        <w:jc w:val="both"/>
        <w:rPr>
          <w:rFonts w:ascii="Times New Roman" w:hAnsi="Times New Roman" w:cs="Times New Roman"/>
          <w:sz w:val="24"/>
          <w:szCs w:val="24"/>
        </w:rPr>
      </w:pPr>
      <w:r w:rsidRPr="00161F5A">
        <w:rPr>
          <w:rFonts w:ascii="Times New Roman" w:hAnsi="Times New Roman" w:cs="Times New Roman"/>
          <w:sz w:val="24"/>
          <w:szCs w:val="24"/>
        </w:rPr>
        <w:t>Высокое качество жизни населения.</w:t>
      </w:r>
    </w:p>
    <w:p w:rsidR="00FB71C7" w:rsidRPr="00161F5A" w:rsidRDefault="00AF4C2E" w:rsidP="00161F5A">
      <w:pPr>
        <w:pStyle w:val="af5"/>
        <w:numPr>
          <w:ilvl w:val="0"/>
          <w:numId w:val="24"/>
        </w:numPr>
        <w:spacing w:after="0" w:line="240" w:lineRule="auto"/>
        <w:ind w:left="0" w:firstLine="0"/>
        <w:jc w:val="both"/>
        <w:rPr>
          <w:rFonts w:ascii="Times New Roman" w:hAnsi="Times New Roman" w:cs="Times New Roman"/>
          <w:sz w:val="24"/>
          <w:szCs w:val="24"/>
        </w:rPr>
      </w:pPr>
      <w:r w:rsidRPr="00161F5A">
        <w:rPr>
          <w:rFonts w:ascii="Times New Roman" w:hAnsi="Times New Roman" w:cs="Times New Roman"/>
          <w:sz w:val="24"/>
          <w:szCs w:val="24"/>
        </w:rPr>
        <w:t>Конкурентоспособная экономика</w:t>
      </w:r>
      <w:r w:rsidR="00FB71C7" w:rsidRPr="00161F5A">
        <w:rPr>
          <w:rFonts w:ascii="Times New Roman" w:hAnsi="Times New Roman" w:cs="Times New Roman"/>
          <w:sz w:val="24"/>
          <w:szCs w:val="24"/>
        </w:rPr>
        <w:t>.</w:t>
      </w:r>
    </w:p>
    <w:p w:rsidR="00FB71C7" w:rsidRPr="00161F5A" w:rsidRDefault="00476369" w:rsidP="00161F5A">
      <w:pPr>
        <w:pStyle w:val="af5"/>
        <w:numPr>
          <w:ilvl w:val="0"/>
          <w:numId w:val="24"/>
        </w:numPr>
        <w:spacing w:after="0" w:line="240" w:lineRule="auto"/>
        <w:ind w:left="0" w:firstLine="0"/>
        <w:jc w:val="both"/>
        <w:rPr>
          <w:rFonts w:ascii="Times New Roman" w:hAnsi="Times New Roman" w:cs="Times New Roman"/>
          <w:sz w:val="24"/>
          <w:szCs w:val="24"/>
        </w:rPr>
      </w:pPr>
      <w:r w:rsidRPr="00161F5A">
        <w:rPr>
          <w:rFonts w:ascii="Times New Roman" w:hAnsi="Times New Roman" w:cs="Times New Roman"/>
          <w:sz w:val="24"/>
          <w:szCs w:val="24"/>
        </w:rPr>
        <w:t>Развитие инфраструктуры</w:t>
      </w:r>
      <w:r w:rsidR="00AF4C2E" w:rsidRPr="00161F5A">
        <w:rPr>
          <w:rFonts w:ascii="Times New Roman" w:hAnsi="Times New Roman" w:cs="Times New Roman"/>
          <w:sz w:val="24"/>
          <w:szCs w:val="24"/>
        </w:rPr>
        <w:t>.</w:t>
      </w:r>
    </w:p>
    <w:p w:rsidR="00FB71C7" w:rsidRPr="00161F5A" w:rsidRDefault="00AF4C2E" w:rsidP="00161F5A">
      <w:pPr>
        <w:pStyle w:val="af5"/>
        <w:numPr>
          <w:ilvl w:val="0"/>
          <w:numId w:val="24"/>
        </w:numPr>
        <w:spacing w:after="0" w:line="240" w:lineRule="auto"/>
        <w:ind w:left="0" w:firstLine="0"/>
        <w:jc w:val="both"/>
        <w:rPr>
          <w:rFonts w:ascii="Times New Roman" w:hAnsi="Times New Roman" w:cs="Times New Roman"/>
          <w:sz w:val="24"/>
          <w:szCs w:val="24"/>
        </w:rPr>
      </w:pPr>
      <w:r w:rsidRPr="00161F5A">
        <w:rPr>
          <w:rFonts w:ascii="Times New Roman" w:hAnsi="Times New Roman" w:cs="Times New Roman"/>
          <w:sz w:val="24"/>
          <w:szCs w:val="24"/>
        </w:rPr>
        <w:t>Эффективное управление.</w:t>
      </w:r>
    </w:p>
    <w:p w:rsidR="00AF4C2E" w:rsidRPr="00161F5A" w:rsidRDefault="00E37788" w:rsidP="00161F5A">
      <w:pPr>
        <w:pStyle w:val="af5"/>
        <w:numPr>
          <w:ilvl w:val="0"/>
          <w:numId w:val="24"/>
        </w:numPr>
        <w:spacing w:after="0" w:line="240" w:lineRule="auto"/>
        <w:ind w:left="0" w:firstLine="0"/>
        <w:jc w:val="both"/>
        <w:rPr>
          <w:rFonts w:ascii="Times New Roman" w:hAnsi="Times New Roman" w:cs="Times New Roman"/>
          <w:sz w:val="24"/>
          <w:szCs w:val="24"/>
        </w:rPr>
      </w:pPr>
      <w:r w:rsidRPr="00161F5A">
        <w:rPr>
          <w:rFonts w:ascii="Times New Roman" w:hAnsi="Times New Roman" w:cs="Times New Roman"/>
          <w:sz w:val="24"/>
          <w:szCs w:val="24"/>
        </w:rPr>
        <w:t>Цифровое развитие э</w:t>
      </w:r>
      <w:r w:rsidR="005C5F0C">
        <w:rPr>
          <w:rFonts w:ascii="Times New Roman" w:hAnsi="Times New Roman" w:cs="Times New Roman"/>
          <w:sz w:val="24"/>
          <w:szCs w:val="24"/>
        </w:rPr>
        <w:t>кономики и информационной среды</w:t>
      </w:r>
      <w:r w:rsidR="00AF4C2E" w:rsidRPr="00161F5A">
        <w:rPr>
          <w:rFonts w:ascii="Times New Roman" w:hAnsi="Times New Roman" w:cs="Times New Roman"/>
          <w:sz w:val="24"/>
          <w:szCs w:val="24"/>
        </w:rPr>
        <w:t>.</w:t>
      </w:r>
    </w:p>
    <w:p w:rsidR="00A06E3D" w:rsidRDefault="00B35830" w:rsidP="00A06E3D">
      <w:pPr>
        <w:keepNext/>
        <w:suppressAutoHyphens/>
        <w:spacing w:line="240" w:lineRule="auto"/>
        <w:ind w:firstLine="567"/>
        <w:contextualSpacing/>
        <w:jc w:val="both"/>
        <w:rPr>
          <w:rFonts w:ascii="Times New Roman" w:hAnsi="Times New Roman" w:cs="Times New Roman"/>
          <w:sz w:val="24"/>
          <w:szCs w:val="24"/>
        </w:rPr>
      </w:pPr>
      <w:r w:rsidRPr="00B23968">
        <w:rPr>
          <w:rFonts w:ascii="Times New Roman" w:hAnsi="Times New Roman" w:cs="Times New Roman"/>
          <w:sz w:val="24"/>
          <w:szCs w:val="24"/>
        </w:rPr>
        <w:t xml:space="preserve">Достижение стратегических целей должно изменить состояние экономики и социальной сферы </w:t>
      </w:r>
      <w:r w:rsidR="00B23968" w:rsidRPr="00B23968">
        <w:rPr>
          <w:rFonts w:ascii="Times New Roman" w:hAnsi="Times New Roman" w:cs="Times New Roman"/>
          <w:sz w:val="24"/>
          <w:szCs w:val="24"/>
        </w:rPr>
        <w:t>Р</w:t>
      </w:r>
      <w:r w:rsidRPr="00B23968">
        <w:rPr>
          <w:rFonts w:ascii="Times New Roman" w:hAnsi="Times New Roman" w:cs="Times New Roman"/>
          <w:sz w:val="24"/>
          <w:szCs w:val="24"/>
        </w:rPr>
        <w:t>айона, повысить эффективность использования инфраструктуры и эффективность управления.</w:t>
      </w:r>
    </w:p>
    <w:p w:rsidR="00FE741D" w:rsidRPr="00FE741D" w:rsidRDefault="00FE741D" w:rsidP="00FE741D">
      <w:pPr>
        <w:pStyle w:val="3"/>
        <w:spacing w:after="0" w:line="240" w:lineRule="auto"/>
        <w:ind w:left="720" w:right="-6"/>
        <w:jc w:val="both"/>
        <w:rPr>
          <w:rFonts w:ascii="Times New Roman" w:hAnsi="Times New Roman" w:cs="Times New Roman"/>
          <w:sz w:val="24"/>
          <w:szCs w:val="24"/>
        </w:rPr>
      </w:pPr>
      <w:r w:rsidRPr="00FE741D">
        <w:rPr>
          <w:rFonts w:ascii="Times New Roman" w:hAnsi="Times New Roman" w:cs="Times New Roman"/>
          <w:sz w:val="24"/>
          <w:szCs w:val="24"/>
        </w:rPr>
        <w:t>С</w:t>
      </w:r>
      <w:r w:rsidRPr="00FE741D">
        <w:rPr>
          <w:rFonts w:ascii="Times New Roman" w:hAnsi="Times New Roman" w:cs="Times New Roman"/>
          <w:b/>
          <w:sz w:val="24"/>
          <w:szCs w:val="24"/>
        </w:rPr>
        <w:t>тратегическая цель 1. Высокое качество жизни населения</w:t>
      </w:r>
    </w:p>
    <w:p w:rsidR="00FE741D" w:rsidRPr="00FE741D" w:rsidRDefault="00FE741D" w:rsidP="00FE741D">
      <w:pPr>
        <w:pStyle w:val="3"/>
        <w:spacing w:after="0" w:line="240" w:lineRule="auto"/>
        <w:ind w:left="0" w:right="-6"/>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1.1. Обеспечение сбалансированного и эффективного рынка труда.</w:t>
      </w:r>
    </w:p>
    <w:p w:rsidR="00FE741D" w:rsidRPr="00FE741D" w:rsidRDefault="008B54F0" w:rsidP="008B54F0">
      <w:pPr>
        <w:pStyle w:val="3"/>
        <w:spacing w:after="0" w:line="240" w:lineRule="auto"/>
        <w:ind w:left="0" w:right="-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741D"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A40314" w:rsidP="008B54F0">
      <w:pPr>
        <w:pStyle w:val="3"/>
        <w:spacing w:after="0" w:line="240" w:lineRule="auto"/>
        <w:ind w:left="0" w:right="-6"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E741D" w:rsidRPr="00FE741D">
        <w:rPr>
          <w:rFonts w:ascii="Times New Roman" w:hAnsi="Times New Roman" w:cs="Times New Roman"/>
          <w:sz w:val="24"/>
          <w:szCs w:val="24"/>
        </w:rPr>
        <w:t xml:space="preserve">привлечение и закрепление специалистов в организациях </w:t>
      </w:r>
      <w:r w:rsidR="008C11F7">
        <w:rPr>
          <w:rFonts w:ascii="Times New Roman" w:hAnsi="Times New Roman" w:cs="Times New Roman"/>
          <w:sz w:val="24"/>
          <w:szCs w:val="24"/>
        </w:rPr>
        <w:t>Района</w:t>
      </w:r>
      <w:r w:rsidR="00FE741D" w:rsidRPr="00FE741D">
        <w:rPr>
          <w:rFonts w:ascii="Times New Roman" w:hAnsi="Times New Roman" w:cs="Times New Roman"/>
          <w:sz w:val="24"/>
          <w:szCs w:val="24"/>
        </w:rPr>
        <w:t>;</w:t>
      </w:r>
    </w:p>
    <w:p w:rsidR="00FE741D" w:rsidRPr="00FE741D" w:rsidRDefault="00A40314" w:rsidP="008B54F0">
      <w:pPr>
        <w:pStyle w:val="3"/>
        <w:spacing w:after="0" w:line="240" w:lineRule="auto"/>
        <w:ind w:left="0" w:right="-6"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FE741D" w:rsidRPr="00FE741D">
        <w:rPr>
          <w:rFonts w:ascii="Times New Roman" w:hAnsi="Times New Roman" w:cs="Times New Roman"/>
          <w:sz w:val="24"/>
          <w:szCs w:val="24"/>
        </w:rPr>
        <w:t>создание новых рабочих мест, в том числе высокопроизводительных;</w:t>
      </w:r>
    </w:p>
    <w:p w:rsidR="00FE741D" w:rsidRPr="00FE741D" w:rsidRDefault="00A40314" w:rsidP="008B54F0">
      <w:pPr>
        <w:pStyle w:val="3"/>
        <w:spacing w:after="0" w:line="240" w:lineRule="auto"/>
        <w:ind w:left="0" w:right="-6"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FE741D" w:rsidRPr="00FE741D">
        <w:rPr>
          <w:rFonts w:ascii="Times New Roman" w:hAnsi="Times New Roman" w:cs="Times New Roman"/>
          <w:sz w:val="24"/>
          <w:szCs w:val="24"/>
        </w:rPr>
        <w:t>развитие социального партнерства на рынке труда;</w:t>
      </w:r>
    </w:p>
    <w:p w:rsidR="00FE741D" w:rsidRPr="00FE741D" w:rsidRDefault="00A40314" w:rsidP="008B54F0">
      <w:pPr>
        <w:pStyle w:val="3"/>
        <w:spacing w:after="0" w:line="240" w:lineRule="auto"/>
        <w:ind w:left="0" w:right="-6"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FE741D" w:rsidRPr="00FE741D">
        <w:rPr>
          <w:rFonts w:ascii="Times New Roman" w:hAnsi="Times New Roman" w:cs="Times New Roman"/>
          <w:sz w:val="24"/>
          <w:szCs w:val="24"/>
        </w:rPr>
        <w:t>обеспечение возможности самозанятости населения;</w:t>
      </w:r>
    </w:p>
    <w:p w:rsidR="00FE741D" w:rsidRPr="00FE741D" w:rsidRDefault="00A40314" w:rsidP="00A40314">
      <w:pPr>
        <w:pStyle w:val="ConsPlusNormal"/>
        <w:ind w:firstLine="567"/>
        <w:jc w:val="both"/>
        <w:rPr>
          <w:sz w:val="24"/>
          <w:szCs w:val="24"/>
        </w:rPr>
      </w:pPr>
      <w:r>
        <w:rPr>
          <w:sz w:val="24"/>
          <w:szCs w:val="24"/>
        </w:rPr>
        <w:t xml:space="preserve">5) </w:t>
      </w:r>
      <w:r w:rsidR="00FE741D" w:rsidRPr="00FE741D">
        <w:rPr>
          <w:sz w:val="24"/>
          <w:szCs w:val="24"/>
        </w:rPr>
        <w:t>повышение качества рабочих мест, легализаци</w:t>
      </w:r>
      <w:r w:rsidR="008C11F7">
        <w:rPr>
          <w:sz w:val="24"/>
          <w:szCs w:val="24"/>
        </w:rPr>
        <w:t>я</w:t>
      </w:r>
      <w:r w:rsidR="00FE741D" w:rsidRPr="00FE741D">
        <w:rPr>
          <w:sz w:val="24"/>
          <w:szCs w:val="24"/>
        </w:rPr>
        <w:t xml:space="preserve"> занятости и доходов населения;</w:t>
      </w:r>
    </w:p>
    <w:p w:rsidR="00DB5F51" w:rsidRDefault="00A40314" w:rsidP="00DB5F5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FE741D" w:rsidRPr="00FE741D">
        <w:rPr>
          <w:rFonts w:ascii="Times New Roman" w:eastAsia="Calibri" w:hAnsi="Times New Roman" w:cs="Times New Roman"/>
          <w:sz w:val="24"/>
          <w:szCs w:val="24"/>
        </w:rPr>
        <w:t>развитие системы долгосрочного прогнозирования потребности работодателей в кадрах и согласовани</w:t>
      </w:r>
      <w:r w:rsidR="008C11F7">
        <w:rPr>
          <w:rFonts w:ascii="Times New Roman" w:eastAsia="Calibri" w:hAnsi="Times New Roman" w:cs="Times New Roman"/>
          <w:sz w:val="24"/>
          <w:szCs w:val="24"/>
        </w:rPr>
        <w:t xml:space="preserve">е </w:t>
      </w:r>
      <w:r w:rsidR="00FE741D" w:rsidRPr="00FE741D">
        <w:rPr>
          <w:rFonts w:ascii="Times New Roman" w:eastAsia="Calibri" w:hAnsi="Times New Roman" w:cs="Times New Roman"/>
          <w:sz w:val="24"/>
          <w:szCs w:val="24"/>
        </w:rPr>
        <w:t>объемов и профилей подготовки кадров;</w:t>
      </w:r>
    </w:p>
    <w:p w:rsidR="00FE741D" w:rsidRPr="001603EB" w:rsidRDefault="00E83E20" w:rsidP="008B54F0">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FE741D" w:rsidRPr="00FE741D">
        <w:rPr>
          <w:rFonts w:ascii="Times New Roman" w:eastAsia="Calibri" w:hAnsi="Times New Roman" w:cs="Times New Roman"/>
          <w:sz w:val="24"/>
          <w:szCs w:val="24"/>
        </w:rPr>
        <w:t>развитие профессиональной мобильности населения на основе опережающего профессионального обучения, повышения квалификации, подготовки и переподготовки, учитывающей развитие инновационных и высокотехнологичных производств, с целью повышения конкурентоспособности на рынке труда и реализации трудового потенциала в наиболее динамично развивающихся секторах экономики в соответствии со спросом на кадры и в рамках</w:t>
      </w:r>
      <w:r w:rsidR="00FE741D" w:rsidRPr="00FE741D">
        <w:rPr>
          <w:rFonts w:ascii="Times New Roman" w:eastAsia="Calibri" w:hAnsi="Times New Roman" w:cs="Times New Roman"/>
          <w:bCs/>
          <w:sz w:val="24"/>
          <w:szCs w:val="24"/>
        </w:rPr>
        <w:t xml:space="preserve"> модернизации и реструктуризации производства;</w:t>
      </w:r>
    </w:p>
    <w:p w:rsidR="00FE741D" w:rsidRPr="00FE741D" w:rsidRDefault="00E83E20" w:rsidP="008B54F0">
      <w:pPr>
        <w:spacing w:after="0" w:line="240" w:lineRule="auto"/>
        <w:ind w:firstLine="567"/>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8) </w:t>
      </w:r>
      <w:r w:rsidR="00FE741D" w:rsidRPr="00FE741D">
        <w:rPr>
          <w:rFonts w:ascii="Times New Roman" w:eastAsia="Calibri" w:hAnsi="Times New Roman" w:cs="Times New Roman"/>
          <w:bCs/>
          <w:iCs/>
          <w:sz w:val="24"/>
          <w:szCs w:val="24"/>
        </w:rPr>
        <w:t>совершенствование взаимодействия органов местного самоуправления, профсоюзных организаций с органами надзора и контроля по защите трудовых прав граждан;</w:t>
      </w:r>
    </w:p>
    <w:p w:rsidR="00FE741D" w:rsidRDefault="00E83E20" w:rsidP="008B54F0">
      <w:pPr>
        <w:pStyle w:val="ConsPlusNormal"/>
        <w:ind w:firstLine="567"/>
        <w:jc w:val="both"/>
        <w:rPr>
          <w:sz w:val="24"/>
          <w:szCs w:val="24"/>
        </w:rPr>
      </w:pPr>
      <w:r>
        <w:rPr>
          <w:sz w:val="24"/>
          <w:szCs w:val="24"/>
        </w:rPr>
        <w:t xml:space="preserve">9) </w:t>
      </w:r>
      <w:r w:rsidR="00FE741D" w:rsidRPr="00FE741D">
        <w:rPr>
          <w:sz w:val="24"/>
          <w:szCs w:val="24"/>
        </w:rPr>
        <w:t xml:space="preserve">реализация мер по улучшению условий и охраны труда, снижению риска смертности и травматизма на производстве, профессиональных заболеваний путем информирования, консультирования и обучения безопасным методам работы, обеспечения работников эффективными современными средствами </w:t>
      </w:r>
      <w:r w:rsidR="00DB5F51">
        <w:rPr>
          <w:sz w:val="24"/>
          <w:szCs w:val="24"/>
        </w:rPr>
        <w:t>защиты;</w:t>
      </w:r>
    </w:p>
    <w:p w:rsidR="00DB5F51" w:rsidRPr="00DC1037" w:rsidRDefault="00DB5F51" w:rsidP="00DB5F51">
      <w:pPr>
        <w:pStyle w:val="ConsPlusNormal"/>
        <w:keepNext/>
        <w:suppressAutoHyphens/>
        <w:ind w:firstLine="567"/>
        <w:contextualSpacing/>
        <w:jc w:val="both"/>
        <w:rPr>
          <w:sz w:val="24"/>
          <w:szCs w:val="24"/>
        </w:rPr>
      </w:pPr>
      <w:r>
        <w:rPr>
          <w:sz w:val="24"/>
          <w:szCs w:val="24"/>
        </w:rPr>
        <w:t xml:space="preserve">10) </w:t>
      </w:r>
      <w:r w:rsidRPr="00DC1037">
        <w:rPr>
          <w:sz w:val="24"/>
          <w:szCs w:val="24"/>
        </w:rPr>
        <w:t>разработка механизмов привлечения иммигрантов, представляющих приоритетный интерес для социально-экономического развития (находящихся в репродуктивном, трудоспособном возрасте, имеющих высокий уровень квалификации);</w:t>
      </w:r>
    </w:p>
    <w:p w:rsidR="00DB5F51" w:rsidRPr="00DB5F51" w:rsidRDefault="00DB5F51" w:rsidP="00DB5F51">
      <w:pPr>
        <w:pStyle w:val="ConsPlusNormal"/>
        <w:keepNext/>
        <w:suppressAutoHyphens/>
        <w:ind w:firstLine="567"/>
        <w:contextualSpacing/>
        <w:jc w:val="both"/>
        <w:rPr>
          <w:sz w:val="24"/>
          <w:szCs w:val="24"/>
        </w:rPr>
      </w:pPr>
      <w:r w:rsidRPr="00DB5F51">
        <w:rPr>
          <w:sz w:val="24"/>
          <w:szCs w:val="24"/>
        </w:rPr>
        <w:t>11) создание привлекательных условий для переселения на постоянное место жительства в Поспелихинский район соотечественников, проживающих за рубежом;</w:t>
      </w:r>
    </w:p>
    <w:p w:rsidR="00DB5F51" w:rsidRPr="00DB5F51" w:rsidRDefault="00DB5F51" w:rsidP="00DB5F51">
      <w:pPr>
        <w:pStyle w:val="ConsPlusNormal"/>
        <w:ind w:firstLine="567"/>
        <w:jc w:val="both"/>
        <w:rPr>
          <w:bCs/>
          <w:sz w:val="24"/>
          <w:szCs w:val="24"/>
        </w:rPr>
      </w:pPr>
      <w:r w:rsidRPr="00DB5F51">
        <w:rPr>
          <w:bCs/>
          <w:sz w:val="24"/>
          <w:szCs w:val="24"/>
        </w:rPr>
        <w:t>12) создание условий для снижения эмиграции постоянного населения из сельской местности.</w:t>
      </w:r>
    </w:p>
    <w:p w:rsidR="00FE741D" w:rsidRDefault="00FE741D" w:rsidP="00FE741D">
      <w:pPr>
        <w:pStyle w:val="3"/>
        <w:spacing w:after="0" w:line="240" w:lineRule="auto"/>
        <w:ind w:left="0" w:firstLine="567"/>
        <w:jc w:val="both"/>
        <w:rPr>
          <w:rFonts w:ascii="Times New Roman" w:hAnsi="Times New Roman" w:cs="Times New Roman"/>
          <w:sz w:val="24"/>
          <w:szCs w:val="24"/>
        </w:rPr>
      </w:pPr>
      <w:r w:rsidRPr="00DB5F51">
        <w:rPr>
          <w:rFonts w:ascii="Times New Roman" w:hAnsi="Times New Roman" w:cs="Times New Roman"/>
          <w:sz w:val="24"/>
          <w:szCs w:val="24"/>
        </w:rPr>
        <w:t xml:space="preserve">Развитие </w:t>
      </w:r>
      <w:r w:rsidR="008C11F7" w:rsidRPr="00DB5F51">
        <w:rPr>
          <w:rFonts w:ascii="Times New Roman" w:hAnsi="Times New Roman" w:cs="Times New Roman"/>
          <w:sz w:val="24"/>
          <w:szCs w:val="24"/>
        </w:rPr>
        <w:t>Поспелихинского</w:t>
      </w:r>
      <w:r w:rsidRPr="00DB5F51">
        <w:rPr>
          <w:rFonts w:ascii="Times New Roman" w:hAnsi="Times New Roman" w:cs="Times New Roman"/>
          <w:sz w:val="24"/>
          <w:szCs w:val="24"/>
        </w:rPr>
        <w:t xml:space="preserve"> района в долгосрочной перспективе</w:t>
      </w:r>
      <w:r w:rsidRPr="00FE741D">
        <w:rPr>
          <w:rFonts w:ascii="Times New Roman" w:hAnsi="Times New Roman" w:cs="Times New Roman"/>
          <w:sz w:val="24"/>
          <w:szCs w:val="24"/>
        </w:rPr>
        <w:t xml:space="preserve"> будет характеризоваться реальным улучшением основных параметров качества жизни населения на основе роста материального благосостояния жителей района. Долгосрочной целью является рост заработной платы населения, реальных располагаемых денежных доходов населения, соотношения между среднедушевым доходом и прожиточным минимумом.</w:t>
      </w:r>
    </w:p>
    <w:p w:rsidR="00B42BC3" w:rsidRPr="00B42BC3" w:rsidRDefault="00B42BC3" w:rsidP="00B42BC3">
      <w:pPr>
        <w:spacing w:after="0" w:line="240" w:lineRule="auto"/>
        <w:ind w:firstLine="567"/>
        <w:jc w:val="both"/>
        <w:rPr>
          <w:rFonts w:ascii="Times New Roman" w:hAnsi="Times New Roman" w:cs="Times New Roman"/>
          <w:sz w:val="24"/>
          <w:szCs w:val="24"/>
        </w:rPr>
      </w:pPr>
      <w:r w:rsidRPr="00B42BC3">
        <w:rPr>
          <w:rFonts w:ascii="Times New Roman" w:hAnsi="Times New Roman" w:cs="Times New Roman"/>
          <w:sz w:val="24"/>
          <w:szCs w:val="24"/>
        </w:rPr>
        <w:t xml:space="preserve">Поспелихинский район имеет относительно выгодное положение в плане подготовки специалистов, прежде всего за счет своей близости к краевому центру и г. Новосибирску, где сконцентрированы учебные заведения. Кроме того, в районе функционирует Поспелихинский филиал КГБПОУ «Егорьевский лицей профессионального образования», </w:t>
      </w:r>
      <w:r w:rsidRPr="00B42BC3">
        <w:rPr>
          <w:rStyle w:val="af1"/>
          <w:rFonts w:ascii="Times New Roman" w:hAnsi="Times New Roman" w:cs="Times New Roman"/>
          <w:b w:val="0"/>
          <w:sz w:val="24"/>
          <w:szCs w:val="24"/>
        </w:rPr>
        <w:t>Поспелихинский территориальный ресурсный центр развития единой образовательной информационной среды (ПТРЦ). ПТРЦ</w:t>
      </w:r>
      <w:r w:rsidRPr="00B42BC3">
        <w:rPr>
          <w:rStyle w:val="af1"/>
          <w:rFonts w:ascii="Times New Roman" w:hAnsi="Times New Roman" w:cs="Times New Roman"/>
          <w:sz w:val="24"/>
          <w:szCs w:val="24"/>
        </w:rPr>
        <w:t xml:space="preserve"> </w:t>
      </w:r>
      <w:r w:rsidRPr="00B42BC3">
        <w:rPr>
          <w:rFonts w:ascii="Times New Roman" w:hAnsi="Times New Roman" w:cs="Times New Roman"/>
          <w:sz w:val="24"/>
          <w:szCs w:val="24"/>
        </w:rPr>
        <w:t>является структурным подразделением (террито</w:t>
      </w:r>
      <w:r w:rsidRPr="00B42BC3">
        <w:rPr>
          <w:rFonts w:ascii="Times New Roman" w:hAnsi="Times New Roman" w:cs="Times New Roman"/>
          <w:sz w:val="24"/>
          <w:szCs w:val="24"/>
        </w:rPr>
        <w:lastRenderedPageBreak/>
        <w:t>риальным отделением) Заочного института  ФГБОУ ВО «Алтайский государственный технический университет им. И.И. Ползунова» (АлтГТУ).</w:t>
      </w:r>
    </w:p>
    <w:p w:rsidR="00FE741D" w:rsidRPr="00FE741D" w:rsidRDefault="00FE741D" w:rsidP="00FE741D">
      <w:pPr>
        <w:pStyle w:val="3"/>
        <w:spacing w:after="0" w:line="240" w:lineRule="auto"/>
        <w:ind w:left="0" w:right="-6" w:firstLine="567"/>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1.2. Обеспечение высокого качества и доступности образования.</w:t>
      </w:r>
    </w:p>
    <w:p w:rsidR="00FE741D" w:rsidRPr="00FE741D" w:rsidRDefault="00FE741D" w:rsidP="00E83E20">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E83E20" w:rsidP="00E83E20">
      <w:pPr>
        <w:pStyle w:val="20"/>
        <w:shd w:val="clear" w:color="auto" w:fill="auto"/>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E741D" w:rsidRPr="00FE741D">
        <w:rPr>
          <w:rFonts w:ascii="Times New Roman" w:hAnsi="Times New Roman" w:cs="Times New Roman"/>
          <w:sz w:val="24"/>
          <w:szCs w:val="24"/>
        </w:rPr>
        <w:t>обеспечение доступности дошкольного образования;</w:t>
      </w:r>
    </w:p>
    <w:p w:rsidR="00FE741D" w:rsidRPr="00FE741D" w:rsidRDefault="00E83E20" w:rsidP="00E83E20">
      <w:pPr>
        <w:pStyle w:val="20"/>
        <w:shd w:val="clear" w:color="auto" w:fill="auto"/>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FE741D" w:rsidRPr="00FE741D">
        <w:rPr>
          <w:rFonts w:ascii="Times New Roman" w:hAnsi="Times New Roman" w:cs="Times New Roman"/>
          <w:sz w:val="24"/>
          <w:szCs w:val="24"/>
        </w:rPr>
        <w:t>повышение качества результатов образования на разных уровнях, обеспече</w:t>
      </w:r>
      <w:r w:rsidR="00FE741D" w:rsidRPr="00FE741D">
        <w:rPr>
          <w:rFonts w:ascii="Times New Roman" w:hAnsi="Times New Roman" w:cs="Times New Roman"/>
          <w:sz w:val="24"/>
          <w:szCs w:val="24"/>
        </w:rPr>
        <w:softHyphen/>
        <w:t>ние соответствия образовательных результатов меняющимся запросам населения, а также перспективным задачам развития общества и экономики;</w:t>
      </w:r>
    </w:p>
    <w:p w:rsidR="00FE741D" w:rsidRPr="00FE741D" w:rsidRDefault="00E83E20" w:rsidP="00E83E20">
      <w:pPr>
        <w:pStyle w:val="20"/>
        <w:shd w:val="clear" w:color="auto" w:fill="auto"/>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FE741D" w:rsidRPr="00FE741D">
        <w:rPr>
          <w:rFonts w:ascii="Times New Roman" w:hAnsi="Times New Roman" w:cs="Times New Roman"/>
          <w:sz w:val="24"/>
          <w:szCs w:val="24"/>
        </w:rPr>
        <w:t>развитие сферы непрерывного образования, включающей гибко организо</w:t>
      </w:r>
      <w:r w:rsidR="00FE741D" w:rsidRPr="00FE741D">
        <w:rPr>
          <w:rFonts w:ascii="Times New Roman" w:hAnsi="Times New Roman" w:cs="Times New Roman"/>
          <w:sz w:val="24"/>
          <w:szCs w:val="24"/>
        </w:rPr>
        <w:softHyphen/>
        <w:t>ванные вариативные формы образования и социализации на протяжении всей жиз</w:t>
      </w:r>
      <w:r w:rsidR="00FE741D" w:rsidRPr="00FE741D">
        <w:rPr>
          <w:rFonts w:ascii="Times New Roman" w:hAnsi="Times New Roman" w:cs="Times New Roman"/>
          <w:sz w:val="24"/>
          <w:szCs w:val="24"/>
        </w:rPr>
        <w:softHyphen/>
        <w:t>ни человека;</w:t>
      </w:r>
    </w:p>
    <w:p w:rsidR="00FE741D" w:rsidRPr="00FE741D" w:rsidRDefault="00E83E20" w:rsidP="00E83E20">
      <w:pPr>
        <w:pStyle w:val="20"/>
        <w:shd w:val="clear" w:color="auto" w:fill="auto"/>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FE741D" w:rsidRPr="00FE741D">
        <w:rPr>
          <w:rFonts w:ascii="Times New Roman" w:hAnsi="Times New Roman" w:cs="Times New Roman"/>
          <w:sz w:val="24"/>
          <w:szCs w:val="24"/>
        </w:rPr>
        <w:t>модернизация сферы образования в направлении большей открытости, больших возможностей для инициативы и активности самих получателей образо</w:t>
      </w:r>
      <w:r w:rsidR="00FE741D" w:rsidRPr="00FE741D">
        <w:rPr>
          <w:rFonts w:ascii="Times New Roman" w:hAnsi="Times New Roman" w:cs="Times New Roman"/>
          <w:sz w:val="24"/>
          <w:szCs w:val="24"/>
        </w:rPr>
        <w:softHyphen/>
        <w:t xml:space="preserve">вательных услуг, включая обучающихся, их семьи, работодателей и население </w:t>
      </w:r>
      <w:r w:rsidR="00E407EE">
        <w:rPr>
          <w:rFonts w:ascii="Times New Roman" w:hAnsi="Times New Roman" w:cs="Times New Roman"/>
          <w:sz w:val="24"/>
          <w:szCs w:val="24"/>
        </w:rPr>
        <w:t>Р</w:t>
      </w:r>
      <w:r w:rsidR="00FE741D" w:rsidRPr="00FE741D">
        <w:rPr>
          <w:rFonts w:ascii="Times New Roman" w:hAnsi="Times New Roman" w:cs="Times New Roman"/>
          <w:sz w:val="24"/>
          <w:szCs w:val="24"/>
        </w:rPr>
        <w:t>айона через вовлечение их как в управление образовательным процессом, так и непосредственно в образовательную деятельность;</w:t>
      </w:r>
    </w:p>
    <w:p w:rsidR="00FE741D" w:rsidRPr="00FE741D" w:rsidRDefault="00E83E20" w:rsidP="00E83E20">
      <w:pPr>
        <w:pStyle w:val="20"/>
        <w:shd w:val="clear" w:color="auto" w:fill="auto"/>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FE741D" w:rsidRPr="00FE741D">
        <w:rPr>
          <w:rFonts w:ascii="Times New Roman" w:hAnsi="Times New Roman" w:cs="Times New Roman"/>
          <w:sz w:val="24"/>
          <w:szCs w:val="24"/>
        </w:rPr>
        <w:t xml:space="preserve">укрепление единства образовательного пространства </w:t>
      </w:r>
      <w:r w:rsidR="00E407EE">
        <w:rPr>
          <w:rFonts w:ascii="Times New Roman" w:hAnsi="Times New Roman" w:cs="Times New Roman"/>
          <w:sz w:val="24"/>
          <w:szCs w:val="24"/>
        </w:rPr>
        <w:t>Р</w:t>
      </w:r>
      <w:r w:rsidR="00FE741D" w:rsidRPr="00FE741D">
        <w:rPr>
          <w:rFonts w:ascii="Times New Roman" w:hAnsi="Times New Roman" w:cs="Times New Roman"/>
          <w:sz w:val="24"/>
          <w:szCs w:val="24"/>
        </w:rPr>
        <w:t>айона через выравнива</w:t>
      </w:r>
      <w:r w:rsidR="00FE741D" w:rsidRPr="00FE741D">
        <w:rPr>
          <w:rFonts w:ascii="Times New Roman" w:hAnsi="Times New Roman" w:cs="Times New Roman"/>
          <w:sz w:val="24"/>
          <w:szCs w:val="24"/>
        </w:rPr>
        <w:softHyphen/>
        <w:t>ние образовательных возможностей граждан, проведение единой политики в обла</w:t>
      </w:r>
      <w:r w:rsidR="00FE741D" w:rsidRPr="00FE741D">
        <w:rPr>
          <w:rFonts w:ascii="Times New Roman" w:hAnsi="Times New Roman" w:cs="Times New Roman"/>
          <w:sz w:val="24"/>
          <w:szCs w:val="24"/>
        </w:rPr>
        <w:softHyphen/>
        <w:t>сти содержания образования, распространение лучших практик управления обра</w:t>
      </w:r>
      <w:r w:rsidR="00FE741D" w:rsidRPr="00FE741D">
        <w:rPr>
          <w:rFonts w:ascii="Times New Roman" w:hAnsi="Times New Roman" w:cs="Times New Roman"/>
          <w:sz w:val="24"/>
          <w:szCs w:val="24"/>
        </w:rPr>
        <w:softHyphen/>
        <w:t xml:space="preserve">зованием на все </w:t>
      </w:r>
      <w:r w:rsidR="00E407EE">
        <w:rPr>
          <w:rFonts w:ascii="Times New Roman" w:hAnsi="Times New Roman" w:cs="Times New Roman"/>
          <w:sz w:val="24"/>
          <w:szCs w:val="24"/>
        </w:rPr>
        <w:t>школы Района</w:t>
      </w:r>
      <w:r w:rsidR="00FE741D" w:rsidRPr="00FE741D">
        <w:rPr>
          <w:rFonts w:ascii="Times New Roman" w:hAnsi="Times New Roman" w:cs="Times New Roman"/>
          <w:sz w:val="24"/>
          <w:szCs w:val="24"/>
        </w:rPr>
        <w:t>.</w:t>
      </w:r>
    </w:p>
    <w:p w:rsidR="00FE741D" w:rsidRPr="00FE741D" w:rsidRDefault="00E83E20" w:rsidP="00E83E20">
      <w:pPr>
        <w:pStyle w:val="20"/>
        <w:shd w:val="clear" w:color="auto" w:fill="auto"/>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E407EE">
        <w:rPr>
          <w:rFonts w:ascii="Times New Roman" w:hAnsi="Times New Roman" w:cs="Times New Roman"/>
          <w:sz w:val="24"/>
          <w:szCs w:val="24"/>
        </w:rPr>
        <w:t>ф</w:t>
      </w:r>
      <w:r w:rsidR="00FE741D" w:rsidRPr="00FE741D">
        <w:rPr>
          <w:rFonts w:ascii="Times New Roman" w:hAnsi="Times New Roman" w:cs="Times New Roman"/>
          <w:sz w:val="24"/>
          <w:szCs w:val="24"/>
        </w:rPr>
        <w:t>ормирование эффективных экономических отношений в образовании: совершенствование нормативно-бюджетного финансирования, достижение прозрачности межбюджетных отношений;</w:t>
      </w:r>
    </w:p>
    <w:p w:rsidR="00D160CA" w:rsidRDefault="00E83E20" w:rsidP="00D160CA">
      <w:pPr>
        <w:pStyle w:val="20"/>
        <w:shd w:val="clear" w:color="auto" w:fill="auto"/>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E407EE">
        <w:rPr>
          <w:rFonts w:ascii="Times New Roman" w:hAnsi="Times New Roman" w:cs="Times New Roman"/>
          <w:sz w:val="24"/>
          <w:szCs w:val="24"/>
        </w:rPr>
        <w:t>с</w:t>
      </w:r>
      <w:r w:rsidR="00FE741D" w:rsidRPr="00FE741D">
        <w:rPr>
          <w:rFonts w:ascii="Times New Roman" w:hAnsi="Times New Roman" w:cs="Times New Roman"/>
          <w:sz w:val="24"/>
          <w:szCs w:val="24"/>
        </w:rPr>
        <w:t>овершенствование информационной открытости образования, государственно-общественного управления;</w:t>
      </w:r>
    </w:p>
    <w:p w:rsidR="00D160CA" w:rsidRPr="00D160CA" w:rsidRDefault="00DA144C" w:rsidP="00D160CA">
      <w:pPr>
        <w:pStyle w:val="20"/>
        <w:shd w:val="clear" w:color="auto" w:fill="auto"/>
        <w:spacing w:after="0" w:line="240" w:lineRule="auto"/>
        <w:ind w:firstLine="567"/>
        <w:jc w:val="both"/>
        <w:rPr>
          <w:rFonts w:ascii="Times New Roman" w:hAnsi="Times New Roman" w:cs="Times New Roman"/>
          <w:sz w:val="24"/>
          <w:szCs w:val="24"/>
        </w:rPr>
      </w:pPr>
      <w:r w:rsidRPr="00D160CA">
        <w:rPr>
          <w:rFonts w:ascii="Times New Roman" w:hAnsi="Times New Roman" w:cs="Times New Roman"/>
          <w:sz w:val="24"/>
          <w:szCs w:val="24"/>
        </w:rPr>
        <w:t>8) создание на всех ступенях общего образования условий для реализации индивидуальных образовательных программ для каждого ученика, в т.ч. возможностей на старшей ступени обучения получить профессиональную подготовку;</w:t>
      </w:r>
    </w:p>
    <w:p w:rsidR="00DA144C" w:rsidRPr="00DA144C" w:rsidRDefault="00DA144C" w:rsidP="00D160CA">
      <w:pPr>
        <w:pStyle w:val="20"/>
        <w:shd w:val="clear" w:color="auto" w:fill="auto"/>
        <w:spacing w:after="0" w:line="240" w:lineRule="auto"/>
        <w:ind w:firstLine="567"/>
        <w:jc w:val="both"/>
        <w:rPr>
          <w:rFonts w:ascii="Times New Roman" w:hAnsi="Times New Roman" w:cs="Times New Roman"/>
          <w:sz w:val="24"/>
          <w:szCs w:val="24"/>
        </w:rPr>
      </w:pPr>
      <w:r w:rsidRPr="00D160CA">
        <w:rPr>
          <w:rFonts w:ascii="Times New Roman" w:hAnsi="Times New Roman" w:cs="Times New Roman"/>
          <w:sz w:val="24"/>
          <w:szCs w:val="24"/>
        </w:rPr>
        <w:t>9) создание условий для равного доступа к образованию и самообразованию за счет развития дистанционного обучения на базе информационно-технологической</w:t>
      </w:r>
      <w:r w:rsidRPr="00DC1037">
        <w:rPr>
          <w:sz w:val="24"/>
          <w:szCs w:val="24"/>
        </w:rPr>
        <w:t xml:space="preserve"> </w:t>
      </w:r>
      <w:r w:rsidRPr="00DA144C">
        <w:rPr>
          <w:rFonts w:ascii="Times New Roman" w:hAnsi="Times New Roman" w:cs="Times New Roman"/>
          <w:sz w:val="24"/>
          <w:szCs w:val="24"/>
        </w:rPr>
        <w:t>инфраструктуры образования (в том числе в сельской местности);</w:t>
      </w:r>
    </w:p>
    <w:p w:rsidR="00DA144C" w:rsidRPr="00DA144C" w:rsidRDefault="00DA144C" w:rsidP="00DA144C">
      <w:pPr>
        <w:pStyle w:val="ConsPlusNormal"/>
        <w:keepNext/>
        <w:suppressAutoHyphens/>
        <w:ind w:firstLine="709"/>
        <w:contextualSpacing/>
        <w:jc w:val="both"/>
        <w:rPr>
          <w:sz w:val="24"/>
          <w:szCs w:val="24"/>
        </w:rPr>
      </w:pPr>
      <w:r w:rsidRPr="00DA144C">
        <w:rPr>
          <w:sz w:val="24"/>
          <w:szCs w:val="24"/>
        </w:rPr>
        <w:t>10) поддержка обучения граждан с ограниченными возможностями здоровья;</w:t>
      </w:r>
    </w:p>
    <w:p w:rsidR="00DA144C" w:rsidRPr="00DA144C" w:rsidRDefault="00DA144C" w:rsidP="00DA144C">
      <w:pPr>
        <w:pStyle w:val="ConsPlusNormal"/>
        <w:keepNext/>
        <w:suppressAutoHyphens/>
        <w:ind w:firstLine="709"/>
        <w:contextualSpacing/>
        <w:jc w:val="both"/>
        <w:rPr>
          <w:sz w:val="24"/>
          <w:szCs w:val="24"/>
        </w:rPr>
      </w:pPr>
      <w:r w:rsidRPr="00DA144C">
        <w:rPr>
          <w:sz w:val="24"/>
          <w:szCs w:val="24"/>
        </w:rPr>
        <w:t>11) выплата стимулирующих надбавок молодым учителям;</w:t>
      </w:r>
    </w:p>
    <w:p w:rsidR="00DA144C" w:rsidRPr="00DA144C" w:rsidRDefault="00DA144C" w:rsidP="00DA144C">
      <w:pPr>
        <w:pStyle w:val="ConsPlusNormal"/>
        <w:keepNext/>
        <w:suppressAutoHyphens/>
        <w:ind w:firstLine="709"/>
        <w:contextualSpacing/>
        <w:jc w:val="both"/>
        <w:rPr>
          <w:sz w:val="24"/>
          <w:szCs w:val="24"/>
        </w:rPr>
      </w:pPr>
      <w:r w:rsidRPr="00DA144C">
        <w:rPr>
          <w:sz w:val="24"/>
          <w:szCs w:val="24"/>
        </w:rPr>
        <w:t>12) повышение квалификации кадрового состава путем организации научно-практических конференций, участия в региональных и общероссийских конкурсах;</w:t>
      </w:r>
    </w:p>
    <w:p w:rsidR="00DA144C" w:rsidRPr="00DA144C" w:rsidRDefault="00DA144C" w:rsidP="00DA144C">
      <w:pPr>
        <w:pStyle w:val="20"/>
        <w:shd w:val="clear" w:color="auto" w:fill="auto"/>
        <w:spacing w:after="0" w:line="240" w:lineRule="auto"/>
        <w:ind w:firstLine="567"/>
        <w:jc w:val="both"/>
        <w:rPr>
          <w:rFonts w:ascii="Times New Roman" w:hAnsi="Times New Roman" w:cs="Times New Roman"/>
          <w:sz w:val="24"/>
          <w:szCs w:val="24"/>
        </w:rPr>
      </w:pPr>
      <w:r w:rsidRPr="00DA144C">
        <w:rPr>
          <w:rFonts w:ascii="Times New Roman" w:hAnsi="Times New Roman" w:cs="Times New Roman"/>
          <w:sz w:val="24"/>
          <w:szCs w:val="24"/>
        </w:rPr>
        <w:t>12) стимулирование развития талантливой молодежи путем выплаты грантов, проведение региональных и организация участия в общероссийских и международных конференциях, конкурсах, организации взаимодействия с региональными вузами.</w:t>
      </w:r>
    </w:p>
    <w:p w:rsidR="00FE741D" w:rsidRPr="00FE741D" w:rsidRDefault="00FE741D" w:rsidP="00E83E20">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Генеральной целью в долгосрочной перспективе является воспитание свободной личности, ее индивидуальности, неповторимости в интересах гражданского общества. </w:t>
      </w:r>
    </w:p>
    <w:p w:rsidR="00FE741D" w:rsidRDefault="00FE741D" w:rsidP="00FE741D">
      <w:pPr>
        <w:pStyle w:val="3"/>
        <w:spacing w:after="0" w:line="240" w:lineRule="auto"/>
        <w:ind w:left="0"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Важнейшими ориентирами в сфере образования является повышение качества образовательных услуг на основе модернизации материально-технического и кадрового потенциала образовательных учреждений, интеграция образовательных учреждений в региональное, общероссийское и мировое информационное пространство, реализация принципа непрерывности образования, повышения профессиональной компетентности выпускников и эффективного использования их знаний для динамичного развития экономики и социальной сферы </w:t>
      </w:r>
      <w:r w:rsidR="00986586">
        <w:rPr>
          <w:rFonts w:ascii="Times New Roman" w:hAnsi="Times New Roman" w:cs="Times New Roman"/>
          <w:sz w:val="24"/>
          <w:szCs w:val="24"/>
        </w:rPr>
        <w:t>Р</w:t>
      </w:r>
      <w:r w:rsidRPr="00FE741D">
        <w:rPr>
          <w:rFonts w:ascii="Times New Roman" w:hAnsi="Times New Roman" w:cs="Times New Roman"/>
          <w:sz w:val="24"/>
          <w:szCs w:val="24"/>
        </w:rPr>
        <w:t xml:space="preserve">айона. </w:t>
      </w:r>
    </w:p>
    <w:p w:rsidR="00986586" w:rsidRPr="00986586" w:rsidRDefault="00986586" w:rsidP="00986586">
      <w:pPr>
        <w:pStyle w:val="3"/>
        <w:spacing w:after="0" w:line="240" w:lineRule="auto"/>
        <w:ind w:left="0" w:firstLine="567"/>
        <w:jc w:val="both"/>
        <w:rPr>
          <w:rFonts w:ascii="Times New Roman" w:hAnsi="Times New Roman" w:cs="Times New Roman"/>
          <w:sz w:val="24"/>
          <w:szCs w:val="24"/>
        </w:rPr>
      </w:pPr>
      <w:r w:rsidRPr="00986586">
        <w:rPr>
          <w:rFonts w:ascii="Times New Roman" w:hAnsi="Times New Roman" w:cs="Times New Roman"/>
          <w:color w:val="000000"/>
          <w:sz w:val="24"/>
          <w:szCs w:val="24"/>
        </w:rPr>
        <w:t xml:space="preserve">В рамках ведомственного проекта «Создание в субъектах Российской Федерации дополнительных мест для детей в возрасте от 2 месяцев до 3 лет в организациях, реализующих программы дошкольного образования» на 2018-2020 годы» в 2020 году запланировано строительство нового детского сада-яслей в с.Поспелиха на 140 мест. В рамках национального проекта «Образование. Современная школа» в 2021 году запланировано строительство новой школы в п.им.Мамонтова на 220 мест. В рамках национального проекта </w:t>
      </w:r>
      <w:r w:rsidRPr="00986586">
        <w:rPr>
          <w:rFonts w:ascii="Times New Roman" w:hAnsi="Times New Roman" w:cs="Times New Roman"/>
          <w:color w:val="000000"/>
          <w:sz w:val="24"/>
          <w:szCs w:val="24"/>
        </w:rPr>
        <w:lastRenderedPageBreak/>
        <w:t xml:space="preserve">«Демография» запланировано строительство нового детского сада-яслей в с.Клепечиха на 80 мест. Также планируется проведение капитального ремонта в ряде школ </w:t>
      </w:r>
      <w:r w:rsidR="00B42BC3">
        <w:rPr>
          <w:rFonts w:ascii="Times New Roman" w:hAnsi="Times New Roman" w:cs="Times New Roman"/>
          <w:color w:val="000000"/>
          <w:sz w:val="24"/>
          <w:szCs w:val="24"/>
        </w:rPr>
        <w:t>Р</w:t>
      </w:r>
      <w:r w:rsidRPr="00986586">
        <w:rPr>
          <w:rFonts w:ascii="Times New Roman" w:hAnsi="Times New Roman" w:cs="Times New Roman"/>
          <w:color w:val="000000"/>
          <w:sz w:val="24"/>
          <w:szCs w:val="24"/>
        </w:rPr>
        <w:t xml:space="preserve">айона. Запланировано улучшение материально-технической базы школ, реконструкции и обновления имеющихся спортивных объектов в целях развития материально-спортивной базы физической культуры и спорта в школах </w:t>
      </w:r>
      <w:r w:rsidR="00B42BC3">
        <w:rPr>
          <w:rFonts w:ascii="Times New Roman" w:hAnsi="Times New Roman" w:cs="Times New Roman"/>
          <w:color w:val="000000"/>
          <w:sz w:val="24"/>
          <w:szCs w:val="24"/>
        </w:rPr>
        <w:t>Р</w:t>
      </w:r>
      <w:r w:rsidRPr="00986586">
        <w:rPr>
          <w:rFonts w:ascii="Times New Roman" w:hAnsi="Times New Roman" w:cs="Times New Roman"/>
          <w:color w:val="000000"/>
          <w:sz w:val="24"/>
          <w:szCs w:val="24"/>
        </w:rPr>
        <w:t>айона.</w:t>
      </w:r>
    </w:p>
    <w:p w:rsidR="00FE741D" w:rsidRPr="002B29CE" w:rsidRDefault="00FE741D" w:rsidP="002B29CE">
      <w:pPr>
        <w:spacing w:after="0"/>
        <w:ind w:firstLine="567"/>
        <w:jc w:val="both"/>
      </w:pPr>
      <w:r w:rsidRPr="00FE741D">
        <w:rPr>
          <w:rFonts w:ascii="Times New Roman" w:hAnsi="Times New Roman" w:cs="Times New Roman"/>
          <w:sz w:val="24"/>
          <w:szCs w:val="24"/>
        </w:rPr>
        <w:t xml:space="preserve">В сфере образования сохранится равенство доступа к качественному образованию всех социальных слоев и территориальных групп населения </w:t>
      </w:r>
      <w:r w:rsidR="00E407EE">
        <w:rPr>
          <w:rFonts w:ascii="Times New Roman" w:hAnsi="Times New Roman" w:cs="Times New Roman"/>
          <w:sz w:val="24"/>
          <w:szCs w:val="24"/>
        </w:rPr>
        <w:t>Р</w:t>
      </w:r>
      <w:r w:rsidRPr="00FE741D">
        <w:rPr>
          <w:rFonts w:ascii="Times New Roman" w:hAnsi="Times New Roman" w:cs="Times New Roman"/>
          <w:sz w:val="24"/>
          <w:szCs w:val="24"/>
        </w:rPr>
        <w:t>айона.</w:t>
      </w:r>
      <w:r w:rsidR="00E407EE">
        <w:rPr>
          <w:rFonts w:ascii="Times New Roman" w:hAnsi="Times New Roman" w:cs="Times New Roman"/>
          <w:sz w:val="24"/>
          <w:szCs w:val="24"/>
        </w:rPr>
        <w:t xml:space="preserve"> </w:t>
      </w:r>
    </w:p>
    <w:p w:rsidR="00FE741D" w:rsidRPr="00FE741D" w:rsidRDefault="00FE741D" w:rsidP="00FE741D">
      <w:pPr>
        <w:pStyle w:val="3"/>
        <w:spacing w:after="0" w:line="240" w:lineRule="auto"/>
        <w:ind w:left="0" w:right="-6" w:firstLine="567"/>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1.3. Сохранение и укрепление здоровья населения.</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9700F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FE741D" w:rsidRPr="00FE741D">
        <w:rPr>
          <w:rFonts w:ascii="Times New Roman" w:eastAsia="Calibri" w:hAnsi="Times New Roman" w:cs="Times New Roman"/>
          <w:sz w:val="24"/>
          <w:szCs w:val="24"/>
        </w:rPr>
        <w:t xml:space="preserve">сохранение доступности и повышение качества оказания медицинской помощи населению </w:t>
      </w:r>
      <w:r w:rsidR="000C1BB0">
        <w:rPr>
          <w:rFonts w:ascii="Times New Roman" w:hAnsi="Times New Roman" w:cs="Times New Roman"/>
          <w:sz w:val="24"/>
          <w:szCs w:val="24"/>
        </w:rPr>
        <w:t>Поспелихинского</w:t>
      </w:r>
      <w:r w:rsidR="00FE741D" w:rsidRPr="00FE741D">
        <w:rPr>
          <w:rFonts w:ascii="Times New Roman" w:hAnsi="Times New Roman" w:cs="Times New Roman"/>
          <w:sz w:val="24"/>
          <w:szCs w:val="24"/>
        </w:rPr>
        <w:t xml:space="preserve"> района</w:t>
      </w:r>
      <w:r w:rsidR="00FE741D" w:rsidRPr="00FE741D">
        <w:rPr>
          <w:rFonts w:ascii="Times New Roman" w:eastAsia="Calibri" w:hAnsi="Times New Roman" w:cs="Times New Roman"/>
          <w:sz w:val="24"/>
          <w:szCs w:val="24"/>
        </w:rPr>
        <w:t xml:space="preserve">; </w:t>
      </w:r>
    </w:p>
    <w:p w:rsidR="00FE741D" w:rsidRPr="00FE741D" w:rsidRDefault="009700F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FE741D" w:rsidRPr="00FE741D">
        <w:rPr>
          <w:rFonts w:ascii="Times New Roman" w:eastAsia="Calibri" w:hAnsi="Times New Roman" w:cs="Times New Roman"/>
          <w:sz w:val="24"/>
          <w:szCs w:val="24"/>
        </w:rPr>
        <w:t>усиление лечебно-профилактических мероприятий путем  проведения периодических диспансеризаций, постоянного наблюдения за группами риска, выполнения плана вакцинопрофилактики;</w:t>
      </w:r>
    </w:p>
    <w:p w:rsidR="00FE741D" w:rsidRDefault="009700F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0C1BB0">
        <w:rPr>
          <w:rFonts w:ascii="Times New Roman" w:eastAsia="Calibri" w:hAnsi="Times New Roman" w:cs="Times New Roman"/>
          <w:sz w:val="24"/>
          <w:szCs w:val="24"/>
        </w:rPr>
        <w:t>развитие и внедрение новых инновационных методик лечения, развитие специализированной, включая высокотехнологичную, медицинской помощи;</w:t>
      </w:r>
    </w:p>
    <w:p w:rsidR="000C1BB0" w:rsidRDefault="00BC790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C1BB0">
        <w:rPr>
          <w:rFonts w:ascii="Times New Roman" w:eastAsia="Calibri" w:hAnsi="Times New Roman" w:cs="Times New Roman"/>
          <w:sz w:val="24"/>
          <w:szCs w:val="24"/>
        </w:rPr>
        <w:t>) организация выездных форм работы;</w:t>
      </w:r>
    </w:p>
    <w:p w:rsidR="000C1BB0" w:rsidRPr="00FE741D" w:rsidRDefault="00BC790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C1BB0">
        <w:rPr>
          <w:rFonts w:ascii="Times New Roman" w:eastAsia="Calibri" w:hAnsi="Times New Roman" w:cs="Times New Roman"/>
          <w:sz w:val="24"/>
          <w:szCs w:val="24"/>
        </w:rPr>
        <w:t>) совершенствование системы лекарственного обеспечения граждан Района;</w:t>
      </w:r>
    </w:p>
    <w:p w:rsidR="00FE741D" w:rsidRPr="009700FB" w:rsidRDefault="00BC790B" w:rsidP="009700F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9700FB">
        <w:rPr>
          <w:rFonts w:ascii="Times New Roman" w:eastAsia="Calibri" w:hAnsi="Times New Roman" w:cs="Times New Roman"/>
          <w:sz w:val="24"/>
          <w:szCs w:val="24"/>
        </w:rPr>
        <w:t xml:space="preserve">) </w:t>
      </w:r>
      <w:r w:rsidR="00FE741D" w:rsidRPr="009700FB">
        <w:rPr>
          <w:rFonts w:ascii="Times New Roman" w:eastAsia="Calibri" w:hAnsi="Times New Roman" w:cs="Times New Roman"/>
          <w:sz w:val="24"/>
          <w:szCs w:val="24"/>
        </w:rPr>
        <w:t>пропаганда здорового образа жизни населения района;</w:t>
      </w:r>
    </w:p>
    <w:p w:rsidR="00FE741D" w:rsidRDefault="00BC790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9700FB">
        <w:rPr>
          <w:rFonts w:ascii="Times New Roman" w:eastAsia="Calibri" w:hAnsi="Times New Roman" w:cs="Times New Roman"/>
          <w:sz w:val="24"/>
          <w:szCs w:val="24"/>
        </w:rPr>
        <w:t xml:space="preserve">) </w:t>
      </w:r>
      <w:r w:rsidR="00FE741D" w:rsidRPr="00FE741D">
        <w:rPr>
          <w:rFonts w:ascii="Times New Roman" w:eastAsia="Calibri" w:hAnsi="Times New Roman" w:cs="Times New Roman"/>
          <w:sz w:val="24"/>
          <w:szCs w:val="24"/>
        </w:rPr>
        <w:t>укрепление материально-технической базы здравоохранения;</w:t>
      </w:r>
    </w:p>
    <w:p w:rsidR="000C1BB0" w:rsidRDefault="00BC790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0C1BB0">
        <w:rPr>
          <w:rFonts w:ascii="Times New Roman" w:eastAsia="Calibri" w:hAnsi="Times New Roman" w:cs="Times New Roman"/>
          <w:sz w:val="24"/>
          <w:szCs w:val="24"/>
        </w:rPr>
        <w:t>) повышение квалификации медицинских работников и совершенствование системы мотивации к качественному труду;</w:t>
      </w:r>
    </w:p>
    <w:p w:rsidR="000C1BB0" w:rsidRPr="00FE741D" w:rsidRDefault="00BC790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0C1BB0">
        <w:rPr>
          <w:rFonts w:ascii="Times New Roman" w:eastAsia="Calibri" w:hAnsi="Times New Roman" w:cs="Times New Roman"/>
          <w:sz w:val="24"/>
          <w:szCs w:val="24"/>
        </w:rPr>
        <w:t>) развитие системы предоставления медико-социальной помощи;</w:t>
      </w:r>
    </w:p>
    <w:p w:rsidR="00FE741D" w:rsidRPr="00FE741D" w:rsidRDefault="00BC790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700FB">
        <w:rPr>
          <w:rFonts w:ascii="Times New Roman" w:eastAsia="Calibri" w:hAnsi="Times New Roman" w:cs="Times New Roman"/>
          <w:sz w:val="24"/>
          <w:szCs w:val="24"/>
        </w:rPr>
        <w:t xml:space="preserve">) </w:t>
      </w:r>
      <w:r w:rsidR="00FE741D" w:rsidRPr="00FE741D">
        <w:rPr>
          <w:rFonts w:ascii="Times New Roman" w:eastAsia="Calibri" w:hAnsi="Times New Roman" w:cs="Times New Roman"/>
          <w:sz w:val="24"/>
          <w:szCs w:val="24"/>
        </w:rPr>
        <w:t>сокращение уровня смертности, прежде всего в трудоспособном возрасте от внешних причин;</w:t>
      </w:r>
    </w:p>
    <w:p w:rsidR="00FE741D" w:rsidRPr="00FE741D" w:rsidRDefault="00BC790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9700FB">
        <w:rPr>
          <w:rFonts w:ascii="Times New Roman" w:eastAsia="Calibri" w:hAnsi="Times New Roman" w:cs="Times New Roman"/>
          <w:sz w:val="24"/>
          <w:szCs w:val="24"/>
        </w:rPr>
        <w:t xml:space="preserve">) </w:t>
      </w:r>
      <w:r w:rsidR="00FE741D" w:rsidRPr="00FE741D">
        <w:rPr>
          <w:rFonts w:ascii="Times New Roman" w:eastAsia="Calibri" w:hAnsi="Times New Roman" w:cs="Times New Roman"/>
          <w:sz w:val="24"/>
          <w:szCs w:val="24"/>
        </w:rPr>
        <w:t>сокращение уровня младенческой смертности, укрепление репродуктивного здоровья населения, здоровья детей и подростков;</w:t>
      </w:r>
    </w:p>
    <w:p w:rsidR="000C1BB0" w:rsidRDefault="00BC790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9700FB">
        <w:rPr>
          <w:rFonts w:ascii="Times New Roman" w:eastAsia="Calibri" w:hAnsi="Times New Roman" w:cs="Times New Roman"/>
          <w:sz w:val="24"/>
          <w:szCs w:val="24"/>
        </w:rPr>
        <w:t xml:space="preserve">) </w:t>
      </w:r>
      <w:r w:rsidR="00FE741D" w:rsidRPr="00FE741D">
        <w:rPr>
          <w:rFonts w:ascii="Times New Roman" w:eastAsia="Calibri" w:hAnsi="Times New Roman" w:cs="Times New Roman"/>
          <w:sz w:val="24"/>
          <w:szCs w:val="24"/>
        </w:rPr>
        <w:t>сохранение и укрепление здоровья населения, увеличение продолжительности активной жизни</w:t>
      </w:r>
      <w:r w:rsidR="000C1BB0">
        <w:rPr>
          <w:rFonts w:ascii="Times New Roman" w:eastAsia="Calibri" w:hAnsi="Times New Roman" w:cs="Times New Roman"/>
          <w:sz w:val="24"/>
          <w:szCs w:val="24"/>
        </w:rPr>
        <w:t>;</w:t>
      </w:r>
    </w:p>
    <w:p w:rsidR="00FE741D" w:rsidRDefault="00BC790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0C1BB0">
        <w:rPr>
          <w:rFonts w:ascii="Times New Roman" w:eastAsia="Calibri" w:hAnsi="Times New Roman" w:cs="Times New Roman"/>
          <w:sz w:val="24"/>
          <w:szCs w:val="24"/>
        </w:rPr>
        <w:t>) обеспечение профилактики и предупреждение распространения социальных заболеваний (алкоголизма, наркомании и др.);</w:t>
      </w:r>
    </w:p>
    <w:p w:rsidR="000C1BB0" w:rsidRPr="00FE741D" w:rsidRDefault="00BC790B" w:rsidP="009700FB">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0C1BB0">
        <w:rPr>
          <w:rFonts w:ascii="Times New Roman" w:eastAsia="Calibri" w:hAnsi="Times New Roman" w:cs="Times New Roman"/>
          <w:sz w:val="24"/>
          <w:szCs w:val="24"/>
        </w:rPr>
        <w:t>) расширение сети негосударственного сектора здравоохранения.</w:t>
      </w:r>
    </w:p>
    <w:p w:rsidR="00FE741D" w:rsidRPr="00FE741D" w:rsidRDefault="00FE741D" w:rsidP="00FE741D">
      <w:pPr>
        <w:pStyle w:val="3"/>
        <w:spacing w:after="0" w:line="240" w:lineRule="auto"/>
        <w:ind w:left="0" w:firstLine="567"/>
        <w:jc w:val="both"/>
        <w:rPr>
          <w:rFonts w:ascii="Times New Roman" w:hAnsi="Times New Roman" w:cs="Times New Roman"/>
          <w:sz w:val="24"/>
          <w:szCs w:val="24"/>
        </w:rPr>
      </w:pPr>
      <w:r w:rsidRPr="00FE741D">
        <w:rPr>
          <w:rFonts w:ascii="Times New Roman" w:hAnsi="Times New Roman" w:cs="Times New Roman"/>
          <w:color w:val="FF0000"/>
          <w:sz w:val="24"/>
          <w:szCs w:val="24"/>
        </w:rPr>
        <w:t xml:space="preserve"> </w:t>
      </w:r>
      <w:r w:rsidRPr="00FE741D">
        <w:rPr>
          <w:rFonts w:ascii="Times New Roman" w:hAnsi="Times New Roman" w:cs="Times New Roman"/>
          <w:sz w:val="24"/>
          <w:szCs w:val="24"/>
        </w:rPr>
        <w:t xml:space="preserve">В сфере здравоохранения будут реализованы меры по укреплению здоровья населения в первую очередь за счет мер по усилению профилактической направленности здравоохранения, позволяющих формировать здоровое поколение населения </w:t>
      </w:r>
      <w:r w:rsidR="00834692">
        <w:rPr>
          <w:rFonts w:ascii="Times New Roman" w:hAnsi="Times New Roman" w:cs="Times New Roman"/>
          <w:sz w:val="24"/>
          <w:szCs w:val="24"/>
        </w:rPr>
        <w:t>р</w:t>
      </w:r>
      <w:r w:rsidRPr="00FE741D">
        <w:rPr>
          <w:rFonts w:ascii="Times New Roman" w:hAnsi="Times New Roman" w:cs="Times New Roman"/>
          <w:sz w:val="24"/>
          <w:szCs w:val="24"/>
        </w:rPr>
        <w:t>айона.</w:t>
      </w:r>
    </w:p>
    <w:p w:rsidR="00FE741D" w:rsidRPr="00FE741D" w:rsidRDefault="00FE741D" w:rsidP="00FE741D">
      <w:pPr>
        <w:pStyle w:val="3"/>
        <w:spacing w:after="0" w:line="240" w:lineRule="auto"/>
        <w:ind w:left="0"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Генеральной целью в сфере здравоохранения на период до 2035 года является улучшение показателей здоровья населения </w:t>
      </w:r>
      <w:r w:rsidR="00834692">
        <w:rPr>
          <w:rFonts w:ascii="Times New Roman" w:hAnsi="Times New Roman" w:cs="Times New Roman"/>
          <w:sz w:val="24"/>
          <w:szCs w:val="24"/>
        </w:rPr>
        <w:t xml:space="preserve">Поспелихинского </w:t>
      </w:r>
      <w:r w:rsidRPr="00FE741D">
        <w:rPr>
          <w:rFonts w:ascii="Times New Roman" w:hAnsi="Times New Roman" w:cs="Times New Roman"/>
          <w:sz w:val="24"/>
          <w:szCs w:val="24"/>
        </w:rPr>
        <w:t>района, снижение потерь общества по медико-биологическим аспектам за счет сокращения преждевременной смертности, увеличение средней продолжительности жизни.</w:t>
      </w:r>
    </w:p>
    <w:p w:rsidR="00FE741D" w:rsidRPr="00FE741D" w:rsidRDefault="00FE741D" w:rsidP="00FE741D">
      <w:pPr>
        <w:pStyle w:val="3"/>
        <w:spacing w:after="0" w:line="240" w:lineRule="auto"/>
        <w:ind w:left="0" w:right="-6" w:firstLine="567"/>
        <w:jc w:val="both"/>
        <w:rPr>
          <w:rFonts w:ascii="Times New Roman" w:hAnsi="Times New Roman" w:cs="Times New Roman"/>
          <w:i/>
          <w:sz w:val="24"/>
          <w:szCs w:val="24"/>
        </w:rPr>
      </w:pPr>
      <w:r w:rsidRPr="00FE741D">
        <w:rPr>
          <w:rFonts w:ascii="Times New Roman" w:hAnsi="Times New Roman" w:cs="Times New Roman"/>
          <w:sz w:val="24"/>
          <w:szCs w:val="24"/>
        </w:rPr>
        <w:t xml:space="preserve">  </w:t>
      </w:r>
      <w:r w:rsidRPr="00FE741D">
        <w:rPr>
          <w:rFonts w:ascii="Times New Roman" w:hAnsi="Times New Roman" w:cs="Times New Roman"/>
          <w:i/>
          <w:sz w:val="24"/>
          <w:szCs w:val="24"/>
        </w:rPr>
        <w:t>Стратегическая задача 1.4. Создание условий для развития физической культуры и спорта, эффективной молодежной политики.</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573FA8" w:rsidP="00573FA8">
      <w:pPr>
        <w:pStyle w:val="af5"/>
        <w:tabs>
          <w:tab w:val="left" w:pos="1134"/>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FE741D" w:rsidRPr="00FE741D">
        <w:rPr>
          <w:rFonts w:ascii="Times New Roman" w:eastAsia="Calibri" w:hAnsi="Times New Roman" w:cs="Times New Roman"/>
          <w:sz w:val="24"/>
          <w:szCs w:val="24"/>
        </w:rPr>
        <w:t>улучшение здоровья населения за счет привлечения его к систематическим занятиям физической культурой и спортом, формирование у граждан устойчивой потребности в здоровом образе жизни;</w:t>
      </w:r>
    </w:p>
    <w:p w:rsidR="00FE741D" w:rsidRPr="00FE741D" w:rsidRDefault="00573FA8" w:rsidP="00573FA8">
      <w:pPr>
        <w:pStyle w:val="af5"/>
        <w:tabs>
          <w:tab w:val="left" w:pos="1134"/>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FE741D" w:rsidRPr="00FE741D">
        <w:rPr>
          <w:rFonts w:ascii="Times New Roman" w:eastAsia="Calibri" w:hAnsi="Times New Roman" w:cs="Times New Roman"/>
          <w:sz w:val="24"/>
          <w:szCs w:val="24"/>
        </w:rPr>
        <w:t>увеличение числа физически здоровых юношей и девушек, способных к эффективному производительному труду и готовых к службе в Вооруженных Силах Российской Федерации и правоохранительных органах;</w:t>
      </w:r>
    </w:p>
    <w:p w:rsidR="00FE741D" w:rsidRPr="00FE741D" w:rsidRDefault="00573FA8" w:rsidP="00573FA8">
      <w:pPr>
        <w:pStyle w:val="af5"/>
        <w:tabs>
          <w:tab w:val="left" w:pos="1134"/>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FE741D" w:rsidRPr="00FE741D">
        <w:rPr>
          <w:rFonts w:ascii="Times New Roman" w:eastAsia="Calibri" w:hAnsi="Times New Roman" w:cs="Times New Roman"/>
          <w:sz w:val="24"/>
          <w:szCs w:val="24"/>
        </w:rPr>
        <w:t>снижение криминализации молодежной среды и формирование спортивного стиля жизни;</w:t>
      </w:r>
    </w:p>
    <w:p w:rsidR="00FE741D" w:rsidRPr="00FE741D" w:rsidRDefault="00573FA8" w:rsidP="00573FA8">
      <w:pPr>
        <w:pStyle w:val="af5"/>
        <w:tabs>
          <w:tab w:val="left" w:pos="1134"/>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85612C">
        <w:rPr>
          <w:rFonts w:ascii="Times New Roman" w:eastAsia="Calibri" w:hAnsi="Times New Roman" w:cs="Times New Roman"/>
          <w:sz w:val="24"/>
          <w:szCs w:val="24"/>
        </w:rPr>
        <w:t>совершенствование</w:t>
      </w:r>
      <w:r w:rsidR="00FE741D" w:rsidRPr="00FE741D">
        <w:rPr>
          <w:rFonts w:ascii="Times New Roman" w:eastAsia="Calibri" w:hAnsi="Times New Roman" w:cs="Times New Roman"/>
          <w:sz w:val="24"/>
          <w:szCs w:val="24"/>
        </w:rPr>
        <w:t xml:space="preserve"> системы подготовки спортивного резерва сборных команд </w:t>
      </w:r>
      <w:r w:rsidR="0085612C">
        <w:rPr>
          <w:rFonts w:ascii="Times New Roman" w:eastAsia="Calibri" w:hAnsi="Times New Roman" w:cs="Times New Roman"/>
          <w:sz w:val="24"/>
          <w:szCs w:val="24"/>
        </w:rPr>
        <w:t>Поспелихинского</w:t>
      </w:r>
      <w:r w:rsidR="00FE741D" w:rsidRPr="00FE741D">
        <w:rPr>
          <w:rFonts w:ascii="Times New Roman" w:eastAsia="Calibri" w:hAnsi="Times New Roman" w:cs="Times New Roman"/>
          <w:sz w:val="24"/>
          <w:szCs w:val="24"/>
        </w:rPr>
        <w:t xml:space="preserve"> района и достижение высоких результатов на районных, краевых и всероссийских соревнованиях;</w:t>
      </w:r>
    </w:p>
    <w:p w:rsidR="00FE741D" w:rsidRPr="00FE741D" w:rsidRDefault="00573FA8" w:rsidP="00573FA8">
      <w:pPr>
        <w:pStyle w:val="af5"/>
        <w:tabs>
          <w:tab w:val="left" w:pos="1134"/>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5) </w:t>
      </w:r>
      <w:r w:rsidR="0085612C">
        <w:rPr>
          <w:rFonts w:ascii="Times New Roman" w:eastAsia="Calibri" w:hAnsi="Times New Roman" w:cs="Times New Roman"/>
          <w:sz w:val="24"/>
          <w:szCs w:val="24"/>
        </w:rPr>
        <w:t>осуществление комплекса мер способствующих повышению кадровой обеспеченности сферы физической культуры и спорта;</w:t>
      </w:r>
    </w:p>
    <w:p w:rsidR="00FE741D" w:rsidRDefault="00573FA8" w:rsidP="00573FA8">
      <w:pPr>
        <w:pStyle w:val="af5"/>
        <w:tabs>
          <w:tab w:val="left" w:pos="1134"/>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85612C">
        <w:rPr>
          <w:rFonts w:ascii="Times New Roman" w:eastAsia="Calibri" w:hAnsi="Times New Roman" w:cs="Times New Roman"/>
          <w:sz w:val="24"/>
          <w:szCs w:val="24"/>
        </w:rPr>
        <w:t>с</w:t>
      </w:r>
      <w:r w:rsidR="00FE741D" w:rsidRPr="00FE741D">
        <w:rPr>
          <w:rFonts w:ascii="Times New Roman" w:eastAsia="Calibri" w:hAnsi="Times New Roman" w:cs="Times New Roman"/>
          <w:sz w:val="24"/>
          <w:szCs w:val="24"/>
        </w:rPr>
        <w:t>овершенствование физкультурно-массовой работы в образовательных учреждениях через повышение квалификации кадров, методическую работу с учителями физкультуры</w:t>
      </w:r>
      <w:r w:rsidR="0085612C">
        <w:rPr>
          <w:rFonts w:ascii="Times New Roman" w:eastAsia="Calibri" w:hAnsi="Times New Roman" w:cs="Times New Roman"/>
          <w:sz w:val="24"/>
          <w:szCs w:val="24"/>
        </w:rPr>
        <w:t>;</w:t>
      </w:r>
    </w:p>
    <w:p w:rsidR="0085612C" w:rsidRDefault="004A26D3" w:rsidP="00573FA8">
      <w:pPr>
        <w:pStyle w:val="af5"/>
        <w:tabs>
          <w:tab w:val="left" w:pos="1134"/>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5612C">
        <w:rPr>
          <w:rFonts w:ascii="Times New Roman" w:eastAsia="Calibri" w:hAnsi="Times New Roman" w:cs="Times New Roman"/>
          <w:sz w:val="24"/>
          <w:szCs w:val="24"/>
        </w:rPr>
        <w:t xml:space="preserve">) </w:t>
      </w:r>
      <w:r w:rsidR="002F4231">
        <w:rPr>
          <w:rFonts w:ascii="Times New Roman" w:eastAsia="Calibri" w:hAnsi="Times New Roman" w:cs="Times New Roman"/>
          <w:sz w:val="24"/>
          <w:szCs w:val="24"/>
        </w:rPr>
        <w:t>совершенствование системы дополнительного образования в сфере физической культуры и спорта, развитие спортивных школ, секций и спортивных клубов для детей и взрослых, повышение качества предоставляемых услуг;</w:t>
      </w:r>
    </w:p>
    <w:p w:rsidR="004A26D3" w:rsidRPr="00FE741D" w:rsidRDefault="004A26D3" w:rsidP="00573FA8">
      <w:pPr>
        <w:pStyle w:val="af5"/>
        <w:tabs>
          <w:tab w:val="left" w:pos="1134"/>
        </w:tabs>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создание специализированных отделений для занятий физической культурой и спортом лиц с ограниченными возможностями здоровья и инвалидов; </w:t>
      </w:r>
    </w:p>
    <w:p w:rsidR="00FE741D" w:rsidRPr="00FE741D" w:rsidRDefault="004A26D3" w:rsidP="00573FA8">
      <w:pPr>
        <w:pStyle w:val="af5"/>
        <w:tabs>
          <w:tab w:val="left" w:pos="1134"/>
        </w:tabs>
        <w:snapToGrid w:val="0"/>
        <w:spacing w:before="120" w:after="0" w:line="240" w:lineRule="auto"/>
        <w:ind w:left="0"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573FA8">
        <w:rPr>
          <w:rFonts w:ascii="Times New Roman" w:eastAsia="Calibri" w:hAnsi="Times New Roman" w:cs="Times New Roman"/>
          <w:color w:val="000000"/>
          <w:sz w:val="24"/>
          <w:szCs w:val="24"/>
        </w:rPr>
        <w:t xml:space="preserve">) </w:t>
      </w:r>
      <w:r w:rsidR="00FE741D" w:rsidRPr="00FE741D">
        <w:rPr>
          <w:rFonts w:ascii="Times New Roman" w:eastAsia="Calibri" w:hAnsi="Times New Roman" w:cs="Times New Roman"/>
          <w:color w:val="000000"/>
          <w:sz w:val="24"/>
          <w:szCs w:val="24"/>
        </w:rPr>
        <w:t>формирование в молодёжной среде социально-значимых установок здорового образа жизни, системы традиционных нравственных и семейных ценностей, толерантности, гражданское образование и патриотическое воспитание молодёжи;</w:t>
      </w:r>
    </w:p>
    <w:p w:rsidR="00FE741D" w:rsidRPr="00FE741D" w:rsidRDefault="004A26D3" w:rsidP="00573FA8">
      <w:pPr>
        <w:pStyle w:val="af5"/>
        <w:tabs>
          <w:tab w:val="left" w:pos="1134"/>
        </w:tabs>
        <w:spacing w:before="120"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73FA8">
        <w:rPr>
          <w:rFonts w:ascii="Times New Roman" w:eastAsia="Calibri" w:hAnsi="Times New Roman" w:cs="Times New Roman"/>
          <w:sz w:val="24"/>
          <w:szCs w:val="24"/>
        </w:rPr>
        <w:t xml:space="preserve">) </w:t>
      </w:r>
      <w:r w:rsidR="00FE741D" w:rsidRPr="00FE741D">
        <w:rPr>
          <w:rFonts w:ascii="Times New Roman" w:eastAsia="Calibri" w:hAnsi="Times New Roman" w:cs="Times New Roman"/>
          <w:sz w:val="24"/>
          <w:szCs w:val="24"/>
        </w:rPr>
        <w:t xml:space="preserve">инициирование и поддержка позитивных процессов в молодежной среде; </w:t>
      </w:r>
    </w:p>
    <w:p w:rsidR="00FE741D" w:rsidRPr="00FE741D" w:rsidRDefault="004A26D3" w:rsidP="00573FA8">
      <w:pPr>
        <w:pStyle w:val="af5"/>
        <w:tabs>
          <w:tab w:val="left" w:pos="1134"/>
        </w:tabs>
        <w:snapToGrid w:val="0"/>
        <w:spacing w:before="120" w:after="0" w:line="240" w:lineRule="auto"/>
        <w:ind w:left="0"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r w:rsidR="00573FA8">
        <w:rPr>
          <w:rFonts w:ascii="Times New Roman" w:eastAsia="Calibri" w:hAnsi="Times New Roman" w:cs="Times New Roman"/>
          <w:color w:val="000000"/>
          <w:sz w:val="24"/>
          <w:szCs w:val="24"/>
        </w:rPr>
        <w:t xml:space="preserve">) </w:t>
      </w:r>
      <w:r w:rsidR="00FE741D" w:rsidRPr="00FE741D">
        <w:rPr>
          <w:rFonts w:ascii="Times New Roman" w:eastAsia="Calibri" w:hAnsi="Times New Roman" w:cs="Times New Roman"/>
          <w:color w:val="000000"/>
          <w:sz w:val="24"/>
          <w:szCs w:val="24"/>
        </w:rPr>
        <w:t>формирование системы продвижения инициативной и талантливой молодёжи, поддержка международного молодёжного сотрудничества;</w:t>
      </w:r>
    </w:p>
    <w:p w:rsidR="00FE741D" w:rsidRPr="004A26D3" w:rsidRDefault="00573FA8" w:rsidP="004A26D3">
      <w:pPr>
        <w:pStyle w:val="af5"/>
        <w:tabs>
          <w:tab w:val="left" w:pos="1134"/>
        </w:tabs>
        <w:snapToGrid w:val="0"/>
        <w:spacing w:before="120" w:after="0" w:line="240" w:lineRule="auto"/>
        <w:ind w:left="0"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4A26D3">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 xml:space="preserve">) </w:t>
      </w:r>
      <w:r w:rsidR="00FE741D" w:rsidRPr="00FE741D">
        <w:rPr>
          <w:rFonts w:ascii="Times New Roman" w:eastAsia="Calibri" w:hAnsi="Times New Roman" w:cs="Times New Roman"/>
          <w:color w:val="000000"/>
          <w:sz w:val="24"/>
          <w:szCs w:val="24"/>
        </w:rPr>
        <w:t>обеспечение эффективной социализации молодёжи, находящей</w:t>
      </w:r>
      <w:r w:rsidR="004A26D3">
        <w:rPr>
          <w:rFonts w:ascii="Times New Roman" w:eastAsia="Calibri" w:hAnsi="Times New Roman" w:cs="Times New Roman"/>
          <w:color w:val="000000"/>
          <w:sz w:val="24"/>
          <w:szCs w:val="24"/>
        </w:rPr>
        <w:t>ся в трудной жизненной ситуации.</w:t>
      </w:r>
    </w:p>
    <w:p w:rsidR="00037360" w:rsidRDefault="00037360" w:rsidP="00FE741D">
      <w:pPr>
        <w:pStyle w:val="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Необходимо усилить работу по формированию здорового образа жизни населения Района, повысить ответственность каждого человека за состояние своего здоровья. </w:t>
      </w:r>
    </w:p>
    <w:p w:rsidR="00FE741D" w:rsidRPr="00FE741D" w:rsidRDefault="00FE741D" w:rsidP="00FE741D">
      <w:pPr>
        <w:pStyle w:val="3"/>
        <w:spacing w:after="0" w:line="240" w:lineRule="auto"/>
        <w:ind w:left="0"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Будут созданы условия для занятия физической культурой и спортом, в результате чего значительно увеличится численность населения, занимающегося в спортивных сооружениях. Будет воспитываться и поощряться позитивное отношение к здоровью и здоровому образу жизни, отвлечение от пагубных привычек и преступности. </w:t>
      </w:r>
    </w:p>
    <w:p w:rsidR="00FE741D" w:rsidRPr="00FE741D" w:rsidRDefault="00FE741D" w:rsidP="00FE741D">
      <w:pPr>
        <w:pStyle w:val="3"/>
        <w:spacing w:after="0" w:line="240" w:lineRule="auto"/>
        <w:ind w:left="0" w:right="-6" w:firstLine="567"/>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1.5. Развитие сферы культуры.</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FE741D" w:rsidP="00FE741D">
      <w:pPr>
        <w:pStyle w:val="af5"/>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обеспечение максимальной доступности культурных ценностей для населения </w:t>
      </w:r>
      <w:r w:rsidR="00F75893">
        <w:rPr>
          <w:rFonts w:ascii="Times New Roman" w:hAnsi="Times New Roman" w:cs="Times New Roman"/>
          <w:sz w:val="24"/>
          <w:szCs w:val="24"/>
        </w:rPr>
        <w:t>Р</w:t>
      </w:r>
      <w:r w:rsidRPr="00FE741D">
        <w:rPr>
          <w:rFonts w:ascii="Times New Roman" w:hAnsi="Times New Roman" w:cs="Times New Roman"/>
          <w:sz w:val="24"/>
          <w:szCs w:val="24"/>
        </w:rPr>
        <w:t xml:space="preserve">айона, повышение качества и разнообразия культурных услуг, в том числе: создание культурного пространства (развитие выставочной, фестивальной деятельности, внедрение информационных технологий, создание инфраструктуры, обеспечивающей доступ населения к электронным фондам музея и библиотек </w:t>
      </w:r>
      <w:r w:rsidR="00F75893">
        <w:rPr>
          <w:rFonts w:ascii="Times New Roman" w:hAnsi="Times New Roman" w:cs="Times New Roman"/>
          <w:sz w:val="24"/>
          <w:szCs w:val="24"/>
        </w:rPr>
        <w:t>Р</w:t>
      </w:r>
      <w:r w:rsidRPr="00FE741D">
        <w:rPr>
          <w:rFonts w:ascii="Times New Roman" w:hAnsi="Times New Roman" w:cs="Times New Roman"/>
          <w:sz w:val="24"/>
          <w:szCs w:val="24"/>
        </w:rPr>
        <w:t>айона, мировым культурным  ценностям и информационным ресурсам);</w:t>
      </w:r>
    </w:p>
    <w:p w:rsidR="00FE741D" w:rsidRPr="00FE741D" w:rsidRDefault="00FE741D" w:rsidP="00FE741D">
      <w:pPr>
        <w:pStyle w:val="af5"/>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создание благоприятных условий для творческой самореализации граждан; </w:t>
      </w:r>
    </w:p>
    <w:p w:rsidR="00FE741D" w:rsidRPr="00FE741D" w:rsidRDefault="00FE741D" w:rsidP="00FE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3) развитие системы непрерывного профессионального  образования в сфере культуры; </w:t>
      </w:r>
    </w:p>
    <w:p w:rsidR="00FE741D" w:rsidRPr="00FE741D" w:rsidRDefault="00FE741D" w:rsidP="00FE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4) повышение социального статуса работников культуры, в то числе путем повышения уровня оплаты их труда; </w:t>
      </w:r>
    </w:p>
    <w:p w:rsidR="00FE741D" w:rsidRPr="00FE741D" w:rsidRDefault="00FE741D" w:rsidP="00FE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5) сохранение, охрана, популяризация и эффективное использование объектов культурного наследия, в то числе: сохранение и пополнение библиотечного, музейного, фото, видео и аудиофондов </w:t>
      </w:r>
      <w:r w:rsidR="00F75893">
        <w:rPr>
          <w:rFonts w:ascii="Times New Roman" w:hAnsi="Times New Roman" w:cs="Times New Roman"/>
          <w:sz w:val="24"/>
          <w:szCs w:val="24"/>
        </w:rPr>
        <w:t>Поспелихинского</w:t>
      </w:r>
      <w:r w:rsidRPr="00FE741D">
        <w:rPr>
          <w:rFonts w:ascii="Times New Roman" w:hAnsi="Times New Roman" w:cs="Times New Roman"/>
          <w:sz w:val="24"/>
          <w:szCs w:val="24"/>
        </w:rPr>
        <w:t xml:space="preserve"> района;</w:t>
      </w:r>
    </w:p>
    <w:p w:rsidR="00FE741D" w:rsidRPr="00FE741D" w:rsidRDefault="00FE741D" w:rsidP="00FE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6)</w:t>
      </w:r>
      <w:r w:rsidR="00C01419">
        <w:rPr>
          <w:rFonts w:ascii="Times New Roman" w:hAnsi="Times New Roman" w:cs="Times New Roman"/>
          <w:sz w:val="24"/>
          <w:szCs w:val="24"/>
        </w:rPr>
        <w:t xml:space="preserve"> </w:t>
      </w:r>
      <w:r w:rsidRPr="00FE741D">
        <w:rPr>
          <w:rFonts w:ascii="Times New Roman" w:hAnsi="Times New Roman" w:cs="Times New Roman"/>
          <w:sz w:val="24"/>
          <w:szCs w:val="24"/>
        </w:rPr>
        <w:t>возрождение и развитие народных художественных ремесел, декоративно-прикладного творчества, поддержка самодеятельных художественных коллективов;</w:t>
      </w:r>
    </w:p>
    <w:p w:rsidR="00FE741D" w:rsidRPr="00FE741D" w:rsidRDefault="00FE741D" w:rsidP="00FE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7) создание </w:t>
      </w:r>
      <w:r w:rsidR="00F75893">
        <w:rPr>
          <w:rFonts w:ascii="Times New Roman" w:hAnsi="Times New Roman" w:cs="Times New Roman"/>
          <w:sz w:val="24"/>
          <w:szCs w:val="24"/>
        </w:rPr>
        <w:t xml:space="preserve">и сохранение </w:t>
      </w:r>
      <w:r w:rsidRPr="00FE741D">
        <w:rPr>
          <w:rFonts w:ascii="Times New Roman" w:hAnsi="Times New Roman" w:cs="Times New Roman"/>
          <w:sz w:val="24"/>
          <w:szCs w:val="24"/>
        </w:rPr>
        <w:t xml:space="preserve">устойчивого культурного образа </w:t>
      </w:r>
      <w:r w:rsidR="00F75893">
        <w:rPr>
          <w:rFonts w:ascii="Times New Roman" w:hAnsi="Times New Roman" w:cs="Times New Roman"/>
          <w:sz w:val="24"/>
          <w:szCs w:val="24"/>
        </w:rPr>
        <w:t>Поспелихинского</w:t>
      </w:r>
      <w:r w:rsidRPr="00FE741D">
        <w:rPr>
          <w:rFonts w:ascii="Times New Roman" w:hAnsi="Times New Roman" w:cs="Times New Roman"/>
          <w:sz w:val="24"/>
          <w:szCs w:val="24"/>
        </w:rPr>
        <w:t xml:space="preserve"> района, в том числе: продвижение культуры </w:t>
      </w:r>
      <w:r w:rsidR="00F75893">
        <w:rPr>
          <w:rFonts w:ascii="Times New Roman" w:hAnsi="Times New Roman" w:cs="Times New Roman"/>
          <w:sz w:val="24"/>
          <w:szCs w:val="24"/>
        </w:rPr>
        <w:t>Поспелихинского</w:t>
      </w:r>
      <w:r w:rsidRPr="00FE741D">
        <w:rPr>
          <w:rFonts w:ascii="Times New Roman" w:hAnsi="Times New Roman" w:cs="Times New Roman"/>
          <w:sz w:val="24"/>
          <w:szCs w:val="24"/>
        </w:rPr>
        <w:t xml:space="preserve"> района за его пределами в форме гастролей, участи</w:t>
      </w:r>
      <w:r w:rsidR="00F75893">
        <w:rPr>
          <w:rFonts w:ascii="Times New Roman" w:hAnsi="Times New Roman" w:cs="Times New Roman"/>
          <w:sz w:val="24"/>
          <w:szCs w:val="24"/>
        </w:rPr>
        <w:t>я</w:t>
      </w:r>
      <w:r w:rsidRPr="00FE741D">
        <w:rPr>
          <w:rFonts w:ascii="Times New Roman" w:hAnsi="Times New Roman" w:cs="Times New Roman"/>
          <w:sz w:val="24"/>
          <w:szCs w:val="24"/>
        </w:rPr>
        <w:t xml:space="preserve"> в конкурсах, выставках и фестивалях; </w:t>
      </w:r>
    </w:p>
    <w:p w:rsidR="00FE741D" w:rsidRPr="00FE741D" w:rsidRDefault="00FE741D" w:rsidP="00FE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8)</w:t>
      </w:r>
      <w:r w:rsidR="00C01419">
        <w:rPr>
          <w:rFonts w:ascii="Times New Roman" w:hAnsi="Times New Roman" w:cs="Times New Roman"/>
          <w:sz w:val="24"/>
          <w:szCs w:val="24"/>
        </w:rPr>
        <w:t xml:space="preserve"> </w:t>
      </w:r>
      <w:r w:rsidRPr="00FE741D">
        <w:rPr>
          <w:rFonts w:ascii="Times New Roman" w:hAnsi="Times New Roman" w:cs="Times New Roman"/>
          <w:sz w:val="24"/>
          <w:szCs w:val="24"/>
        </w:rPr>
        <w:t xml:space="preserve">развитие инфраструктуры отрасли, в том числе: реконструкция объектов культуры и искусства; капитальный ремонт, техническая и технологическая модернизация учреждений культуры и учреждений дополнительного образования. </w:t>
      </w:r>
    </w:p>
    <w:p w:rsidR="00FE741D" w:rsidRPr="00FE741D" w:rsidRDefault="00FE741D" w:rsidP="00FE741D">
      <w:pPr>
        <w:pStyle w:val="3"/>
        <w:spacing w:after="0" w:line="240" w:lineRule="auto"/>
        <w:ind w:left="0"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 Долгосрочной целью является сохранение и развитие имеющихся культурного потенциала и культурного наследия, обеспечение преемственности в развитии культуры наряду с поддержкой культурных инноваций. </w:t>
      </w:r>
    </w:p>
    <w:p w:rsidR="00FE741D" w:rsidRPr="00FE741D" w:rsidRDefault="00FE741D" w:rsidP="00FE741D">
      <w:pPr>
        <w:pStyle w:val="3"/>
        <w:spacing w:after="0" w:line="240" w:lineRule="auto"/>
        <w:ind w:left="0" w:right="-6" w:firstLine="567"/>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1.6. Содействие улучшению жилищных условий  и  повышение  доступности жилья.</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lastRenderedPageBreak/>
        <w:t>Основными направлениями реализации стратегической задачи являются следующие:</w:t>
      </w:r>
    </w:p>
    <w:p w:rsidR="00FE741D" w:rsidRPr="00DA25B2" w:rsidRDefault="00C01419" w:rsidP="00DA25B2">
      <w:pPr>
        <w:pStyle w:val="af5"/>
        <w:widowControl w:val="0"/>
        <w:autoSpaceDE w:val="0"/>
        <w:autoSpaceDN w:val="0"/>
        <w:adjustRightInd w:val="0"/>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FE741D" w:rsidRPr="00FE741D">
        <w:rPr>
          <w:rFonts w:ascii="Times New Roman" w:eastAsia="Calibri" w:hAnsi="Times New Roman" w:cs="Times New Roman"/>
          <w:bCs/>
          <w:sz w:val="24"/>
          <w:szCs w:val="24"/>
        </w:rPr>
        <w:t>стимулирование развития индивидуального жилищного строительства</w:t>
      </w:r>
      <w:r w:rsidR="00FE741D" w:rsidRPr="00FE741D">
        <w:rPr>
          <w:rFonts w:ascii="Times New Roman" w:hAnsi="Times New Roman" w:cs="Times New Roman"/>
          <w:bCs/>
          <w:sz w:val="24"/>
          <w:szCs w:val="24"/>
        </w:rPr>
        <w:t xml:space="preserve"> и реконструкции жилья, </w:t>
      </w:r>
      <w:r w:rsidR="00FE741D" w:rsidRPr="00FE741D">
        <w:rPr>
          <w:rFonts w:ascii="Times New Roman" w:eastAsia="Calibri" w:hAnsi="Times New Roman" w:cs="Times New Roman"/>
          <w:bCs/>
          <w:sz w:val="24"/>
          <w:szCs w:val="24"/>
        </w:rPr>
        <w:t>увеличение объема ввода жилья, обеспечение комфортных и безопасных условий проживания в нем;</w:t>
      </w:r>
    </w:p>
    <w:p w:rsidR="00FE741D" w:rsidRPr="00FE741D" w:rsidRDefault="00DA25B2" w:rsidP="00C01419">
      <w:pPr>
        <w:pStyle w:val="af5"/>
        <w:widowControl w:val="0"/>
        <w:autoSpaceDE w:val="0"/>
        <w:autoSpaceDN w:val="0"/>
        <w:adjustRightInd w:val="0"/>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C01419">
        <w:rPr>
          <w:rFonts w:ascii="Times New Roman" w:eastAsia="Calibri" w:hAnsi="Times New Roman" w:cs="Times New Roman"/>
          <w:bCs/>
          <w:sz w:val="24"/>
          <w:szCs w:val="24"/>
        </w:rPr>
        <w:t xml:space="preserve">) </w:t>
      </w:r>
      <w:r w:rsidR="00FE741D" w:rsidRPr="00FE741D">
        <w:rPr>
          <w:rFonts w:ascii="Times New Roman" w:eastAsia="Calibri" w:hAnsi="Times New Roman" w:cs="Times New Roman"/>
          <w:bCs/>
          <w:sz w:val="24"/>
          <w:szCs w:val="24"/>
        </w:rPr>
        <w:t>оказание государственной поддержки в улучшении жилищных условий гражданам, проживающим в сельской местности</w:t>
      </w:r>
      <w:r>
        <w:rPr>
          <w:rFonts w:ascii="Times New Roman" w:eastAsia="Calibri" w:hAnsi="Times New Roman" w:cs="Times New Roman"/>
          <w:bCs/>
          <w:sz w:val="24"/>
          <w:szCs w:val="24"/>
        </w:rPr>
        <w:t xml:space="preserve"> и имеющим право на получение мер государственной поддержки</w:t>
      </w:r>
      <w:r w:rsidR="00FE741D" w:rsidRPr="00FE741D">
        <w:rPr>
          <w:rFonts w:ascii="Times New Roman" w:eastAsia="Calibri" w:hAnsi="Times New Roman" w:cs="Times New Roman"/>
          <w:bCs/>
          <w:sz w:val="24"/>
          <w:szCs w:val="24"/>
        </w:rPr>
        <w:t>, а также молодым семьям и молодым специалистам, проживающим и работающим в сельской местности;</w:t>
      </w:r>
    </w:p>
    <w:p w:rsidR="00FE741D" w:rsidRDefault="00DA25B2" w:rsidP="00C01419">
      <w:pPr>
        <w:pStyle w:val="af5"/>
        <w:autoSpaceDE w:val="0"/>
        <w:autoSpaceDN w:val="0"/>
        <w:adjustRightIn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C01419">
        <w:rPr>
          <w:rFonts w:ascii="Times New Roman" w:eastAsia="Calibri" w:hAnsi="Times New Roman" w:cs="Times New Roman"/>
          <w:sz w:val="24"/>
          <w:szCs w:val="24"/>
        </w:rPr>
        <w:t xml:space="preserve">) </w:t>
      </w:r>
      <w:r w:rsidR="00FE741D" w:rsidRPr="00FE741D">
        <w:rPr>
          <w:rFonts w:ascii="Times New Roman" w:eastAsia="Calibri" w:hAnsi="Times New Roman" w:cs="Times New Roman"/>
          <w:sz w:val="24"/>
          <w:szCs w:val="24"/>
        </w:rPr>
        <w:t>разработка и реализация</w:t>
      </w:r>
      <w:r w:rsidR="00FE741D" w:rsidRPr="00FE741D">
        <w:rPr>
          <w:rFonts w:ascii="Times New Roman" w:hAnsi="Times New Roman" w:cs="Times New Roman"/>
          <w:sz w:val="24"/>
          <w:szCs w:val="24"/>
        </w:rPr>
        <w:t xml:space="preserve"> </w:t>
      </w:r>
      <w:r w:rsidR="00FE741D" w:rsidRPr="00FE741D">
        <w:rPr>
          <w:rFonts w:ascii="Times New Roman" w:eastAsia="Calibri" w:hAnsi="Times New Roman" w:cs="Times New Roman"/>
          <w:sz w:val="24"/>
          <w:szCs w:val="24"/>
        </w:rPr>
        <w:t>на территории муниципального района проектов комплексного освоения и развития территорий в целях жилищного строительства, предусматривающие обеспечение земельных участков инженерной, социальной и дорожной инфраструктурами</w:t>
      </w:r>
      <w:r>
        <w:rPr>
          <w:rFonts w:ascii="Times New Roman" w:eastAsia="Calibri" w:hAnsi="Times New Roman" w:cs="Times New Roman"/>
          <w:sz w:val="24"/>
          <w:szCs w:val="24"/>
        </w:rPr>
        <w:t>;</w:t>
      </w:r>
    </w:p>
    <w:p w:rsidR="00DA25B2" w:rsidRDefault="00DA25B2" w:rsidP="00C01419">
      <w:pPr>
        <w:pStyle w:val="af5"/>
        <w:autoSpaceDE w:val="0"/>
        <w:autoSpaceDN w:val="0"/>
        <w:adjustRightIn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создание рынка арендного жилья;</w:t>
      </w:r>
    </w:p>
    <w:p w:rsidR="00DA25B2" w:rsidRDefault="00DA25B2" w:rsidP="00C01419">
      <w:pPr>
        <w:pStyle w:val="af5"/>
        <w:autoSpaceDE w:val="0"/>
        <w:autoSpaceDN w:val="0"/>
        <w:adjustRightIn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формирование комфортной, безопасной среды в сельсоветах, обеспечение возможности полноценной жизнедеятельности маломобильных групп населения</w:t>
      </w:r>
      <w:r w:rsidR="003602C6">
        <w:rPr>
          <w:rFonts w:ascii="Times New Roman" w:eastAsia="Calibri" w:hAnsi="Times New Roman" w:cs="Times New Roman"/>
          <w:sz w:val="24"/>
          <w:szCs w:val="24"/>
        </w:rPr>
        <w:t>.</w:t>
      </w:r>
    </w:p>
    <w:p w:rsidR="00DA25B2" w:rsidRPr="003602C6" w:rsidRDefault="003602C6" w:rsidP="003602C6">
      <w:pPr>
        <w:pStyle w:val="af5"/>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602C6">
        <w:rPr>
          <w:rFonts w:ascii="Times New Roman" w:hAnsi="Times New Roman" w:cs="Times New Roman"/>
          <w:sz w:val="24"/>
          <w:szCs w:val="24"/>
        </w:rPr>
        <w:t>Решение</w:t>
      </w:r>
      <w:r w:rsidRPr="003602C6">
        <w:rPr>
          <w:rFonts w:ascii="Times New Roman" w:hAnsi="Times New Roman" w:cs="Times New Roman"/>
          <w:b/>
        </w:rPr>
        <w:t xml:space="preserve"> </w:t>
      </w:r>
      <w:r w:rsidRPr="003602C6">
        <w:rPr>
          <w:rFonts w:ascii="Times New Roman" w:hAnsi="Times New Roman" w:cs="Times New Roman"/>
          <w:sz w:val="24"/>
          <w:szCs w:val="24"/>
        </w:rPr>
        <w:t xml:space="preserve">жилищных проблем населения требует улучшения качества жилищно-коммунальных услуг и обеспечения доступности жилья. Стимулирование развития жилищного строительства, реализация государственных программ по обеспечению жильем молодых семей и граждан, нуждающихся в улучшении жилищных условий, проведение капитального ремонта многоквартирных домов, решение проблемы ветхого и аварийного жилья повлечет не только улучшение качества жизни и повысит привлекательность </w:t>
      </w:r>
      <w:r w:rsidR="00386236">
        <w:rPr>
          <w:rFonts w:ascii="Times New Roman" w:hAnsi="Times New Roman" w:cs="Times New Roman"/>
          <w:sz w:val="24"/>
          <w:szCs w:val="24"/>
        </w:rPr>
        <w:t>Р</w:t>
      </w:r>
      <w:r w:rsidRPr="003602C6">
        <w:rPr>
          <w:rFonts w:ascii="Times New Roman" w:hAnsi="Times New Roman" w:cs="Times New Roman"/>
          <w:sz w:val="24"/>
          <w:szCs w:val="24"/>
        </w:rPr>
        <w:t xml:space="preserve">айона для проживания, но и обеспечит развитие строительного комплекса, в том числе </w:t>
      </w:r>
      <w:r w:rsidRPr="003602C6">
        <w:rPr>
          <w:rFonts w:ascii="Times New Roman" w:hAnsi="Times New Roman" w:cs="Times New Roman"/>
          <w:color w:val="000000"/>
          <w:sz w:val="24"/>
          <w:szCs w:val="24"/>
        </w:rPr>
        <w:t>создание</w:t>
      </w:r>
      <w:r w:rsidRPr="003602C6">
        <w:rPr>
          <w:rFonts w:ascii="Times New Roman" w:hAnsi="Times New Roman" w:cs="Times New Roman"/>
          <w:sz w:val="24"/>
          <w:szCs w:val="24"/>
        </w:rPr>
        <w:t xml:space="preserve"> производства строительных материалов.</w:t>
      </w:r>
    </w:p>
    <w:p w:rsidR="00FE741D" w:rsidRPr="00FE741D" w:rsidRDefault="00FE741D" w:rsidP="00B37A62">
      <w:pPr>
        <w:pStyle w:val="3"/>
        <w:spacing w:before="240" w:after="0" w:line="240" w:lineRule="auto"/>
        <w:ind w:left="0" w:right="-6" w:firstLine="567"/>
        <w:jc w:val="center"/>
        <w:rPr>
          <w:rFonts w:ascii="Times New Roman" w:hAnsi="Times New Roman" w:cs="Times New Roman"/>
          <w:b/>
          <w:sz w:val="24"/>
          <w:szCs w:val="24"/>
        </w:rPr>
      </w:pPr>
      <w:r w:rsidRPr="00FE741D">
        <w:rPr>
          <w:rFonts w:ascii="Times New Roman" w:hAnsi="Times New Roman" w:cs="Times New Roman"/>
          <w:b/>
          <w:sz w:val="24"/>
          <w:szCs w:val="24"/>
        </w:rPr>
        <w:t>Стратегическая цель 2</w:t>
      </w:r>
      <w:r w:rsidR="005D6C77">
        <w:rPr>
          <w:rFonts w:ascii="Times New Roman" w:hAnsi="Times New Roman" w:cs="Times New Roman"/>
          <w:b/>
          <w:sz w:val="24"/>
          <w:szCs w:val="24"/>
        </w:rPr>
        <w:t>. Конкурентоспособная экономика</w:t>
      </w:r>
    </w:p>
    <w:p w:rsidR="00FE741D" w:rsidRPr="00FE741D" w:rsidRDefault="00FE741D" w:rsidP="00FE741D">
      <w:pPr>
        <w:pStyle w:val="af3"/>
        <w:tabs>
          <w:tab w:val="left" w:pos="1225"/>
        </w:tabs>
        <w:spacing w:after="0" w:line="240" w:lineRule="auto"/>
        <w:ind w:firstLine="567"/>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2.1. Формирование благоприятного инвестиционного климата.</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 Основными направлениями реализации стратегической задачи являются следующие:</w:t>
      </w:r>
    </w:p>
    <w:p w:rsidR="00FE741D" w:rsidRDefault="00C01419" w:rsidP="00C01419">
      <w:pPr>
        <w:pStyle w:val="af5"/>
        <w:widowControl w:val="0"/>
        <w:autoSpaceDE w:val="0"/>
        <w:autoSpaceDN w:val="0"/>
        <w:adjustRightInd w:val="0"/>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FE741D" w:rsidRPr="00FE741D">
        <w:rPr>
          <w:rFonts w:ascii="Times New Roman" w:eastAsia="Calibri" w:hAnsi="Times New Roman" w:cs="Times New Roman"/>
          <w:bCs/>
          <w:sz w:val="24"/>
          <w:szCs w:val="24"/>
        </w:rPr>
        <w:t xml:space="preserve">обеспечение максимальной информационной открытости потенциальных инвесторов о возможностях </w:t>
      </w:r>
      <w:r w:rsidR="00E05DB9">
        <w:rPr>
          <w:rFonts w:ascii="Times New Roman" w:eastAsia="Calibri" w:hAnsi="Times New Roman" w:cs="Times New Roman"/>
          <w:bCs/>
          <w:sz w:val="24"/>
          <w:szCs w:val="24"/>
        </w:rPr>
        <w:t>Поспелихинского</w:t>
      </w:r>
      <w:r w:rsidR="00FE741D" w:rsidRPr="00FE741D">
        <w:rPr>
          <w:rFonts w:ascii="Times New Roman" w:eastAsia="Calibri" w:hAnsi="Times New Roman" w:cs="Times New Roman"/>
          <w:bCs/>
          <w:sz w:val="24"/>
          <w:szCs w:val="24"/>
        </w:rPr>
        <w:t xml:space="preserve"> района, улучшение его инвестиционного имиджа посредством </w:t>
      </w:r>
      <w:r w:rsidR="00FE741D" w:rsidRPr="001026EC">
        <w:rPr>
          <w:rFonts w:ascii="Times New Roman" w:eastAsia="Calibri" w:hAnsi="Times New Roman" w:cs="Times New Roman"/>
          <w:bCs/>
          <w:sz w:val="24"/>
          <w:szCs w:val="24"/>
        </w:rPr>
        <w:t xml:space="preserve">размещения актуальной информации об инвестиционной привлекательности </w:t>
      </w:r>
      <w:r w:rsidR="00E05DB9">
        <w:rPr>
          <w:rFonts w:ascii="Times New Roman" w:eastAsia="Calibri" w:hAnsi="Times New Roman" w:cs="Times New Roman"/>
          <w:bCs/>
          <w:sz w:val="24"/>
          <w:szCs w:val="24"/>
        </w:rPr>
        <w:t>Р</w:t>
      </w:r>
      <w:r w:rsidR="00FE741D" w:rsidRPr="001026EC">
        <w:rPr>
          <w:rFonts w:ascii="Times New Roman" w:eastAsia="Calibri" w:hAnsi="Times New Roman" w:cs="Times New Roman"/>
          <w:bCs/>
          <w:sz w:val="24"/>
          <w:szCs w:val="24"/>
        </w:rPr>
        <w:t xml:space="preserve">айона на официальном сайте </w:t>
      </w:r>
      <w:r w:rsidR="00E05DB9">
        <w:rPr>
          <w:rFonts w:ascii="Times New Roman" w:eastAsia="Calibri" w:hAnsi="Times New Roman" w:cs="Times New Roman"/>
          <w:bCs/>
          <w:sz w:val="24"/>
          <w:szCs w:val="24"/>
        </w:rPr>
        <w:t>А</w:t>
      </w:r>
      <w:r w:rsidR="00FE741D" w:rsidRPr="001026EC">
        <w:rPr>
          <w:rFonts w:ascii="Times New Roman" w:eastAsia="Calibri" w:hAnsi="Times New Roman" w:cs="Times New Roman"/>
          <w:bCs/>
          <w:sz w:val="24"/>
          <w:szCs w:val="24"/>
        </w:rPr>
        <w:t>дминистрации района и в средствах массовой информации;</w:t>
      </w:r>
    </w:p>
    <w:p w:rsidR="00E05DB9" w:rsidRPr="00E05DB9" w:rsidRDefault="00E05DB9" w:rsidP="00E05DB9">
      <w:pPr>
        <w:pStyle w:val="af5"/>
        <w:widowControl w:val="0"/>
        <w:autoSpaceDE w:val="0"/>
        <w:autoSpaceDN w:val="0"/>
        <w:adjustRightInd w:val="0"/>
        <w:spacing w:after="0" w:line="240" w:lineRule="auto"/>
        <w:ind w:left="0" w:firstLine="567"/>
        <w:jc w:val="both"/>
        <w:rPr>
          <w:rFonts w:ascii="Times New Roman" w:hAnsi="Times New Roman" w:cs="Times New Roman"/>
          <w:color w:val="000000"/>
          <w:sz w:val="24"/>
          <w:szCs w:val="24"/>
        </w:rPr>
      </w:pPr>
      <w:r>
        <w:rPr>
          <w:rFonts w:ascii="Times New Roman" w:eastAsia="Calibri" w:hAnsi="Times New Roman" w:cs="Times New Roman"/>
          <w:bCs/>
          <w:sz w:val="24"/>
          <w:szCs w:val="24"/>
        </w:rPr>
        <w:t>2</w:t>
      </w:r>
      <w:r w:rsidRPr="00E05DB9">
        <w:rPr>
          <w:rFonts w:ascii="Times New Roman" w:eastAsia="Calibri" w:hAnsi="Times New Roman" w:cs="Times New Roman"/>
          <w:bCs/>
          <w:sz w:val="24"/>
          <w:szCs w:val="24"/>
        </w:rPr>
        <w:t xml:space="preserve">) </w:t>
      </w:r>
      <w:r w:rsidRPr="00E05DB9">
        <w:rPr>
          <w:rFonts w:ascii="Times New Roman" w:hAnsi="Times New Roman" w:cs="Times New Roman"/>
          <w:color w:val="000000"/>
          <w:sz w:val="24"/>
          <w:szCs w:val="24"/>
        </w:rPr>
        <w:t xml:space="preserve">принятие комплекса нормативных правовых актов, устанавливающих основные направления инвестиционной политики Поспелихинского района, порядок работы с инвесторами на муниципальном уровне, в том числе сопровождение инвестиционных проектов  и о работе канала прямой связи руководства </w:t>
      </w:r>
      <w:r>
        <w:rPr>
          <w:rFonts w:ascii="Times New Roman" w:hAnsi="Times New Roman" w:cs="Times New Roman"/>
          <w:color w:val="000000"/>
          <w:sz w:val="24"/>
          <w:szCs w:val="24"/>
        </w:rPr>
        <w:t>Р</w:t>
      </w:r>
      <w:r w:rsidRPr="00E05DB9">
        <w:rPr>
          <w:rFonts w:ascii="Times New Roman" w:hAnsi="Times New Roman" w:cs="Times New Roman"/>
          <w:color w:val="000000"/>
          <w:sz w:val="24"/>
          <w:szCs w:val="24"/>
        </w:rPr>
        <w:t>айона с инвесторами</w:t>
      </w:r>
      <w:r>
        <w:rPr>
          <w:rFonts w:ascii="Times New Roman" w:hAnsi="Times New Roman" w:cs="Times New Roman"/>
          <w:color w:val="000000"/>
          <w:sz w:val="24"/>
          <w:szCs w:val="24"/>
        </w:rPr>
        <w:t>;</w:t>
      </w:r>
    </w:p>
    <w:p w:rsidR="00E05DB9" w:rsidRPr="00E05DB9" w:rsidRDefault="00E05DB9" w:rsidP="00E05DB9">
      <w:pPr>
        <w:pStyle w:val="af5"/>
        <w:widowControl w:val="0"/>
        <w:autoSpaceDE w:val="0"/>
        <w:autoSpaceDN w:val="0"/>
        <w:adjustRightInd w:val="0"/>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05DB9">
        <w:rPr>
          <w:rFonts w:ascii="Times New Roman" w:hAnsi="Times New Roman" w:cs="Times New Roman"/>
          <w:color w:val="000000"/>
          <w:sz w:val="24"/>
          <w:szCs w:val="24"/>
        </w:rPr>
        <w:t>) внедрение системы оценки регулирующего воздействия проектов муниципальных нормативно-правовых актов и экспертизы действующих муниципальных нормативно -правовых актов, регулирующих вопросы, связанные с осуществлением предпринимательской и инвестиционной деятельности</w:t>
      </w:r>
      <w:r>
        <w:rPr>
          <w:rFonts w:ascii="Times New Roman" w:hAnsi="Times New Roman" w:cs="Times New Roman"/>
          <w:color w:val="000000"/>
          <w:sz w:val="24"/>
          <w:szCs w:val="24"/>
        </w:rPr>
        <w:t>;</w:t>
      </w:r>
    </w:p>
    <w:p w:rsidR="00E05DB9" w:rsidRPr="00E05DB9" w:rsidRDefault="00E05DB9" w:rsidP="00E05DB9">
      <w:pPr>
        <w:pStyle w:val="af5"/>
        <w:widowControl w:val="0"/>
        <w:autoSpaceDE w:val="0"/>
        <w:autoSpaceDN w:val="0"/>
        <w:adjustRightInd w:val="0"/>
        <w:spacing w:after="0" w:line="240" w:lineRule="auto"/>
        <w:ind w:left="0" w:firstLine="567"/>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4</w:t>
      </w:r>
      <w:r w:rsidRPr="00E05DB9">
        <w:rPr>
          <w:rFonts w:ascii="Times New Roman" w:eastAsia="Calibri" w:hAnsi="Times New Roman" w:cs="Times New Roman"/>
          <w:bCs/>
          <w:sz w:val="24"/>
          <w:szCs w:val="24"/>
        </w:rPr>
        <w:t>)</w:t>
      </w:r>
      <w:r w:rsidRPr="00E05DB9">
        <w:rPr>
          <w:rFonts w:ascii="Times New Roman" w:eastAsia="Calibri" w:hAnsi="Times New Roman" w:cs="Times New Roman"/>
          <w:b/>
          <w:bCs/>
          <w:sz w:val="24"/>
          <w:szCs w:val="24"/>
        </w:rPr>
        <w:t xml:space="preserve"> </w:t>
      </w:r>
      <w:r w:rsidRPr="00E05DB9">
        <w:rPr>
          <w:rFonts w:ascii="Times New Roman" w:hAnsi="Times New Roman" w:cs="Times New Roman"/>
          <w:color w:val="000000"/>
          <w:sz w:val="24"/>
          <w:szCs w:val="24"/>
        </w:rPr>
        <w:t>формирование системы управления земельно-имущественным комплексом Поспелихинского района</w:t>
      </w:r>
      <w:r>
        <w:rPr>
          <w:rFonts w:ascii="Times New Roman" w:hAnsi="Times New Roman" w:cs="Times New Roman"/>
          <w:color w:val="000000"/>
          <w:sz w:val="24"/>
          <w:szCs w:val="24"/>
        </w:rPr>
        <w:t>;</w:t>
      </w:r>
    </w:p>
    <w:p w:rsidR="00FE741D" w:rsidRPr="00FE741D" w:rsidRDefault="00E05DB9" w:rsidP="00C01419">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5</w:t>
      </w:r>
      <w:r w:rsidR="00C01419">
        <w:rPr>
          <w:rFonts w:ascii="Times New Roman" w:eastAsia="Calibri" w:hAnsi="Times New Roman" w:cs="Times New Roman"/>
          <w:bCs/>
          <w:sz w:val="24"/>
          <w:szCs w:val="24"/>
        </w:rPr>
        <w:t xml:space="preserve">) </w:t>
      </w:r>
      <w:r w:rsidR="00FE741D" w:rsidRPr="00FE741D">
        <w:rPr>
          <w:rFonts w:ascii="Times New Roman" w:eastAsia="Calibri" w:hAnsi="Times New Roman" w:cs="Times New Roman"/>
          <w:bCs/>
          <w:sz w:val="24"/>
          <w:szCs w:val="24"/>
        </w:rPr>
        <w:t xml:space="preserve">привлечение инвестиций из бюджетов всех уровней и внебюджетных источников посредством участия </w:t>
      </w:r>
      <w:r>
        <w:rPr>
          <w:rFonts w:ascii="Times New Roman" w:eastAsia="Calibri" w:hAnsi="Times New Roman" w:cs="Times New Roman"/>
          <w:bCs/>
          <w:sz w:val="24"/>
          <w:szCs w:val="24"/>
        </w:rPr>
        <w:t>сельсоветов</w:t>
      </w:r>
      <w:r w:rsidR="00FE741D" w:rsidRPr="00FE741D">
        <w:rPr>
          <w:rFonts w:ascii="Times New Roman" w:eastAsia="Calibri" w:hAnsi="Times New Roman" w:cs="Times New Roman"/>
          <w:bCs/>
          <w:sz w:val="24"/>
          <w:szCs w:val="24"/>
        </w:rPr>
        <w:t xml:space="preserve">  в программных мероприят</w:t>
      </w:r>
      <w:r>
        <w:rPr>
          <w:rFonts w:ascii="Times New Roman" w:eastAsia="Calibri" w:hAnsi="Times New Roman" w:cs="Times New Roman"/>
          <w:bCs/>
          <w:sz w:val="24"/>
          <w:szCs w:val="24"/>
        </w:rPr>
        <w:t>иях, государственных программах</w:t>
      </w:r>
      <w:r w:rsidR="00FE741D" w:rsidRPr="00FE741D">
        <w:rPr>
          <w:rFonts w:ascii="Times New Roman" w:eastAsia="Calibri" w:hAnsi="Times New Roman" w:cs="Times New Roman"/>
          <w:bCs/>
          <w:sz w:val="24"/>
          <w:szCs w:val="24"/>
        </w:rPr>
        <w:t>;</w:t>
      </w:r>
    </w:p>
    <w:p w:rsidR="00FE741D" w:rsidRPr="00FE741D" w:rsidRDefault="00E05DB9" w:rsidP="00C0141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6</w:t>
      </w:r>
      <w:r w:rsidR="00C01419">
        <w:rPr>
          <w:rFonts w:ascii="Times New Roman" w:eastAsia="Calibri" w:hAnsi="Times New Roman" w:cs="Times New Roman"/>
          <w:sz w:val="24"/>
          <w:szCs w:val="24"/>
        </w:rPr>
        <w:t xml:space="preserve">) </w:t>
      </w:r>
      <w:r w:rsidR="00FE741D" w:rsidRPr="00FE741D">
        <w:rPr>
          <w:rFonts w:ascii="Times New Roman" w:eastAsia="Calibri" w:hAnsi="Times New Roman" w:cs="Times New Roman"/>
          <w:sz w:val="24"/>
          <w:szCs w:val="24"/>
        </w:rPr>
        <w:t>стимулирование развития и поддержки малого и среднего предпринимательства, обеспечение дополнительных возможностей для нового этапа развития малого и среднего бизнеса: оказание методологической помощи  при подготовке проектов для получения грантовой поддержки, предоставление имущественной поддержки, консультационные услуги, проведение обучающих семинаров, сокращение сроков рассмотрения обращений</w:t>
      </w:r>
      <w:r>
        <w:rPr>
          <w:rFonts w:ascii="Times New Roman" w:eastAsia="Calibri" w:hAnsi="Times New Roman" w:cs="Times New Roman"/>
          <w:sz w:val="24"/>
          <w:szCs w:val="24"/>
        </w:rPr>
        <w:t>;</w:t>
      </w:r>
    </w:p>
    <w:p w:rsidR="00E05DB9" w:rsidRDefault="00E05DB9" w:rsidP="00C0141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01419">
        <w:rPr>
          <w:rFonts w:ascii="Times New Roman" w:hAnsi="Times New Roman" w:cs="Times New Roman"/>
          <w:sz w:val="24"/>
          <w:szCs w:val="24"/>
        </w:rPr>
        <w:t xml:space="preserve">) </w:t>
      </w:r>
      <w:r>
        <w:rPr>
          <w:rFonts w:ascii="Times New Roman" w:hAnsi="Times New Roman" w:cs="Times New Roman"/>
          <w:sz w:val="24"/>
          <w:szCs w:val="24"/>
        </w:rPr>
        <w:t>с</w:t>
      </w:r>
      <w:r w:rsidR="00FE741D" w:rsidRPr="00FE741D">
        <w:rPr>
          <w:rFonts w:ascii="Times New Roman" w:hAnsi="Times New Roman" w:cs="Times New Roman"/>
          <w:sz w:val="24"/>
          <w:szCs w:val="24"/>
        </w:rPr>
        <w:t xml:space="preserve">оздание благоприятных условий ведения бизнеса: сокращение сроков получения </w:t>
      </w:r>
      <w:r w:rsidR="00FE741D" w:rsidRPr="00FE741D">
        <w:rPr>
          <w:rFonts w:ascii="Times New Roman" w:hAnsi="Times New Roman" w:cs="Times New Roman"/>
          <w:sz w:val="24"/>
          <w:szCs w:val="24"/>
        </w:rPr>
        <w:lastRenderedPageBreak/>
        <w:t xml:space="preserve">муниципальных услуг, создание </w:t>
      </w:r>
      <w:r>
        <w:rPr>
          <w:rFonts w:ascii="Times New Roman" w:hAnsi="Times New Roman" w:cs="Times New Roman"/>
          <w:sz w:val="24"/>
          <w:szCs w:val="24"/>
        </w:rPr>
        <w:t xml:space="preserve">и развитие </w:t>
      </w:r>
      <w:r w:rsidR="00FE741D" w:rsidRPr="00FE741D">
        <w:rPr>
          <w:rFonts w:ascii="Times New Roman" w:hAnsi="Times New Roman" w:cs="Times New Roman"/>
          <w:sz w:val="24"/>
          <w:szCs w:val="24"/>
        </w:rPr>
        <w:t>и</w:t>
      </w:r>
      <w:r>
        <w:rPr>
          <w:rFonts w:ascii="Times New Roman" w:hAnsi="Times New Roman" w:cs="Times New Roman"/>
          <w:sz w:val="24"/>
          <w:szCs w:val="24"/>
        </w:rPr>
        <w:t>н</w:t>
      </w:r>
      <w:r w:rsidR="00FE741D" w:rsidRPr="00FE741D">
        <w:rPr>
          <w:rFonts w:ascii="Times New Roman" w:hAnsi="Times New Roman" w:cs="Times New Roman"/>
          <w:sz w:val="24"/>
          <w:szCs w:val="24"/>
        </w:rPr>
        <w:t>фраструктуры</w:t>
      </w:r>
      <w:r>
        <w:rPr>
          <w:rFonts w:ascii="Times New Roman" w:hAnsi="Times New Roman" w:cs="Times New Roman"/>
          <w:sz w:val="24"/>
          <w:szCs w:val="24"/>
        </w:rPr>
        <w:t xml:space="preserve"> поддержки малого и среднего предпринимательства;</w:t>
      </w:r>
    </w:p>
    <w:p w:rsidR="00E05DB9" w:rsidRDefault="00E05DB9" w:rsidP="00C0141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развитие механизмов муниципально-частного партнерства;</w:t>
      </w:r>
    </w:p>
    <w:p w:rsidR="00FE741D" w:rsidRDefault="00E05DB9" w:rsidP="00C0141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взаимодействие с КАУ «Алтайский центр инвестиций и развития»;</w:t>
      </w:r>
    </w:p>
    <w:p w:rsidR="00E05DB9" w:rsidRDefault="00E05DB9" w:rsidP="00C0141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оказание государственной поддержки в реализации инвестиционных проектов в рамках постановления Правительства Алтайского края от 27.05.2020 №245 «О государственной поддержке инвестиционной деятельности на территории Алтайского края».</w:t>
      </w:r>
    </w:p>
    <w:p w:rsidR="00E05DB9" w:rsidRPr="00E05DB9" w:rsidRDefault="00E05DB9" w:rsidP="00C0141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05DB9">
        <w:rPr>
          <w:rFonts w:ascii="Times New Roman" w:hAnsi="Times New Roman" w:cs="Times New Roman"/>
          <w:sz w:val="24"/>
          <w:szCs w:val="24"/>
        </w:rPr>
        <w:t>Повышение</w:t>
      </w:r>
      <w:r w:rsidRPr="00E05DB9">
        <w:rPr>
          <w:rFonts w:ascii="Times New Roman" w:hAnsi="Times New Roman" w:cs="Times New Roman"/>
          <w:color w:val="000000"/>
          <w:sz w:val="24"/>
          <w:szCs w:val="24"/>
        </w:rPr>
        <w:t xml:space="preserve"> инвестиционной привлекательности Поспелихинского района включает в себя привлечение средств российских и зарубежных инвесторов для реализации производственных проектов, создания инфраструктуры и условий для их работы. Наличие производственных площадей, развитая дорожная инфраструктура делают Поспелихинский район привлекательной инвестиционной площадкой, в первую очередь, для перерабатывающих и агропромышленных производств.</w:t>
      </w:r>
    </w:p>
    <w:p w:rsidR="00FE741D" w:rsidRPr="00FE741D" w:rsidRDefault="00FE741D" w:rsidP="00FE741D">
      <w:pPr>
        <w:pStyle w:val="af3"/>
        <w:tabs>
          <w:tab w:val="left" w:pos="1220"/>
        </w:tabs>
        <w:spacing w:after="0" w:line="240" w:lineRule="auto"/>
        <w:ind w:left="740"/>
        <w:jc w:val="both"/>
        <w:rPr>
          <w:rFonts w:ascii="Times New Roman" w:hAnsi="Times New Roman" w:cs="Times New Roman"/>
          <w:sz w:val="24"/>
          <w:szCs w:val="24"/>
        </w:rPr>
      </w:pPr>
      <w:r w:rsidRPr="00FE741D">
        <w:rPr>
          <w:rFonts w:ascii="Times New Roman" w:hAnsi="Times New Roman" w:cs="Times New Roman"/>
          <w:i/>
          <w:sz w:val="24"/>
          <w:szCs w:val="24"/>
        </w:rPr>
        <w:t>Стратегическая задача 2.2. Развитие промышленности</w:t>
      </w:r>
      <w:r w:rsidRPr="00FE741D">
        <w:rPr>
          <w:rFonts w:ascii="Times New Roman" w:hAnsi="Times New Roman" w:cs="Times New Roman"/>
          <w:sz w:val="24"/>
          <w:szCs w:val="24"/>
        </w:rPr>
        <w:t>.</w:t>
      </w:r>
    </w:p>
    <w:p w:rsidR="00FE741D" w:rsidRPr="00FE741D" w:rsidRDefault="00FE741D" w:rsidP="00E30BE7">
      <w:pPr>
        <w:pStyle w:val="3"/>
        <w:spacing w:after="0" w:line="240" w:lineRule="auto"/>
        <w:ind w:left="720" w:right="-6"/>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865F46" w:rsidRDefault="00865F46" w:rsidP="00865F4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FE741D" w:rsidRPr="00865F46">
        <w:rPr>
          <w:rFonts w:ascii="Times New Roman" w:eastAsia="Calibri" w:hAnsi="Times New Roman" w:cs="Times New Roman"/>
          <w:bCs/>
          <w:sz w:val="24"/>
          <w:szCs w:val="24"/>
        </w:rPr>
        <w:t>повышени</w:t>
      </w:r>
      <w:r w:rsidR="00800959">
        <w:rPr>
          <w:rFonts w:ascii="Times New Roman" w:eastAsia="Calibri" w:hAnsi="Times New Roman" w:cs="Times New Roman"/>
          <w:bCs/>
          <w:sz w:val="24"/>
          <w:szCs w:val="24"/>
        </w:rPr>
        <w:t>е</w:t>
      </w:r>
      <w:r w:rsidR="00FE741D" w:rsidRPr="00865F46">
        <w:rPr>
          <w:rFonts w:ascii="Times New Roman" w:eastAsia="Calibri" w:hAnsi="Times New Roman" w:cs="Times New Roman"/>
          <w:bCs/>
          <w:sz w:val="24"/>
          <w:szCs w:val="24"/>
        </w:rPr>
        <w:t xml:space="preserve"> эффективности работы предприятий традиционного сектора с замещением устаревших форм экономической деятельности;</w:t>
      </w:r>
    </w:p>
    <w:p w:rsidR="00FE741D" w:rsidRPr="00865F46" w:rsidRDefault="00865F46" w:rsidP="00865F4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800959">
        <w:rPr>
          <w:rFonts w:ascii="Times New Roman" w:eastAsia="Calibri" w:hAnsi="Times New Roman" w:cs="Times New Roman"/>
          <w:bCs/>
          <w:sz w:val="24"/>
          <w:szCs w:val="24"/>
        </w:rPr>
        <w:t>модернизация технологического оборудования и технологии производства</w:t>
      </w:r>
      <w:r w:rsidR="00FE741D" w:rsidRPr="00865F46">
        <w:rPr>
          <w:rFonts w:ascii="Times New Roman" w:eastAsia="Calibri" w:hAnsi="Times New Roman" w:cs="Times New Roman"/>
          <w:bCs/>
          <w:sz w:val="24"/>
          <w:szCs w:val="24"/>
        </w:rPr>
        <w:t>;</w:t>
      </w:r>
    </w:p>
    <w:p w:rsidR="00FE741D" w:rsidRPr="00865F46" w:rsidRDefault="00865F46" w:rsidP="00865F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800959">
        <w:rPr>
          <w:rFonts w:ascii="Times New Roman" w:eastAsia="Calibri" w:hAnsi="Times New Roman" w:cs="Times New Roman"/>
          <w:sz w:val="24"/>
          <w:szCs w:val="24"/>
        </w:rPr>
        <w:t>проведение маркетинговых исследований с целью расширения рынков сбыта;</w:t>
      </w:r>
    </w:p>
    <w:p w:rsidR="00800959" w:rsidRDefault="00865F46" w:rsidP="00865F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800959">
        <w:rPr>
          <w:rFonts w:ascii="Times New Roman" w:eastAsia="Calibri" w:hAnsi="Times New Roman" w:cs="Times New Roman"/>
          <w:sz w:val="24"/>
          <w:szCs w:val="24"/>
        </w:rPr>
        <w:t>стимулирование развития малых форм хозяйствования;</w:t>
      </w:r>
    </w:p>
    <w:p w:rsidR="006D4F40" w:rsidRDefault="006D4F40" w:rsidP="00865F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обеспечение наиболее полного и эффективного использования местных полезных ископаемых;</w:t>
      </w:r>
    </w:p>
    <w:p w:rsidR="00FE741D" w:rsidRPr="00865F46" w:rsidRDefault="006D4F40" w:rsidP="00865F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00959">
        <w:rPr>
          <w:rFonts w:ascii="Times New Roman" w:eastAsia="Calibri" w:hAnsi="Times New Roman" w:cs="Times New Roman"/>
          <w:sz w:val="24"/>
          <w:szCs w:val="24"/>
        </w:rPr>
        <w:t>) внедрение передовых методов организации труда и управления</w:t>
      </w:r>
      <w:r w:rsidR="00FE741D" w:rsidRPr="00865F46">
        <w:rPr>
          <w:rFonts w:ascii="Times New Roman" w:eastAsia="Calibri" w:hAnsi="Times New Roman" w:cs="Times New Roman"/>
          <w:sz w:val="24"/>
          <w:szCs w:val="24"/>
        </w:rPr>
        <w:t>.</w:t>
      </w:r>
    </w:p>
    <w:p w:rsidR="00FE741D" w:rsidRPr="00FE741D" w:rsidRDefault="00FE741D" w:rsidP="00FE741D">
      <w:pPr>
        <w:spacing w:after="0" w:line="240" w:lineRule="auto"/>
        <w:ind w:firstLine="567"/>
        <w:jc w:val="both"/>
        <w:rPr>
          <w:rFonts w:ascii="Times New Roman" w:eastAsia="Calibri" w:hAnsi="Times New Roman" w:cs="Times New Roman"/>
          <w:bCs/>
          <w:sz w:val="24"/>
          <w:szCs w:val="24"/>
        </w:rPr>
      </w:pPr>
      <w:r w:rsidRPr="00FE741D">
        <w:rPr>
          <w:rFonts w:ascii="Times New Roman" w:eastAsia="Calibri" w:hAnsi="Times New Roman" w:cs="Times New Roman"/>
          <w:bCs/>
          <w:sz w:val="24"/>
          <w:szCs w:val="24"/>
        </w:rPr>
        <w:t xml:space="preserve">Предполагается </w:t>
      </w:r>
      <w:r w:rsidR="003C35F6">
        <w:rPr>
          <w:rFonts w:ascii="Times New Roman" w:eastAsia="Calibri" w:hAnsi="Times New Roman" w:cs="Times New Roman"/>
          <w:bCs/>
          <w:sz w:val="24"/>
          <w:szCs w:val="24"/>
        </w:rPr>
        <w:t xml:space="preserve">создание новых производств, </w:t>
      </w:r>
      <w:r w:rsidRPr="00FE741D">
        <w:rPr>
          <w:rFonts w:ascii="Times New Roman" w:eastAsia="Calibri" w:hAnsi="Times New Roman" w:cs="Times New Roman"/>
          <w:bCs/>
          <w:sz w:val="24"/>
          <w:szCs w:val="24"/>
        </w:rPr>
        <w:t xml:space="preserve">расширение существующих рынков сбыта промышленной продукции предприятий </w:t>
      </w:r>
      <w:r w:rsidR="00805890">
        <w:rPr>
          <w:rFonts w:ascii="Times New Roman" w:eastAsia="Calibri" w:hAnsi="Times New Roman" w:cs="Times New Roman"/>
          <w:bCs/>
          <w:sz w:val="24"/>
          <w:szCs w:val="24"/>
        </w:rPr>
        <w:t>Р</w:t>
      </w:r>
      <w:r w:rsidRPr="00FE741D">
        <w:rPr>
          <w:rFonts w:ascii="Times New Roman" w:eastAsia="Calibri" w:hAnsi="Times New Roman" w:cs="Times New Roman"/>
          <w:bCs/>
          <w:sz w:val="24"/>
          <w:szCs w:val="24"/>
        </w:rPr>
        <w:t>айона, увеличение инвестиций в производство продукции</w:t>
      </w:r>
      <w:r w:rsidR="00805890">
        <w:rPr>
          <w:rFonts w:ascii="Times New Roman" w:eastAsia="Calibri" w:hAnsi="Times New Roman" w:cs="Times New Roman"/>
          <w:bCs/>
          <w:sz w:val="24"/>
          <w:szCs w:val="24"/>
        </w:rPr>
        <w:t>, расширение объемов производства, создание новых рабочих мест</w:t>
      </w:r>
      <w:r w:rsidRPr="00FE741D">
        <w:rPr>
          <w:rFonts w:ascii="Times New Roman" w:eastAsia="Calibri" w:hAnsi="Times New Roman" w:cs="Times New Roman"/>
          <w:bCs/>
          <w:sz w:val="24"/>
          <w:szCs w:val="24"/>
        </w:rPr>
        <w:t xml:space="preserve">. </w:t>
      </w:r>
    </w:p>
    <w:p w:rsidR="00FE741D" w:rsidRPr="00FE741D" w:rsidRDefault="00FE741D" w:rsidP="00FE741D">
      <w:pPr>
        <w:pStyle w:val="af3"/>
        <w:tabs>
          <w:tab w:val="left" w:pos="1220"/>
        </w:tabs>
        <w:spacing w:after="0" w:line="240" w:lineRule="auto"/>
        <w:ind w:firstLine="567"/>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2.3. Развитие сельского хозяйства.</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3819A4" w:rsidRPr="00FE741D" w:rsidRDefault="006E7694" w:rsidP="0067773B">
      <w:pPr>
        <w:spacing w:after="0" w:line="240" w:lineRule="auto"/>
        <w:ind w:right="-10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FE741D" w:rsidRPr="00FE741D">
        <w:rPr>
          <w:rFonts w:ascii="Times New Roman" w:eastAsia="Calibri" w:hAnsi="Times New Roman" w:cs="Times New Roman"/>
          <w:sz w:val="24"/>
          <w:szCs w:val="24"/>
        </w:rPr>
        <w:t>разработка и реализация совершенных моделей, программ эффективно</w:t>
      </w:r>
      <w:r w:rsidR="002D55FB">
        <w:rPr>
          <w:rFonts w:ascii="Times New Roman" w:eastAsia="Calibri" w:hAnsi="Times New Roman" w:cs="Times New Roman"/>
          <w:sz w:val="24"/>
          <w:szCs w:val="24"/>
        </w:rPr>
        <w:t xml:space="preserve">го использования потенциала агропромышленного комплекса Поспелихинского </w:t>
      </w:r>
      <w:r w:rsidR="00FE741D" w:rsidRPr="00FE741D">
        <w:rPr>
          <w:rFonts w:ascii="Times New Roman" w:eastAsia="Calibri" w:hAnsi="Times New Roman" w:cs="Times New Roman"/>
          <w:sz w:val="24"/>
          <w:szCs w:val="24"/>
        </w:rPr>
        <w:t>района на условиях кооперации производственных</w:t>
      </w:r>
      <w:r w:rsidR="0067773B">
        <w:rPr>
          <w:rFonts w:ascii="Times New Roman" w:eastAsia="Calibri" w:hAnsi="Times New Roman" w:cs="Times New Roman"/>
          <w:sz w:val="24"/>
          <w:szCs w:val="24"/>
        </w:rPr>
        <w:t xml:space="preserve"> мощностей, финансовых ресурсов</w:t>
      </w:r>
      <w:r w:rsidR="00CB53C4">
        <w:rPr>
          <w:rFonts w:ascii="Times New Roman" w:eastAsia="Calibri" w:hAnsi="Times New Roman" w:cs="Times New Roman"/>
          <w:sz w:val="24"/>
          <w:szCs w:val="24"/>
        </w:rPr>
        <w:t>, создание и сохранение малых форм хозяйствования</w:t>
      </w:r>
      <w:r w:rsidR="0067773B">
        <w:rPr>
          <w:rFonts w:ascii="Times New Roman" w:eastAsia="Calibri" w:hAnsi="Times New Roman" w:cs="Times New Roman"/>
          <w:sz w:val="24"/>
          <w:szCs w:val="24"/>
        </w:rPr>
        <w:t>;</w:t>
      </w:r>
    </w:p>
    <w:p w:rsidR="00FE741D" w:rsidRPr="00FE741D" w:rsidRDefault="006E7694" w:rsidP="00FE741D">
      <w:pPr>
        <w:spacing w:after="0" w:line="240" w:lineRule="auto"/>
        <w:ind w:right="-10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FE741D" w:rsidRPr="00FE741D">
        <w:rPr>
          <w:rFonts w:ascii="Times New Roman" w:eastAsia="Calibri" w:hAnsi="Times New Roman" w:cs="Times New Roman"/>
          <w:sz w:val="24"/>
          <w:szCs w:val="24"/>
        </w:rPr>
        <w:t xml:space="preserve">существенное улучшение продуктивности растениеводства </w:t>
      </w:r>
      <w:r w:rsidR="00206348">
        <w:rPr>
          <w:rFonts w:ascii="Times New Roman" w:eastAsia="Calibri" w:hAnsi="Times New Roman" w:cs="Times New Roman"/>
          <w:sz w:val="24"/>
          <w:szCs w:val="24"/>
        </w:rPr>
        <w:t xml:space="preserve">за счет </w:t>
      </w:r>
      <w:r w:rsidR="00FE741D" w:rsidRPr="00FE741D">
        <w:rPr>
          <w:rFonts w:ascii="Times New Roman" w:eastAsia="Calibri" w:hAnsi="Times New Roman" w:cs="Times New Roman"/>
          <w:sz w:val="24"/>
          <w:szCs w:val="24"/>
        </w:rPr>
        <w:t xml:space="preserve">применения </w:t>
      </w:r>
      <w:r w:rsidR="00206348">
        <w:rPr>
          <w:rFonts w:ascii="Times New Roman" w:eastAsia="Calibri" w:hAnsi="Times New Roman" w:cs="Times New Roman"/>
          <w:sz w:val="24"/>
          <w:szCs w:val="24"/>
        </w:rPr>
        <w:t xml:space="preserve">интенсивных </w:t>
      </w:r>
      <w:r w:rsidR="00206348" w:rsidRPr="00206348">
        <w:rPr>
          <w:rFonts w:ascii="Times New Roman" w:eastAsia="Calibri" w:hAnsi="Times New Roman" w:cs="Times New Roman"/>
          <w:sz w:val="24"/>
          <w:szCs w:val="24"/>
        </w:rPr>
        <w:t xml:space="preserve">технологий - </w:t>
      </w:r>
      <w:r w:rsidR="00206348" w:rsidRPr="00206348">
        <w:rPr>
          <w:rFonts w:ascii="Times New Roman" w:hAnsi="Times New Roman" w:cs="Times New Roman"/>
          <w:bCs/>
          <w:sz w:val="24"/>
          <w:szCs w:val="24"/>
        </w:rPr>
        <w:t>интенсивных</w:t>
      </w:r>
      <w:r w:rsidR="00206348" w:rsidRPr="00206348">
        <w:rPr>
          <w:rFonts w:ascii="Times New Roman" w:hAnsi="Times New Roman" w:cs="Times New Roman"/>
          <w:sz w:val="24"/>
          <w:szCs w:val="24"/>
        </w:rPr>
        <w:t xml:space="preserve"> </w:t>
      </w:r>
      <w:r w:rsidR="00206348" w:rsidRPr="00206348">
        <w:rPr>
          <w:rFonts w:ascii="Times New Roman" w:hAnsi="Times New Roman" w:cs="Times New Roman"/>
          <w:bCs/>
          <w:sz w:val="24"/>
          <w:szCs w:val="24"/>
        </w:rPr>
        <w:t>сортов</w:t>
      </w:r>
      <w:r w:rsidR="00206348" w:rsidRPr="00206348">
        <w:rPr>
          <w:rFonts w:ascii="Times New Roman" w:hAnsi="Times New Roman" w:cs="Times New Roman"/>
          <w:sz w:val="24"/>
          <w:szCs w:val="24"/>
        </w:rPr>
        <w:t xml:space="preserve"> и гибридов, эффективных пестицидов, регуляторов роста и удобрений, биологических и агротехнических методов защиты растений, современной техники и др.</w:t>
      </w:r>
      <w:r w:rsidR="00CB53C4">
        <w:t xml:space="preserve">, </w:t>
      </w:r>
      <w:r w:rsidR="00CB53C4" w:rsidRPr="00CB53C4">
        <w:rPr>
          <w:rFonts w:ascii="Times New Roman" w:hAnsi="Times New Roman" w:cs="Times New Roman"/>
          <w:sz w:val="24"/>
          <w:szCs w:val="24"/>
        </w:rPr>
        <w:t>внедрение мелиорации в условиях изменения климата</w:t>
      </w:r>
      <w:r w:rsidR="00FE741D" w:rsidRPr="00206348">
        <w:rPr>
          <w:rFonts w:ascii="Times New Roman" w:eastAsia="Calibri" w:hAnsi="Times New Roman" w:cs="Times New Roman"/>
          <w:sz w:val="24"/>
          <w:szCs w:val="24"/>
        </w:rPr>
        <w:t>;</w:t>
      </w:r>
    </w:p>
    <w:p w:rsidR="00FE741D" w:rsidRPr="00FE741D" w:rsidRDefault="006E7694" w:rsidP="0072576D">
      <w:pPr>
        <w:pStyle w:val="ConsPlusNormal"/>
        <w:ind w:firstLine="567"/>
        <w:jc w:val="both"/>
        <w:rPr>
          <w:rFonts w:eastAsia="Calibri"/>
          <w:sz w:val="24"/>
          <w:szCs w:val="24"/>
        </w:rPr>
      </w:pPr>
      <w:r>
        <w:rPr>
          <w:sz w:val="24"/>
          <w:szCs w:val="24"/>
        </w:rPr>
        <w:t xml:space="preserve">3) </w:t>
      </w:r>
      <w:r w:rsidR="00FE741D" w:rsidRPr="00FE741D">
        <w:rPr>
          <w:sz w:val="24"/>
          <w:szCs w:val="24"/>
        </w:rPr>
        <w:t xml:space="preserve">развитие молочного скотоводства </w:t>
      </w:r>
      <w:r w:rsidR="00334E9C">
        <w:rPr>
          <w:sz w:val="24"/>
          <w:szCs w:val="24"/>
        </w:rPr>
        <w:t xml:space="preserve">за счет </w:t>
      </w:r>
      <w:r w:rsidR="00FE741D" w:rsidRPr="00FE741D">
        <w:rPr>
          <w:rFonts w:eastAsia="Calibri"/>
          <w:sz w:val="24"/>
          <w:szCs w:val="24"/>
        </w:rPr>
        <w:t>строительств</w:t>
      </w:r>
      <w:r w:rsidR="002D55FB">
        <w:rPr>
          <w:rFonts w:eastAsia="Calibri"/>
          <w:sz w:val="24"/>
          <w:szCs w:val="24"/>
        </w:rPr>
        <w:t>а</w:t>
      </w:r>
      <w:r w:rsidR="00FE741D" w:rsidRPr="00FE741D">
        <w:rPr>
          <w:rFonts w:eastAsia="Calibri"/>
          <w:sz w:val="24"/>
          <w:szCs w:val="24"/>
        </w:rPr>
        <w:t xml:space="preserve"> комплексов и ферм индустриального типа и технолог</w:t>
      </w:r>
      <w:r w:rsidR="002D55FB">
        <w:rPr>
          <w:rFonts w:eastAsia="Calibri"/>
          <w:sz w:val="24"/>
          <w:szCs w:val="24"/>
        </w:rPr>
        <w:t xml:space="preserve">ического оснащения существующих, а также </w:t>
      </w:r>
      <w:r w:rsidR="00FE741D" w:rsidRPr="00FE741D">
        <w:rPr>
          <w:rFonts w:eastAsia="Calibri"/>
          <w:sz w:val="24"/>
          <w:szCs w:val="24"/>
        </w:rPr>
        <w:t>совершенствовани</w:t>
      </w:r>
      <w:r w:rsidR="002D55FB">
        <w:rPr>
          <w:rFonts w:eastAsia="Calibri"/>
          <w:sz w:val="24"/>
          <w:szCs w:val="24"/>
        </w:rPr>
        <w:t>я</w:t>
      </w:r>
      <w:r w:rsidR="00FE741D" w:rsidRPr="00FE741D">
        <w:rPr>
          <w:rFonts w:eastAsia="Calibri"/>
          <w:sz w:val="24"/>
          <w:szCs w:val="24"/>
        </w:rPr>
        <w:t xml:space="preserve"> кормовой базы и кормления животных;</w:t>
      </w:r>
    </w:p>
    <w:p w:rsidR="00FE741D" w:rsidRPr="00FE741D" w:rsidRDefault="00FE741D" w:rsidP="00FE741D">
      <w:pPr>
        <w:spacing w:after="0" w:line="240" w:lineRule="auto"/>
        <w:ind w:right="-102" w:firstLine="567"/>
        <w:jc w:val="both"/>
        <w:rPr>
          <w:rFonts w:ascii="Times New Roman" w:eastAsia="Calibri" w:hAnsi="Times New Roman" w:cs="Times New Roman"/>
          <w:sz w:val="24"/>
          <w:szCs w:val="24"/>
        </w:rPr>
      </w:pPr>
      <w:r w:rsidRPr="00FE741D">
        <w:rPr>
          <w:rFonts w:ascii="Times New Roman" w:hAnsi="Times New Roman" w:cs="Times New Roman"/>
          <w:sz w:val="24"/>
          <w:szCs w:val="24"/>
        </w:rPr>
        <w:t>5)</w:t>
      </w:r>
      <w:r w:rsidRPr="00FE741D">
        <w:rPr>
          <w:rFonts w:ascii="Times New Roman" w:eastAsia="Calibri" w:hAnsi="Times New Roman" w:cs="Times New Roman"/>
          <w:sz w:val="24"/>
          <w:szCs w:val="24"/>
        </w:rPr>
        <w:t xml:space="preserve"> решение кадровых проблем через профессионально-ориентационную работу, создания достойных условий рабо</w:t>
      </w:r>
      <w:r w:rsidR="002D55FB">
        <w:rPr>
          <w:rFonts w:ascii="Times New Roman" w:eastAsia="Calibri" w:hAnsi="Times New Roman" w:cs="Times New Roman"/>
          <w:sz w:val="24"/>
          <w:szCs w:val="24"/>
        </w:rPr>
        <w:t>ты и бытовых условий работников</w:t>
      </w:r>
      <w:r w:rsidR="0067773B">
        <w:rPr>
          <w:rFonts w:ascii="Times New Roman" w:eastAsia="Calibri" w:hAnsi="Times New Roman" w:cs="Times New Roman"/>
          <w:sz w:val="24"/>
          <w:szCs w:val="24"/>
        </w:rPr>
        <w:t xml:space="preserve"> за счет реализации мероприятий госпрограммы Алтайского карая «Комплексное развитие сельских территорий Алтайского края», утвержденной постановлением Правительства Алтайского края от 20.12.2019 №530</w:t>
      </w:r>
      <w:r w:rsidR="002D55FB">
        <w:rPr>
          <w:rFonts w:ascii="Times New Roman" w:eastAsia="Calibri" w:hAnsi="Times New Roman" w:cs="Times New Roman"/>
          <w:sz w:val="24"/>
          <w:szCs w:val="24"/>
        </w:rPr>
        <w:t>;</w:t>
      </w:r>
    </w:p>
    <w:p w:rsidR="00FE741D" w:rsidRPr="00FE741D" w:rsidRDefault="00FE741D" w:rsidP="00FE741D">
      <w:pPr>
        <w:pStyle w:val="af3"/>
        <w:spacing w:after="0" w:line="240" w:lineRule="auto"/>
        <w:ind w:right="-1" w:firstLine="567"/>
        <w:jc w:val="both"/>
        <w:rPr>
          <w:rFonts w:ascii="Times New Roman" w:hAnsi="Times New Roman" w:cs="Times New Roman"/>
          <w:sz w:val="24"/>
          <w:szCs w:val="24"/>
        </w:rPr>
      </w:pPr>
      <w:r w:rsidRPr="00FE741D">
        <w:rPr>
          <w:rFonts w:ascii="Times New Roman" w:hAnsi="Times New Roman" w:cs="Times New Roman"/>
          <w:sz w:val="24"/>
          <w:szCs w:val="24"/>
        </w:rPr>
        <w:t>6)</w:t>
      </w:r>
      <w:r w:rsidR="006E7694">
        <w:rPr>
          <w:rFonts w:ascii="Times New Roman" w:hAnsi="Times New Roman" w:cs="Times New Roman"/>
          <w:sz w:val="24"/>
          <w:szCs w:val="24"/>
        </w:rPr>
        <w:t xml:space="preserve"> </w:t>
      </w:r>
      <w:r w:rsidRPr="00FE741D">
        <w:rPr>
          <w:rFonts w:ascii="Times New Roman" w:hAnsi="Times New Roman" w:cs="Times New Roman"/>
          <w:sz w:val="24"/>
          <w:szCs w:val="24"/>
        </w:rPr>
        <w:t>привлечение инвестиций в агропромышленный комплекс; увеличение темпов структурно-технологической модернизации; повышение энерговооруженности производства;</w:t>
      </w:r>
    </w:p>
    <w:p w:rsidR="00FE741D" w:rsidRPr="00FE741D" w:rsidRDefault="003819A4" w:rsidP="00FE741D">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7</w:t>
      </w:r>
      <w:r w:rsidR="00FE741D" w:rsidRPr="00FE741D">
        <w:rPr>
          <w:rFonts w:ascii="Times New Roman" w:hAnsi="Times New Roman" w:cs="Times New Roman"/>
          <w:sz w:val="24"/>
          <w:szCs w:val="24"/>
        </w:rPr>
        <w:t>)</w:t>
      </w:r>
      <w:r w:rsidR="006E7694">
        <w:rPr>
          <w:rFonts w:ascii="Times New Roman" w:hAnsi="Times New Roman" w:cs="Times New Roman"/>
          <w:sz w:val="24"/>
          <w:szCs w:val="24"/>
        </w:rPr>
        <w:t xml:space="preserve"> </w:t>
      </w:r>
      <w:r w:rsidR="00FE741D" w:rsidRPr="00FE741D">
        <w:rPr>
          <w:rFonts w:ascii="Times New Roman" w:hAnsi="Times New Roman" w:cs="Times New Roman"/>
          <w:sz w:val="24"/>
          <w:szCs w:val="24"/>
        </w:rPr>
        <w:t>обеспечение полного цикла производства и глубокой переработки про</w:t>
      </w:r>
      <w:r w:rsidR="00FE741D" w:rsidRPr="00FE741D">
        <w:rPr>
          <w:rFonts w:ascii="Times New Roman" w:hAnsi="Times New Roman" w:cs="Times New Roman"/>
          <w:sz w:val="24"/>
          <w:szCs w:val="24"/>
        </w:rPr>
        <w:softHyphen/>
        <w:t>дукции сельского хозяйства;</w:t>
      </w:r>
    </w:p>
    <w:p w:rsidR="00FE741D" w:rsidRDefault="003819A4" w:rsidP="002D55FB">
      <w:pPr>
        <w:pStyle w:val="af3"/>
        <w:spacing w:after="0" w:line="240" w:lineRule="auto"/>
        <w:ind w:left="567" w:right="20"/>
        <w:jc w:val="both"/>
        <w:rPr>
          <w:rFonts w:ascii="Times New Roman" w:hAnsi="Times New Roman" w:cs="Times New Roman"/>
          <w:sz w:val="24"/>
          <w:szCs w:val="24"/>
        </w:rPr>
      </w:pPr>
      <w:r>
        <w:rPr>
          <w:rFonts w:ascii="Times New Roman" w:hAnsi="Times New Roman" w:cs="Times New Roman"/>
          <w:sz w:val="24"/>
          <w:szCs w:val="24"/>
        </w:rPr>
        <w:t>8</w:t>
      </w:r>
      <w:r w:rsidR="006E7694">
        <w:rPr>
          <w:rFonts w:ascii="Times New Roman" w:hAnsi="Times New Roman" w:cs="Times New Roman"/>
          <w:sz w:val="24"/>
          <w:szCs w:val="24"/>
        </w:rPr>
        <w:t xml:space="preserve">) </w:t>
      </w:r>
      <w:r w:rsidR="00FE741D" w:rsidRPr="00FE741D">
        <w:rPr>
          <w:rFonts w:ascii="Times New Roman" w:hAnsi="Times New Roman" w:cs="Times New Roman"/>
          <w:sz w:val="24"/>
          <w:szCs w:val="24"/>
        </w:rPr>
        <w:t>расширение производства продукции сельского хозяйства с</w:t>
      </w:r>
      <w:r>
        <w:rPr>
          <w:rFonts w:ascii="Times New Roman" w:hAnsi="Times New Roman" w:cs="Times New Roman"/>
          <w:sz w:val="24"/>
          <w:szCs w:val="24"/>
        </w:rPr>
        <w:t xml:space="preserve"> высокой добавленной стоимостью</w:t>
      </w:r>
      <w:r w:rsidR="0067773B">
        <w:rPr>
          <w:rFonts w:ascii="Times New Roman" w:hAnsi="Times New Roman" w:cs="Times New Roman"/>
          <w:sz w:val="24"/>
          <w:szCs w:val="24"/>
        </w:rPr>
        <w:t>.</w:t>
      </w:r>
    </w:p>
    <w:p w:rsidR="000E4F84" w:rsidRPr="000E4F84" w:rsidRDefault="000E4F84" w:rsidP="000E4F84">
      <w:pPr>
        <w:pStyle w:val="af3"/>
        <w:spacing w:after="0" w:line="240" w:lineRule="auto"/>
        <w:ind w:right="20" w:firstLine="567"/>
        <w:jc w:val="both"/>
        <w:rPr>
          <w:rFonts w:ascii="Times New Roman" w:hAnsi="Times New Roman" w:cs="Times New Roman"/>
          <w:sz w:val="24"/>
          <w:szCs w:val="24"/>
        </w:rPr>
      </w:pPr>
      <w:r w:rsidRPr="000E4F84">
        <w:rPr>
          <w:rFonts w:ascii="Times New Roman" w:hAnsi="Times New Roman" w:cs="Times New Roman"/>
          <w:sz w:val="24"/>
          <w:szCs w:val="24"/>
        </w:rPr>
        <w:lastRenderedPageBreak/>
        <w:t xml:space="preserve">Как животноводство, так и растениеводство требуют  широкого внедрения техники новых поколений, механизированных технологий. </w:t>
      </w:r>
      <w:r w:rsidR="00F42BB2">
        <w:rPr>
          <w:rFonts w:ascii="Times New Roman" w:hAnsi="Times New Roman" w:cs="Times New Roman"/>
          <w:sz w:val="24"/>
          <w:szCs w:val="24"/>
        </w:rPr>
        <w:t>Использование новой</w:t>
      </w:r>
      <w:r w:rsidRPr="000E4F84">
        <w:rPr>
          <w:rFonts w:ascii="Times New Roman" w:hAnsi="Times New Roman" w:cs="Times New Roman"/>
          <w:sz w:val="24"/>
          <w:szCs w:val="24"/>
        </w:rPr>
        <w:t xml:space="preserve"> техник</w:t>
      </w:r>
      <w:r w:rsidR="00F42BB2">
        <w:rPr>
          <w:rFonts w:ascii="Times New Roman" w:hAnsi="Times New Roman" w:cs="Times New Roman"/>
          <w:sz w:val="24"/>
          <w:szCs w:val="24"/>
        </w:rPr>
        <w:t>и</w:t>
      </w:r>
      <w:r w:rsidRPr="000E4F84">
        <w:rPr>
          <w:rFonts w:ascii="Times New Roman" w:hAnsi="Times New Roman" w:cs="Times New Roman"/>
          <w:sz w:val="24"/>
          <w:szCs w:val="24"/>
        </w:rPr>
        <w:t xml:space="preserve"> четвертого–пятого поколений повы</w:t>
      </w:r>
      <w:r w:rsidR="00F42BB2">
        <w:rPr>
          <w:rFonts w:ascii="Times New Roman" w:hAnsi="Times New Roman" w:cs="Times New Roman"/>
          <w:sz w:val="24"/>
          <w:szCs w:val="24"/>
        </w:rPr>
        <w:t>сит</w:t>
      </w:r>
      <w:r w:rsidRPr="000E4F84">
        <w:rPr>
          <w:rFonts w:ascii="Times New Roman" w:hAnsi="Times New Roman" w:cs="Times New Roman"/>
          <w:sz w:val="24"/>
          <w:szCs w:val="24"/>
        </w:rPr>
        <w:t xml:space="preserve"> рентабельност</w:t>
      </w:r>
      <w:r w:rsidR="00F42BB2">
        <w:rPr>
          <w:rFonts w:ascii="Times New Roman" w:hAnsi="Times New Roman" w:cs="Times New Roman"/>
          <w:sz w:val="24"/>
          <w:szCs w:val="24"/>
        </w:rPr>
        <w:t>ь</w:t>
      </w:r>
      <w:r w:rsidRPr="000E4F84">
        <w:rPr>
          <w:rFonts w:ascii="Times New Roman" w:hAnsi="Times New Roman" w:cs="Times New Roman"/>
          <w:sz w:val="24"/>
          <w:szCs w:val="24"/>
        </w:rPr>
        <w:t xml:space="preserve"> технологий производства сельскохозяйственной продукции за счет повышения эффективности производственных процессов.</w:t>
      </w:r>
    </w:p>
    <w:p w:rsidR="00FE741D" w:rsidRPr="00FE741D" w:rsidRDefault="00FE741D" w:rsidP="00FE741D">
      <w:pPr>
        <w:pStyle w:val="af3"/>
        <w:tabs>
          <w:tab w:val="left" w:pos="1230"/>
        </w:tabs>
        <w:spacing w:after="0" w:line="240" w:lineRule="auto"/>
        <w:ind w:firstLine="567"/>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2.4. Создание благоприятных условий для развития сферы туризма.</w:t>
      </w:r>
    </w:p>
    <w:p w:rsidR="00FE741D" w:rsidRPr="00FE741D" w:rsidRDefault="00FE741D" w:rsidP="006E7694">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6E7694" w:rsidP="006E7694">
      <w:pPr>
        <w:pStyle w:val="af5"/>
        <w:widowControl w:val="0"/>
        <w:autoSpaceDE w:val="0"/>
        <w:autoSpaceDN w:val="0"/>
        <w:adjustRightInd w:val="0"/>
        <w:spacing w:after="0" w:line="240" w:lineRule="auto"/>
        <w:ind w:left="0" w:firstLine="567"/>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1) </w:t>
      </w:r>
      <w:r w:rsidR="00FE741D" w:rsidRPr="00FE741D">
        <w:rPr>
          <w:rFonts w:ascii="Times New Roman" w:eastAsia="Calibri" w:hAnsi="Times New Roman" w:cs="Times New Roman"/>
          <w:bCs/>
          <w:sz w:val="24"/>
          <w:szCs w:val="24"/>
        </w:rPr>
        <w:t xml:space="preserve">формирование позитивного имиджа </w:t>
      </w:r>
      <w:r w:rsidR="00B80B82">
        <w:rPr>
          <w:rFonts w:ascii="Times New Roman" w:eastAsia="Calibri" w:hAnsi="Times New Roman" w:cs="Times New Roman"/>
          <w:bCs/>
          <w:sz w:val="24"/>
          <w:szCs w:val="24"/>
        </w:rPr>
        <w:t>Поспелихинского</w:t>
      </w:r>
      <w:r w:rsidR="00FE741D" w:rsidRPr="00FE741D">
        <w:rPr>
          <w:rFonts w:ascii="Times New Roman" w:eastAsia="Calibri" w:hAnsi="Times New Roman" w:cs="Times New Roman"/>
          <w:bCs/>
          <w:sz w:val="24"/>
          <w:szCs w:val="24"/>
        </w:rPr>
        <w:t xml:space="preserve"> района, привлекательного для туристов;</w:t>
      </w:r>
    </w:p>
    <w:p w:rsidR="00FE741D" w:rsidRPr="00B80B82" w:rsidRDefault="00A36E70" w:rsidP="00B80B82">
      <w:pPr>
        <w:pStyle w:val="af5"/>
        <w:widowControl w:val="0"/>
        <w:autoSpaceDE w:val="0"/>
        <w:autoSpaceDN w:val="0"/>
        <w:adjustRightInd w:val="0"/>
        <w:spacing w:after="0" w:line="240" w:lineRule="auto"/>
        <w:ind w:left="0" w:firstLine="567"/>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2</w:t>
      </w:r>
      <w:r w:rsidR="006E7694">
        <w:rPr>
          <w:rFonts w:ascii="Times New Roman" w:eastAsia="Calibri" w:hAnsi="Times New Roman" w:cs="Times New Roman"/>
          <w:bCs/>
          <w:sz w:val="24"/>
          <w:szCs w:val="24"/>
        </w:rPr>
        <w:t xml:space="preserve">) </w:t>
      </w:r>
      <w:r w:rsidR="00FE741D" w:rsidRPr="00FE741D">
        <w:rPr>
          <w:rFonts w:ascii="Times New Roman" w:eastAsia="Calibri" w:hAnsi="Times New Roman" w:cs="Times New Roman"/>
          <w:bCs/>
          <w:sz w:val="24"/>
          <w:szCs w:val="24"/>
        </w:rPr>
        <w:t xml:space="preserve">привлечение инвестиций в сферу туризма </w:t>
      </w:r>
      <w:r w:rsidR="00B80B82">
        <w:rPr>
          <w:rFonts w:ascii="Times New Roman" w:eastAsia="Calibri" w:hAnsi="Times New Roman" w:cs="Times New Roman"/>
          <w:bCs/>
          <w:sz w:val="24"/>
          <w:szCs w:val="24"/>
        </w:rPr>
        <w:t>Р</w:t>
      </w:r>
      <w:r w:rsidR="00FE741D" w:rsidRPr="00FE741D">
        <w:rPr>
          <w:rFonts w:ascii="Times New Roman" w:eastAsia="Calibri" w:hAnsi="Times New Roman" w:cs="Times New Roman"/>
          <w:bCs/>
          <w:sz w:val="24"/>
          <w:szCs w:val="24"/>
        </w:rPr>
        <w:t>айона:</w:t>
      </w:r>
    </w:p>
    <w:p w:rsidR="00FE741D" w:rsidRPr="00FE741D" w:rsidRDefault="00A36E70" w:rsidP="006E7694">
      <w:pPr>
        <w:pStyle w:val="af5"/>
        <w:widowControl w:val="0"/>
        <w:autoSpaceDE w:val="0"/>
        <w:autoSpaceDN w:val="0"/>
        <w:adjustRightInd w:val="0"/>
        <w:spacing w:after="0" w:line="240" w:lineRule="auto"/>
        <w:ind w:left="0" w:firstLine="567"/>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3</w:t>
      </w:r>
      <w:r w:rsidR="006E7694">
        <w:rPr>
          <w:rFonts w:ascii="Times New Roman" w:eastAsia="Calibri" w:hAnsi="Times New Roman" w:cs="Times New Roman"/>
          <w:bCs/>
          <w:sz w:val="24"/>
          <w:szCs w:val="24"/>
        </w:rPr>
        <w:t xml:space="preserve">) </w:t>
      </w:r>
      <w:r w:rsidR="00FE741D" w:rsidRPr="00FE741D">
        <w:rPr>
          <w:rFonts w:ascii="Times New Roman" w:eastAsia="Calibri" w:hAnsi="Times New Roman" w:cs="Times New Roman"/>
          <w:bCs/>
          <w:sz w:val="24"/>
          <w:szCs w:val="24"/>
        </w:rPr>
        <w:t xml:space="preserve">увеличение количества и улучшение качества услуг, оказываемых </w:t>
      </w:r>
      <w:r w:rsidR="00B80B82">
        <w:rPr>
          <w:rFonts w:ascii="Times New Roman" w:eastAsia="Calibri" w:hAnsi="Times New Roman" w:cs="Times New Roman"/>
          <w:bCs/>
          <w:sz w:val="24"/>
          <w:szCs w:val="24"/>
        </w:rPr>
        <w:t>коллективными средствами размещения</w:t>
      </w:r>
      <w:r w:rsidR="00FE741D" w:rsidRPr="00FE741D">
        <w:rPr>
          <w:rFonts w:ascii="Times New Roman" w:eastAsia="Calibri" w:hAnsi="Times New Roman" w:cs="Times New Roman"/>
          <w:bCs/>
          <w:sz w:val="24"/>
          <w:szCs w:val="24"/>
        </w:rPr>
        <w:t>;</w:t>
      </w:r>
    </w:p>
    <w:p w:rsidR="00FE741D" w:rsidRPr="00FE741D" w:rsidRDefault="00A36E70" w:rsidP="006E7694">
      <w:pPr>
        <w:pStyle w:val="af5"/>
        <w:widowControl w:val="0"/>
        <w:autoSpaceDE w:val="0"/>
        <w:autoSpaceDN w:val="0"/>
        <w:adjustRightInd w:val="0"/>
        <w:spacing w:after="0" w:line="240" w:lineRule="auto"/>
        <w:ind w:left="0" w:firstLine="567"/>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4</w:t>
      </w:r>
      <w:r w:rsidR="006E7694">
        <w:rPr>
          <w:rFonts w:ascii="Times New Roman" w:eastAsia="Calibri" w:hAnsi="Times New Roman" w:cs="Times New Roman"/>
          <w:bCs/>
          <w:sz w:val="24"/>
          <w:szCs w:val="24"/>
        </w:rPr>
        <w:t xml:space="preserve">) </w:t>
      </w:r>
      <w:r w:rsidR="00FE741D" w:rsidRPr="00FE741D">
        <w:rPr>
          <w:rFonts w:ascii="Times New Roman" w:eastAsia="Calibri" w:hAnsi="Times New Roman" w:cs="Times New Roman"/>
          <w:bCs/>
          <w:sz w:val="24"/>
          <w:szCs w:val="24"/>
        </w:rPr>
        <w:t xml:space="preserve">активизация и эффективное использование туристско-рекреационного и социально-культурного потенциалов </w:t>
      </w:r>
      <w:r w:rsidR="00B80B82">
        <w:rPr>
          <w:rFonts w:ascii="Times New Roman" w:eastAsia="Calibri" w:hAnsi="Times New Roman" w:cs="Times New Roman"/>
          <w:bCs/>
          <w:sz w:val="24"/>
          <w:szCs w:val="24"/>
        </w:rPr>
        <w:t>Р</w:t>
      </w:r>
      <w:r w:rsidR="00FE741D" w:rsidRPr="00FE741D">
        <w:rPr>
          <w:rFonts w:ascii="Times New Roman" w:eastAsia="Calibri" w:hAnsi="Times New Roman" w:cs="Times New Roman"/>
          <w:bCs/>
          <w:sz w:val="24"/>
          <w:szCs w:val="24"/>
        </w:rPr>
        <w:t>айона, развитие мемориального туризма;</w:t>
      </w:r>
    </w:p>
    <w:p w:rsidR="00FE741D" w:rsidRPr="00FE741D" w:rsidRDefault="00A36E70" w:rsidP="006E7694">
      <w:pPr>
        <w:pStyle w:val="af5"/>
        <w:widowControl w:val="0"/>
        <w:autoSpaceDE w:val="0"/>
        <w:autoSpaceDN w:val="0"/>
        <w:adjustRightInd w:val="0"/>
        <w:spacing w:after="0" w:line="240" w:lineRule="auto"/>
        <w:ind w:left="0" w:firstLine="567"/>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5</w:t>
      </w:r>
      <w:r w:rsidR="006E7694">
        <w:rPr>
          <w:rFonts w:ascii="Times New Roman" w:eastAsia="Calibri" w:hAnsi="Times New Roman" w:cs="Times New Roman"/>
          <w:bCs/>
          <w:sz w:val="24"/>
          <w:szCs w:val="24"/>
        </w:rPr>
        <w:t xml:space="preserve">) </w:t>
      </w:r>
      <w:r w:rsidR="00FE741D" w:rsidRPr="00FE741D">
        <w:rPr>
          <w:rFonts w:ascii="Times New Roman" w:eastAsia="Calibri" w:hAnsi="Times New Roman" w:cs="Times New Roman"/>
          <w:bCs/>
          <w:sz w:val="24"/>
          <w:szCs w:val="24"/>
        </w:rPr>
        <w:t>содействие формированию и активизации деятельности субъектов туриндустрии;</w:t>
      </w:r>
    </w:p>
    <w:p w:rsidR="00FE741D" w:rsidRPr="00FE741D" w:rsidRDefault="00A36E70" w:rsidP="006E7694">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6</w:t>
      </w:r>
      <w:r w:rsidR="006E7694">
        <w:rPr>
          <w:rFonts w:ascii="Times New Roman" w:hAnsi="Times New Roman" w:cs="Times New Roman"/>
          <w:sz w:val="24"/>
          <w:szCs w:val="24"/>
        </w:rPr>
        <w:t xml:space="preserve">) </w:t>
      </w:r>
      <w:r w:rsidR="00FE741D" w:rsidRPr="00FE741D">
        <w:rPr>
          <w:rFonts w:ascii="Times New Roman" w:hAnsi="Times New Roman" w:cs="Times New Roman"/>
          <w:sz w:val="24"/>
          <w:szCs w:val="24"/>
        </w:rPr>
        <w:t>развитие рекреационн</w:t>
      </w:r>
      <w:r w:rsidR="00B80B82">
        <w:rPr>
          <w:rFonts w:ascii="Times New Roman" w:hAnsi="Times New Roman" w:cs="Times New Roman"/>
          <w:sz w:val="24"/>
          <w:szCs w:val="24"/>
        </w:rPr>
        <w:t>ого</w:t>
      </w:r>
      <w:r w:rsidR="00FE741D" w:rsidRPr="00FE741D">
        <w:rPr>
          <w:rFonts w:ascii="Times New Roman" w:hAnsi="Times New Roman" w:cs="Times New Roman"/>
          <w:sz w:val="24"/>
          <w:szCs w:val="24"/>
        </w:rPr>
        <w:t xml:space="preserve"> туризм</w:t>
      </w:r>
      <w:r w:rsidR="00B80B82">
        <w:rPr>
          <w:rFonts w:ascii="Times New Roman" w:hAnsi="Times New Roman" w:cs="Times New Roman"/>
          <w:sz w:val="24"/>
          <w:szCs w:val="24"/>
        </w:rPr>
        <w:t>а</w:t>
      </w:r>
      <w:r w:rsidR="00FE741D" w:rsidRPr="00FE741D">
        <w:rPr>
          <w:rFonts w:ascii="Times New Roman" w:hAnsi="Times New Roman" w:cs="Times New Roman"/>
          <w:sz w:val="24"/>
          <w:szCs w:val="24"/>
        </w:rPr>
        <w:t xml:space="preserve"> (пляжный отдых и водная рекреация, сбор гри</w:t>
      </w:r>
      <w:r w:rsidR="00FE741D" w:rsidRPr="00FE741D">
        <w:rPr>
          <w:rFonts w:ascii="Times New Roman" w:hAnsi="Times New Roman" w:cs="Times New Roman"/>
          <w:sz w:val="24"/>
          <w:szCs w:val="24"/>
        </w:rPr>
        <w:softHyphen/>
        <w:t>бов и ягод); событийного туризма</w:t>
      </w:r>
    </w:p>
    <w:p w:rsidR="00FE741D" w:rsidRDefault="00A36E70" w:rsidP="006E7694">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7</w:t>
      </w:r>
      <w:r w:rsidR="006E7694">
        <w:rPr>
          <w:rFonts w:ascii="Times New Roman" w:hAnsi="Times New Roman" w:cs="Times New Roman"/>
          <w:sz w:val="24"/>
          <w:szCs w:val="24"/>
        </w:rPr>
        <w:t xml:space="preserve">) </w:t>
      </w:r>
      <w:r w:rsidR="00FE741D" w:rsidRPr="00FE741D">
        <w:rPr>
          <w:rFonts w:ascii="Times New Roman" w:hAnsi="Times New Roman" w:cs="Times New Roman"/>
          <w:sz w:val="24"/>
          <w:szCs w:val="24"/>
        </w:rPr>
        <w:t xml:space="preserve">развитие познавательного туризма  (на базе культурно-исторического наследия </w:t>
      </w:r>
      <w:r w:rsidR="00B80B82">
        <w:rPr>
          <w:rFonts w:ascii="Times New Roman" w:hAnsi="Times New Roman" w:cs="Times New Roman"/>
          <w:sz w:val="24"/>
          <w:szCs w:val="24"/>
        </w:rPr>
        <w:t>Поспелихинского</w:t>
      </w:r>
      <w:r w:rsidR="00FE741D" w:rsidRPr="00FE741D">
        <w:rPr>
          <w:rFonts w:ascii="Times New Roman" w:hAnsi="Times New Roman" w:cs="Times New Roman"/>
          <w:sz w:val="24"/>
          <w:szCs w:val="24"/>
        </w:rPr>
        <w:t xml:space="preserve"> района, природных достопримечательностей</w:t>
      </w:r>
      <w:r w:rsidR="00B80B82">
        <w:rPr>
          <w:rFonts w:ascii="Times New Roman" w:hAnsi="Times New Roman" w:cs="Times New Roman"/>
          <w:sz w:val="24"/>
          <w:szCs w:val="24"/>
        </w:rPr>
        <w:t>);</w:t>
      </w:r>
    </w:p>
    <w:p w:rsidR="00B80B82" w:rsidRDefault="00A36E70" w:rsidP="006E7694">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8</w:t>
      </w:r>
      <w:r w:rsidR="00B80B82">
        <w:rPr>
          <w:rFonts w:ascii="Times New Roman" w:hAnsi="Times New Roman" w:cs="Times New Roman"/>
          <w:sz w:val="24"/>
          <w:szCs w:val="24"/>
        </w:rPr>
        <w:t>) развитие делового туризма.</w:t>
      </w:r>
    </w:p>
    <w:p w:rsidR="001B2100" w:rsidRPr="001B2100" w:rsidRDefault="001B2100" w:rsidP="006E7694">
      <w:pPr>
        <w:pStyle w:val="af3"/>
        <w:spacing w:after="0" w:line="240" w:lineRule="auto"/>
        <w:ind w:right="20" w:firstLine="567"/>
        <w:jc w:val="both"/>
        <w:rPr>
          <w:rFonts w:ascii="Times New Roman" w:hAnsi="Times New Roman" w:cs="Times New Roman"/>
          <w:sz w:val="24"/>
          <w:szCs w:val="24"/>
        </w:rPr>
      </w:pPr>
      <w:r w:rsidRPr="001B2100">
        <w:rPr>
          <w:rFonts w:ascii="Times New Roman" w:hAnsi="Times New Roman" w:cs="Times New Roman"/>
          <w:sz w:val="24"/>
          <w:szCs w:val="24"/>
          <w:shd w:val="clear" w:color="auto" w:fill="FFFFFF"/>
        </w:rPr>
        <w:t>В с.Поспелиха планируется открытие двух объектов коллективных средств размещения на 30 мест.</w:t>
      </w:r>
      <w:r w:rsidR="000D0430">
        <w:rPr>
          <w:rFonts w:ascii="Times New Roman" w:hAnsi="Times New Roman" w:cs="Times New Roman"/>
          <w:sz w:val="24"/>
          <w:szCs w:val="24"/>
          <w:shd w:val="clear" w:color="auto" w:fill="FFFFFF"/>
        </w:rPr>
        <w:t xml:space="preserve"> Будет осуществляться ремонт исторических памятников.</w:t>
      </w:r>
    </w:p>
    <w:p w:rsidR="00FE741D" w:rsidRPr="00FE741D" w:rsidRDefault="00FE741D" w:rsidP="00FE741D">
      <w:pPr>
        <w:pStyle w:val="af3"/>
        <w:tabs>
          <w:tab w:val="left" w:pos="1220"/>
        </w:tabs>
        <w:spacing w:after="0" w:line="240" w:lineRule="auto"/>
        <w:ind w:firstLine="567"/>
        <w:jc w:val="both"/>
        <w:rPr>
          <w:rFonts w:ascii="Times New Roman" w:hAnsi="Times New Roman" w:cs="Times New Roman"/>
          <w:i/>
          <w:sz w:val="24"/>
          <w:szCs w:val="24"/>
        </w:rPr>
      </w:pPr>
      <w:r w:rsidRPr="00FE741D">
        <w:rPr>
          <w:rFonts w:ascii="Times New Roman" w:hAnsi="Times New Roman" w:cs="Times New Roman"/>
          <w:sz w:val="24"/>
          <w:szCs w:val="24"/>
        </w:rPr>
        <w:t xml:space="preserve">   </w:t>
      </w:r>
      <w:r w:rsidRPr="00FE741D">
        <w:rPr>
          <w:rFonts w:ascii="Times New Roman" w:hAnsi="Times New Roman" w:cs="Times New Roman"/>
          <w:i/>
          <w:sz w:val="24"/>
          <w:szCs w:val="24"/>
        </w:rPr>
        <w:t>Стратегическая задача 2.5. Развитие  предпринимательства.</w:t>
      </w:r>
    </w:p>
    <w:p w:rsidR="00A85443" w:rsidRPr="00A85443" w:rsidRDefault="00A85443" w:rsidP="006C06B7">
      <w:pPr>
        <w:spacing w:after="0" w:line="240" w:lineRule="auto"/>
        <w:ind w:firstLine="567"/>
        <w:jc w:val="both"/>
        <w:rPr>
          <w:rFonts w:ascii="Times New Roman" w:hAnsi="Times New Roman" w:cs="Times New Roman"/>
          <w:color w:val="000000"/>
          <w:sz w:val="24"/>
          <w:szCs w:val="24"/>
        </w:rPr>
      </w:pPr>
      <w:r w:rsidRPr="00A85443">
        <w:rPr>
          <w:rFonts w:ascii="Times New Roman" w:hAnsi="Times New Roman" w:cs="Times New Roman"/>
          <w:sz w:val="24"/>
          <w:szCs w:val="24"/>
        </w:rPr>
        <w:t xml:space="preserve">Динамичное </w:t>
      </w:r>
      <w:r w:rsidRPr="00A85443">
        <w:rPr>
          <w:rFonts w:ascii="Times New Roman" w:hAnsi="Times New Roman" w:cs="Times New Roman"/>
          <w:color w:val="000000"/>
          <w:sz w:val="24"/>
          <w:szCs w:val="24"/>
        </w:rPr>
        <w:t xml:space="preserve">развитие малого предпринимательства является одним из важнейших факторов экономического роста, обеспечения занятости и роста доходов населения, удовлетворения потребностей жителей </w:t>
      </w:r>
      <w:r w:rsidR="00D41998">
        <w:rPr>
          <w:rFonts w:ascii="Times New Roman" w:hAnsi="Times New Roman" w:cs="Times New Roman"/>
          <w:color w:val="000000"/>
          <w:sz w:val="24"/>
          <w:szCs w:val="24"/>
        </w:rPr>
        <w:t>Р</w:t>
      </w:r>
      <w:r w:rsidRPr="00A85443">
        <w:rPr>
          <w:rFonts w:ascii="Times New Roman" w:hAnsi="Times New Roman" w:cs="Times New Roman"/>
          <w:color w:val="000000"/>
          <w:sz w:val="24"/>
          <w:szCs w:val="24"/>
        </w:rPr>
        <w:t xml:space="preserve">айона в широком спектре товаров (работ, услуг). Эффективная инфраструктура поддержки предпринимательства, сложившаяся в </w:t>
      </w:r>
      <w:r w:rsidR="00D41998">
        <w:rPr>
          <w:rFonts w:ascii="Times New Roman" w:hAnsi="Times New Roman" w:cs="Times New Roman"/>
          <w:color w:val="000000"/>
          <w:sz w:val="24"/>
          <w:szCs w:val="24"/>
        </w:rPr>
        <w:t>Р</w:t>
      </w:r>
      <w:r w:rsidRPr="00A85443">
        <w:rPr>
          <w:rFonts w:ascii="Times New Roman" w:hAnsi="Times New Roman" w:cs="Times New Roman"/>
          <w:color w:val="000000"/>
          <w:sz w:val="24"/>
          <w:szCs w:val="24"/>
        </w:rPr>
        <w:t xml:space="preserve">айоне и крае, содействует улучшению условий ведения хозяйственной деятельности субъектов </w:t>
      </w:r>
      <w:r w:rsidR="00D41998">
        <w:rPr>
          <w:rFonts w:ascii="Times New Roman" w:hAnsi="Times New Roman" w:cs="Times New Roman"/>
          <w:color w:val="000000"/>
          <w:sz w:val="24"/>
          <w:szCs w:val="24"/>
        </w:rPr>
        <w:t xml:space="preserve">малого и среднего </w:t>
      </w:r>
      <w:r w:rsidRPr="00A85443">
        <w:rPr>
          <w:rFonts w:ascii="Times New Roman" w:hAnsi="Times New Roman" w:cs="Times New Roman"/>
          <w:color w:val="000000"/>
          <w:sz w:val="24"/>
          <w:szCs w:val="24"/>
        </w:rPr>
        <w:t>предпринимательства, совершенствованию форм и механизмов их финансовой и организационной поддержки.</w:t>
      </w:r>
    </w:p>
    <w:p w:rsidR="00D41998" w:rsidRDefault="00A85443" w:rsidP="006C06B7">
      <w:pPr>
        <w:spacing w:after="0" w:line="240" w:lineRule="auto"/>
        <w:ind w:firstLine="567"/>
        <w:jc w:val="both"/>
        <w:rPr>
          <w:rFonts w:ascii="Times New Roman" w:hAnsi="Times New Roman" w:cs="Times New Roman"/>
          <w:color w:val="000000"/>
          <w:sz w:val="24"/>
          <w:szCs w:val="24"/>
        </w:rPr>
      </w:pPr>
      <w:r w:rsidRPr="00A85443">
        <w:rPr>
          <w:rFonts w:ascii="Times New Roman" w:hAnsi="Times New Roman" w:cs="Times New Roman"/>
          <w:color w:val="000000"/>
          <w:sz w:val="24"/>
          <w:szCs w:val="24"/>
        </w:rPr>
        <w:t>Для достижения поставленной цели проводятся и будут проведены следующие мероприятия:</w:t>
      </w:r>
    </w:p>
    <w:p w:rsidR="00E00100" w:rsidRPr="00A85443" w:rsidRDefault="00E00100" w:rsidP="006C06B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 улучшение условий ведения предпринимательской деятельности в Поспелихинском районе;</w:t>
      </w:r>
    </w:p>
    <w:p w:rsidR="00A85443" w:rsidRPr="00A85443" w:rsidRDefault="00E00100" w:rsidP="006C06B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B31250">
        <w:rPr>
          <w:rFonts w:ascii="Times New Roman" w:hAnsi="Times New Roman" w:cs="Times New Roman"/>
          <w:color w:val="000000"/>
          <w:sz w:val="24"/>
          <w:szCs w:val="24"/>
        </w:rPr>
        <w:t xml:space="preserve">) </w:t>
      </w:r>
      <w:r w:rsidR="00A85443" w:rsidRPr="00A85443">
        <w:rPr>
          <w:rFonts w:ascii="Times New Roman" w:hAnsi="Times New Roman" w:cs="Times New Roman"/>
          <w:color w:val="000000"/>
          <w:sz w:val="24"/>
          <w:szCs w:val="24"/>
        </w:rPr>
        <w:t xml:space="preserve">оказание организационной, информационной и консультационной поддержки субъектам </w:t>
      </w:r>
      <w:r w:rsidR="00D41998">
        <w:rPr>
          <w:rFonts w:ascii="Times New Roman" w:hAnsi="Times New Roman" w:cs="Times New Roman"/>
          <w:color w:val="000000"/>
          <w:sz w:val="24"/>
          <w:szCs w:val="24"/>
        </w:rPr>
        <w:t xml:space="preserve">малого и среднего </w:t>
      </w:r>
      <w:r w:rsidR="00A85443" w:rsidRPr="00A85443">
        <w:rPr>
          <w:rFonts w:ascii="Times New Roman" w:hAnsi="Times New Roman" w:cs="Times New Roman"/>
          <w:color w:val="000000"/>
          <w:sz w:val="24"/>
          <w:szCs w:val="24"/>
        </w:rPr>
        <w:t>предпринимательства по вопросам ведения предпринимательской деятельности и получения государственной поддержки;</w:t>
      </w:r>
    </w:p>
    <w:p w:rsidR="00A85443" w:rsidRPr="00A85443" w:rsidRDefault="00E00100" w:rsidP="006C06B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B31250">
        <w:rPr>
          <w:rFonts w:ascii="Times New Roman" w:hAnsi="Times New Roman" w:cs="Times New Roman"/>
          <w:color w:val="000000"/>
          <w:sz w:val="24"/>
          <w:szCs w:val="24"/>
        </w:rPr>
        <w:t xml:space="preserve">) </w:t>
      </w:r>
      <w:r w:rsidR="00A85443" w:rsidRPr="00A85443">
        <w:rPr>
          <w:rFonts w:ascii="Times New Roman" w:hAnsi="Times New Roman" w:cs="Times New Roman"/>
          <w:color w:val="000000"/>
          <w:sz w:val="24"/>
          <w:szCs w:val="24"/>
        </w:rPr>
        <w:t>содействие лицам, ищущим работу, и молодежи до 30 лет включительно по профессиональной подготовке и обучению с целью организации предпринимательской деятельности; по подготовке технико-экономических обоснований предпринимательских проектов (бизнес-планов); по их регистрации в качестве индивидуальных предпринимателей или регистрации юридических лиц; организаций и проведение семинаров, мастер-классов и круглых столов, направленных на повышение профессионального уровня субъектов предпринимательства и организаций инфраструктуры поддержки предпринимательства;</w:t>
      </w:r>
    </w:p>
    <w:p w:rsidR="00A85443" w:rsidRDefault="00E00100" w:rsidP="006C06B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31250">
        <w:rPr>
          <w:rFonts w:ascii="Times New Roman" w:hAnsi="Times New Roman" w:cs="Times New Roman"/>
          <w:color w:val="000000"/>
          <w:sz w:val="24"/>
          <w:szCs w:val="24"/>
        </w:rPr>
        <w:t xml:space="preserve">) </w:t>
      </w:r>
      <w:r w:rsidR="00A85443" w:rsidRPr="00A85443">
        <w:rPr>
          <w:rFonts w:ascii="Times New Roman" w:hAnsi="Times New Roman" w:cs="Times New Roman"/>
          <w:color w:val="000000"/>
          <w:sz w:val="24"/>
          <w:szCs w:val="24"/>
        </w:rPr>
        <w:t>повышение уровня доступности финансовых форм поддержки</w:t>
      </w:r>
      <w:r w:rsidR="00D41998">
        <w:rPr>
          <w:rFonts w:ascii="Times New Roman" w:hAnsi="Times New Roman" w:cs="Times New Roman"/>
          <w:color w:val="000000"/>
          <w:sz w:val="24"/>
          <w:szCs w:val="24"/>
        </w:rPr>
        <w:t>, имущественной поддержки</w:t>
      </w:r>
      <w:r w:rsidR="00A85443" w:rsidRPr="00A85443">
        <w:rPr>
          <w:rFonts w:ascii="Times New Roman" w:hAnsi="Times New Roman" w:cs="Times New Roman"/>
          <w:color w:val="000000"/>
          <w:sz w:val="24"/>
          <w:szCs w:val="24"/>
        </w:rPr>
        <w:t xml:space="preserve"> субъектов</w:t>
      </w:r>
      <w:r w:rsidR="00D41998">
        <w:rPr>
          <w:rFonts w:ascii="Times New Roman" w:hAnsi="Times New Roman" w:cs="Times New Roman"/>
          <w:color w:val="000000"/>
          <w:sz w:val="24"/>
          <w:szCs w:val="24"/>
        </w:rPr>
        <w:t xml:space="preserve"> малого и среднего</w:t>
      </w:r>
      <w:r w:rsidR="00A85443" w:rsidRPr="00A85443">
        <w:rPr>
          <w:rFonts w:ascii="Times New Roman" w:hAnsi="Times New Roman" w:cs="Times New Roman"/>
          <w:color w:val="000000"/>
          <w:sz w:val="24"/>
          <w:szCs w:val="24"/>
        </w:rPr>
        <w:t xml:space="preserve"> предпринимательства;</w:t>
      </w:r>
    </w:p>
    <w:p w:rsidR="00C56625" w:rsidRPr="00A85443" w:rsidRDefault="00E00100" w:rsidP="006C06B7">
      <w:pPr>
        <w:spacing w:after="0" w:line="240" w:lineRule="auto"/>
        <w:ind w:firstLine="567"/>
        <w:jc w:val="both"/>
        <w:rPr>
          <w:rFonts w:ascii="Times New Roman" w:hAnsi="Times New Roman" w:cs="Times New Roman"/>
          <w:color w:val="000000"/>
          <w:sz w:val="24"/>
          <w:szCs w:val="24"/>
        </w:rPr>
      </w:pPr>
      <w:r>
        <w:rPr>
          <w:rFonts w:ascii="Times New Roman" w:eastAsia="Calibri" w:hAnsi="Times New Roman" w:cs="Times New Roman"/>
          <w:bCs/>
          <w:sz w:val="24"/>
          <w:szCs w:val="24"/>
        </w:rPr>
        <w:t>5</w:t>
      </w:r>
      <w:r w:rsidR="00B31250">
        <w:rPr>
          <w:rFonts w:ascii="Times New Roman" w:eastAsia="Calibri" w:hAnsi="Times New Roman" w:cs="Times New Roman"/>
          <w:bCs/>
          <w:sz w:val="24"/>
          <w:szCs w:val="24"/>
        </w:rPr>
        <w:t xml:space="preserve">) </w:t>
      </w:r>
      <w:r w:rsidR="00C56625" w:rsidRPr="00FE741D">
        <w:rPr>
          <w:rFonts w:ascii="Times New Roman" w:eastAsia="Calibri" w:hAnsi="Times New Roman" w:cs="Times New Roman"/>
          <w:bCs/>
          <w:sz w:val="24"/>
          <w:szCs w:val="24"/>
        </w:rPr>
        <w:t>демонстрация и продвижение товаров и услуг малых и средних предприятий на региональном и межрегиональном рынках</w:t>
      </w:r>
      <w:r w:rsidR="00C56625">
        <w:rPr>
          <w:rFonts w:ascii="Times New Roman" w:eastAsia="Calibri" w:hAnsi="Times New Roman" w:cs="Times New Roman"/>
          <w:bCs/>
          <w:sz w:val="24"/>
          <w:szCs w:val="24"/>
        </w:rPr>
        <w:t>;</w:t>
      </w:r>
    </w:p>
    <w:p w:rsidR="00A85443" w:rsidRDefault="00E00100" w:rsidP="006C06B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B31250">
        <w:rPr>
          <w:rFonts w:ascii="Times New Roman" w:hAnsi="Times New Roman" w:cs="Times New Roman"/>
          <w:color w:val="000000"/>
          <w:sz w:val="24"/>
          <w:szCs w:val="24"/>
        </w:rPr>
        <w:t>) р</w:t>
      </w:r>
      <w:r w:rsidR="00A85443" w:rsidRPr="00A85443">
        <w:rPr>
          <w:rFonts w:ascii="Times New Roman" w:hAnsi="Times New Roman" w:cs="Times New Roman"/>
          <w:color w:val="000000"/>
          <w:sz w:val="24"/>
          <w:szCs w:val="24"/>
        </w:rPr>
        <w:t>азвитие молодежного предпринимательства</w:t>
      </w:r>
      <w:r w:rsidR="007328DB">
        <w:rPr>
          <w:rFonts w:ascii="Times New Roman" w:hAnsi="Times New Roman" w:cs="Times New Roman"/>
          <w:color w:val="000000"/>
          <w:sz w:val="24"/>
          <w:szCs w:val="24"/>
        </w:rPr>
        <w:t xml:space="preserve"> в Районе</w:t>
      </w:r>
      <w:r w:rsidR="00A85443" w:rsidRPr="00A85443">
        <w:rPr>
          <w:rFonts w:ascii="Times New Roman" w:hAnsi="Times New Roman" w:cs="Times New Roman"/>
          <w:color w:val="000000"/>
          <w:sz w:val="24"/>
          <w:szCs w:val="24"/>
        </w:rPr>
        <w:t>;</w:t>
      </w:r>
    </w:p>
    <w:p w:rsidR="00317E1D" w:rsidRPr="00A85443" w:rsidRDefault="00E00100" w:rsidP="006C06B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317E1D">
        <w:rPr>
          <w:rFonts w:ascii="Times New Roman" w:hAnsi="Times New Roman" w:cs="Times New Roman"/>
          <w:sz w:val="24"/>
          <w:szCs w:val="24"/>
        </w:rPr>
        <w:t>) создание условий для акселерации СМСП Поспелихинского района</w:t>
      </w:r>
      <w:r w:rsidR="007328DB">
        <w:rPr>
          <w:rFonts w:ascii="Times New Roman" w:hAnsi="Times New Roman" w:cs="Times New Roman"/>
          <w:sz w:val="24"/>
          <w:szCs w:val="24"/>
        </w:rPr>
        <w:t>;</w:t>
      </w:r>
    </w:p>
    <w:p w:rsidR="00317E1D" w:rsidRDefault="00E00100" w:rsidP="006C06B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B31250">
        <w:rPr>
          <w:rFonts w:ascii="Times New Roman" w:hAnsi="Times New Roman" w:cs="Times New Roman"/>
          <w:color w:val="000000"/>
          <w:sz w:val="24"/>
          <w:szCs w:val="24"/>
        </w:rPr>
        <w:t xml:space="preserve">) </w:t>
      </w:r>
      <w:r w:rsidR="00A85443" w:rsidRPr="00A85443">
        <w:rPr>
          <w:rFonts w:ascii="Times New Roman" w:hAnsi="Times New Roman" w:cs="Times New Roman"/>
          <w:color w:val="000000"/>
          <w:sz w:val="24"/>
          <w:szCs w:val="24"/>
        </w:rPr>
        <w:t>формирование позитивного образа предпринимательства</w:t>
      </w:r>
      <w:r w:rsidR="007328DB">
        <w:rPr>
          <w:rFonts w:ascii="Times New Roman" w:hAnsi="Times New Roman" w:cs="Times New Roman"/>
          <w:color w:val="000000"/>
          <w:sz w:val="24"/>
          <w:szCs w:val="24"/>
        </w:rPr>
        <w:t>;</w:t>
      </w:r>
    </w:p>
    <w:p w:rsidR="00FE741D" w:rsidRPr="00C4269F" w:rsidRDefault="00E00100" w:rsidP="006C06B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r w:rsidR="00317E1D">
        <w:rPr>
          <w:rFonts w:ascii="Times New Roman" w:hAnsi="Times New Roman" w:cs="Times New Roman"/>
          <w:color w:val="000000"/>
          <w:sz w:val="24"/>
          <w:szCs w:val="24"/>
        </w:rPr>
        <w:t>)</w:t>
      </w:r>
      <w:r w:rsidR="005F3D31">
        <w:rPr>
          <w:rFonts w:ascii="Times New Roman" w:hAnsi="Times New Roman" w:cs="Times New Roman"/>
          <w:color w:val="000000"/>
          <w:sz w:val="24"/>
          <w:szCs w:val="24"/>
        </w:rPr>
        <w:t xml:space="preserve"> </w:t>
      </w:r>
      <w:r w:rsidR="00317E1D">
        <w:rPr>
          <w:rFonts w:ascii="Times New Roman" w:eastAsia="Times New Roman" w:hAnsi="Times New Roman" w:cs="Times New Roman"/>
          <w:sz w:val="24"/>
          <w:szCs w:val="24"/>
        </w:rPr>
        <w:t>подготовка профессиональных кадров для сферы малого и среднего предпринимательства Поспелихинского района</w:t>
      </w:r>
      <w:r w:rsidR="00A85443" w:rsidRPr="00A85443">
        <w:rPr>
          <w:rFonts w:ascii="Times New Roman" w:hAnsi="Times New Roman" w:cs="Times New Roman"/>
          <w:color w:val="000000"/>
          <w:sz w:val="24"/>
          <w:szCs w:val="24"/>
        </w:rPr>
        <w:t>.</w:t>
      </w:r>
    </w:p>
    <w:p w:rsidR="009F4730" w:rsidRPr="00FE741D" w:rsidRDefault="00FE741D" w:rsidP="006C06B7">
      <w:pPr>
        <w:pStyle w:val="3"/>
        <w:spacing w:line="240" w:lineRule="auto"/>
        <w:ind w:left="0" w:firstLine="567"/>
        <w:jc w:val="both"/>
        <w:rPr>
          <w:rFonts w:ascii="Times New Roman" w:hAnsi="Times New Roman" w:cs="Times New Roman"/>
          <w:sz w:val="24"/>
          <w:szCs w:val="24"/>
        </w:rPr>
      </w:pPr>
      <w:r w:rsidRPr="00FE741D">
        <w:rPr>
          <w:rFonts w:ascii="Times New Roman" w:hAnsi="Times New Roman" w:cs="Times New Roman"/>
          <w:sz w:val="24"/>
          <w:szCs w:val="24"/>
        </w:rPr>
        <w:t xml:space="preserve"> С позиции перспектив развития выделены следующие группы ведущих видов экономической деятельности: </w:t>
      </w:r>
      <w:r w:rsidR="006B7607" w:rsidRPr="00BE4255">
        <w:rPr>
          <w:rFonts w:ascii="Times New Roman" w:eastAsia="Times New Roman" w:hAnsi="Times New Roman" w:cs="Times New Roman"/>
          <w:sz w:val="24"/>
          <w:szCs w:val="24"/>
        </w:rPr>
        <w:t>пассажирские перевозки</w:t>
      </w:r>
      <w:r w:rsidR="006B7607">
        <w:rPr>
          <w:rFonts w:ascii="Times New Roman" w:eastAsia="Times New Roman" w:hAnsi="Times New Roman" w:cs="Times New Roman"/>
          <w:sz w:val="24"/>
          <w:szCs w:val="24"/>
        </w:rPr>
        <w:t>,</w:t>
      </w:r>
      <w:r w:rsidR="006B7607" w:rsidRPr="00BE4255">
        <w:rPr>
          <w:rFonts w:ascii="Times New Roman" w:eastAsia="Times New Roman" w:hAnsi="Times New Roman" w:cs="Times New Roman"/>
          <w:sz w:val="24"/>
          <w:szCs w:val="24"/>
        </w:rPr>
        <w:t xml:space="preserve"> производство пищевых продуктов, в том числе детского питания, развитие сельского хозяйства, развитие туризма, строительство и производство строительных материалов, развитие придорожного сервиса</w:t>
      </w:r>
      <w:r w:rsidR="006B7607">
        <w:rPr>
          <w:rFonts w:ascii="Times New Roman" w:eastAsia="Times New Roman" w:hAnsi="Times New Roman" w:cs="Times New Roman"/>
          <w:sz w:val="24"/>
          <w:szCs w:val="24"/>
        </w:rPr>
        <w:t xml:space="preserve"> и общественного питания</w:t>
      </w:r>
      <w:r w:rsidR="006B7607" w:rsidRPr="00BE4255">
        <w:rPr>
          <w:rFonts w:ascii="Times New Roman" w:eastAsia="Times New Roman" w:hAnsi="Times New Roman" w:cs="Times New Roman"/>
          <w:sz w:val="24"/>
          <w:szCs w:val="24"/>
        </w:rPr>
        <w:t>, оказание бытовых услуг</w:t>
      </w:r>
      <w:r w:rsidRPr="00FE741D">
        <w:rPr>
          <w:rFonts w:ascii="Times New Roman" w:hAnsi="Times New Roman" w:cs="Times New Roman"/>
          <w:sz w:val="24"/>
          <w:szCs w:val="24"/>
        </w:rPr>
        <w:t>.</w:t>
      </w:r>
    </w:p>
    <w:p w:rsidR="00FE741D" w:rsidRPr="00FE741D" w:rsidRDefault="00FE741D" w:rsidP="00D04E12">
      <w:pPr>
        <w:pStyle w:val="3"/>
        <w:spacing w:after="0" w:line="240" w:lineRule="auto"/>
        <w:ind w:left="0" w:right="-6" w:firstLine="567"/>
        <w:jc w:val="center"/>
        <w:rPr>
          <w:rFonts w:ascii="Times New Roman" w:hAnsi="Times New Roman" w:cs="Times New Roman"/>
          <w:b/>
          <w:sz w:val="24"/>
          <w:szCs w:val="24"/>
        </w:rPr>
      </w:pPr>
      <w:r w:rsidRPr="00FE741D">
        <w:rPr>
          <w:rFonts w:ascii="Times New Roman" w:hAnsi="Times New Roman" w:cs="Times New Roman"/>
          <w:b/>
          <w:sz w:val="24"/>
          <w:szCs w:val="24"/>
        </w:rPr>
        <w:t xml:space="preserve">Стратегическая </w:t>
      </w:r>
      <w:r w:rsidR="005D6C77">
        <w:rPr>
          <w:rFonts w:ascii="Times New Roman" w:hAnsi="Times New Roman" w:cs="Times New Roman"/>
          <w:b/>
          <w:sz w:val="24"/>
          <w:szCs w:val="24"/>
        </w:rPr>
        <w:t>цель 3. Развитая инфраструктура</w:t>
      </w:r>
    </w:p>
    <w:p w:rsidR="00FE741D" w:rsidRPr="00FE741D" w:rsidRDefault="00FE741D" w:rsidP="00D04E12">
      <w:pPr>
        <w:pStyle w:val="3"/>
        <w:spacing w:after="0" w:line="240" w:lineRule="auto"/>
        <w:ind w:left="0" w:right="-6" w:firstLine="567"/>
        <w:rPr>
          <w:rFonts w:ascii="Times New Roman" w:hAnsi="Times New Roman" w:cs="Times New Roman"/>
          <w:i/>
          <w:sz w:val="24"/>
          <w:szCs w:val="24"/>
        </w:rPr>
      </w:pPr>
      <w:r w:rsidRPr="00FE741D">
        <w:rPr>
          <w:rFonts w:ascii="Times New Roman" w:hAnsi="Times New Roman" w:cs="Times New Roman"/>
          <w:i/>
          <w:sz w:val="24"/>
          <w:szCs w:val="24"/>
        </w:rPr>
        <w:t xml:space="preserve">      Стратегическая задача 3.1. Сохране</w:t>
      </w:r>
      <w:r w:rsidR="00D04E12">
        <w:rPr>
          <w:rFonts w:ascii="Times New Roman" w:hAnsi="Times New Roman" w:cs="Times New Roman"/>
          <w:i/>
          <w:sz w:val="24"/>
          <w:szCs w:val="24"/>
        </w:rPr>
        <w:t xml:space="preserve">ние и развитие транспортной </w:t>
      </w:r>
      <w:r w:rsidRPr="00FE741D">
        <w:rPr>
          <w:rFonts w:ascii="Times New Roman" w:hAnsi="Times New Roman" w:cs="Times New Roman"/>
          <w:i/>
          <w:sz w:val="24"/>
          <w:szCs w:val="24"/>
        </w:rPr>
        <w:t>инфраструктуры.</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i/>
          <w:sz w:val="24"/>
          <w:szCs w:val="24"/>
        </w:rPr>
        <w:t xml:space="preserve">   </w:t>
      </w: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3655FE" w:rsidP="003655FE">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E741D" w:rsidRPr="00FE741D">
        <w:rPr>
          <w:rFonts w:ascii="Times New Roman" w:hAnsi="Times New Roman" w:cs="Times New Roman"/>
          <w:sz w:val="24"/>
          <w:szCs w:val="24"/>
        </w:rPr>
        <w:t>повышение транспортно-эксплуатационных характеристик дорог и уровня безопасности движения;</w:t>
      </w:r>
    </w:p>
    <w:p w:rsidR="00FE741D" w:rsidRPr="00FE741D" w:rsidRDefault="003655FE" w:rsidP="003655FE">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FE741D" w:rsidRPr="00FE741D">
        <w:rPr>
          <w:rFonts w:ascii="Times New Roman" w:hAnsi="Times New Roman" w:cs="Times New Roman"/>
          <w:sz w:val="24"/>
          <w:szCs w:val="24"/>
        </w:rPr>
        <w:t>снижение удельного веса населенных пунктов, не имеющих дорог с твердым покрытием;</w:t>
      </w:r>
    </w:p>
    <w:p w:rsidR="00FE741D" w:rsidRPr="00FE741D" w:rsidRDefault="003655FE" w:rsidP="003655FE">
      <w:pPr>
        <w:pStyle w:val="3"/>
        <w:spacing w:after="0" w:line="240" w:lineRule="auto"/>
        <w:ind w:left="0" w:right="-6"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FE741D" w:rsidRPr="00FE741D">
        <w:rPr>
          <w:rFonts w:ascii="Times New Roman" w:hAnsi="Times New Roman" w:cs="Times New Roman"/>
          <w:sz w:val="24"/>
          <w:szCs w:val="24"/>
        </w:rPr>
        <w:t>содействие развитию объектов дорожного сервиса;</w:t>
      </w:r>
    </w:p>
    <w:p w:rsidR="00FE741D" w:rsidRPr="00FE741D" w:rsidRDefault="003655FE" w:rsidP="003655FE">
      <w:pPr>
        <w:pStyle w:val="af5"/>
        <w:widowControl w:val="0"/>
        <w:autoSpaceDE w:val="0"/>
        <w:autoSpaceDN w:val="0"/>
        <w:adjustRightInd w:val="0"/>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w:t>
      </w:r>
      <w:r w:rsidR="00FE741D" w:rsidRPr="00FE741D">
        <w:rPr>
          <w:rFonts w:ascii="Times New Roman" w:eastAsia="Calibri" w:hAnsi="Times New Roman" w:cs="Times New Roman"/>
          <w:bCs/>
          <w:sz w:val="24"/>
          <w:szCs w:val="24"/>
        </w:rPr>
        <w:t>создани</w:t>
      </w:r>
      <w:r w:rsidR="00C4524A">
        <w:rPr>
          <w:rFonts w:ascii="Times New Roman" w:eastAsia="Calibri" w:hAnsi="Times New Roman" w:cs="Times New Roman"/>
          <w:bCs/>
          <w:sz w:val="24"/>
          <w:szCs w:val="24"/>
        </w:rPr>
        <w:t>е</w:t>
      </w:r>
      <w:r w:rsidR="00FE741D" w:rsidRPr="00FE741D">
        <w:rPr>
          <w:rFonts w:ascii="Times New Roman" w:eastAsia="Calibri" w:hAnsi="Times New Roman" w:cs="Times New Roman"/>
          <w:bCs/>
          <w:sz w:val="24"/>
          <w:szCs w:val="24"/>
        </w:rPr>
        <w:t xml:space="preserve"> условий для обеспечения функционирования рынка автотранспортных услуг, доступных для населения;</w:t>
      </w:r>
    </w:p>
    <w:p w:rsidR="00FE741D" w:rsidRPr="00FE741D" w:rsidRDefault="003655FE" w:rsidP="003655FE">
      <w:pPr>
        <w:pStyle w:val="af5"/>
        <w:widowControl w:val="0"/>
        <w:autoSpaceDE w:val="0"/>
        <w:autoSpaceDN w:val="0"/>
        <w:adjustRightInd w:val="0"/>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 </w:t>
      </w:r>
      <w:r w:rsidR="00FE741D" w:rsidRPr="00FE741D">
        <w:rPr>
          <w:rFonts w:ascii="Times New Roman" w:eastAsia="Calibri" w:hAnsi="Times New Roman" w:cs="Times New Roman"/>
          <w:bCs/>
          <w:sz w:val="24"/>
          <w:szCs w:val="24"/>
        </w:rPr>
        <w:t>повышени</w:t>
      </w:r>
      <w:r w:rsidR="00C4524A">
        <w:rPr>
          <w:rFonts w:ascii="Times New Roman" w:eastAsia="Calibri" w:hAnsi="Times New Roman" w:cs="Times New Roman"/>
          <w:bCs/>
          <w:sz w:val="24"/>
          <w:szCs w:val="24"/>
        </w:rPr>
        <w:t>е</w:t>
      </w:r>
      <w:r w:rsidR="00FE741D" w:rsidRPr="00FE741D">
        <w:rPr>
          <w:rFonts w:ascii="Times New Roman" w:eastAsia="Calibri" w:hAnsi="Times New Roman" w:cs="Times New Roman"/>
          <w:bCs/>
          <w:sz w:val="24"/>
          <w:szCs w:val="24"/>
        </w:rPr>
        <w:t xml:space="preserve"> безопасности на транспорте;</w:t>
      </w:r>
    </w:p>
    <w:p w:rsidR="00FE741D" w:rsidRDefault="003655FE" w:rsidP="003655FE">
      <w:pPr>
        <w:pStyle w:val="af5"/>
        <w:widowControl w:val="0"/>
        <w:autoSpaceDE w:val="0"/>
        <w:autoSpaceDN w:val="0"/>
        <w:adjustRightInd w:val="0"/>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 </w:t>
      </w:r>
      <w:r w:rsidR="00FE741D" w:rsidRPr="00FE741D">
        <w:rPr>
          <w:rFonts w:ascii="Times New Roman" w:eastAsia="Calibri" w:hAnsi="Times New Roman" w:cs="Times New Roman"/>
          <w:bCs/>
          <w:sz w:val="24"/>
          <w:szCs w:val="24"/>
        </w:rPr>
        <w:t>повышение эффективности организации автотранспортного обслуживания населения;</w:t>
      </w:r>
    </w:p>
    <w:p w:rsidR="00C4524A" w:rsidRPr="00C4524A" w:rsidRDefault="00C4524A" w:rsidP="00C4524A">
      <w:pPr>
        <w:spacing w:line="240" w:lineRule="auto"/>
        <w:ind w:firstLine="567"/>
        <w:jc w:val="both"/>
        <w:rPr>
          <w:rFonts w:ascii="Times New Roman" w:hAnsi="Times New Roman" w:cs="Times New Roman"/>
          <w:color w:val="000000"/>
          <w:sz w:val="24"/>
          <w:szCs w:val="24"/>
        </w:rPr>
      </w:pPr>
      <w:r w:rsidRPr="00C4524A">
        <w:rPr>
          <w:rFonts w:ascii="Times New Roman" w:hAnsi="Times New Roman" w:cs="Times New Roman"/>
          <w:color w:val="000000"/>
          <w:sz w:val="24"/>
          <w:szCs w:val="24"/>
        </w:rPr>
        <w:t>Ремонт</w:t>
      </w:r>
      <w:r w:rsidRPr="00C4524A">
        <w:rPr>
          <w:rFonts w:ascii="Times New Roman" w:hAnsi="Times New Roman" w:cs="Times New Roman"/>
          <w:b/>
          <w:color w:val="000000"/>
          <w:sz w:val="24"/>
          <w:szCs w:val="24"/>
        </w:rPr>
        <w:t xml:space="preserve"> </w:t>
      </w:r>
      <w:r w:rsidRPr="00C4524A">
        <w:rPr>
          <w:rFonts w:ascii="Times New Roman" w:hAnsi="Times New Roman" w:cs="Times New Roman"/>
          <w:color w:val="000000"/>
          <w:sz w:val="24"/>
          <w:szCs w:val="24"/>
        </w:rPr>
        <w:t xml:space="preserve">и реконструкция автомобильных дорог Поспелихинского района в значительной мере улучшит транспортное положение населенных пунктов и будет способствовать развитию малого и среднего предпринимательства в транспортно - логистической сфере и сфере услуг (придорожный сервис). </w:t>
      </w:r>
    </w:p>
    <w:p w:rsidR="00C4524A" w:rsidRPr="00C4524A" w:rsidRDefault="00C4524A" w:rsidP="00C4524A">
      <w:pPr>
        <w:spacing w:after="0" w:line="240" w:lineRule="auto"/>
        <w:ind w:firstLine="567"/>
        <w:jc w:val="both"/>
        <w:rPr>
          <w:rFonts w:ascii="Times New Roman" w:hAnsi="Times New Roman" w:cs="Times New Roman"/>
          <w:sz w:val="24"/>
          <w:szCs w:val="24"/>
          <w:shd w:val="clear" w:color="auto" w:fill="FFFFFF"/>
        </w:rPr>
      </w:pPr>
      <w:r w:rsidRPr="00C4524A">
        <w:rPr>
          <w:rFonts w:ascii="Times New Roman" w:hAnsi="Times New Roman" w:cs="Times New Roman"/>
          <w:color w:val="000000"/>
          <w:sz w:val="24"/>
          <w:szCs w:val="24"/>
        </w:rPr>
        <w:t>Увеличение протяженности дорог с твердым покрытием внутри населенных пунктов также будет способствовать повышению благоустройства территории и улучшению качества жизни населения, р</w:t>
      </w:r>
      <w:r w:rsidRPr="00C4524A">
        <w:rPr>
          <w:rFonts w:ascii="Times New Roman" w:hAnsi="Times New Roman" w:cs="Times New Roman"/>
          <w:sz w:val="24"/>
          <w:szCs w:val="24"/>
          <w:shd w:val="clear" w:color="auto" w:fill="FFFFFF"/>
        </w:rPr>
        <w:t xml:space="preserve">азвития сети автобусного сообщения, увеличения числа маршрутов и интенсивности сообщения. Ключевым критерием отбора средств передвижения для обеспечения перевозок должны являться скорость и комфортность перемещения </w:t>
      </w:r>
    </w:p>
    <w:p w:rsidR="00C4524A" w:rsidRPr="00C4524A" w:rsidRDefault="00C4524A" w:rsidP="00C4524A">
      <w:pPr>
        <w:spacing w:after="0" w:line="240" w:lineRule="auto"/>
        <w:ind w:firstLine="567"/>
        <w:jc w:val="both"/>
        <w:rPr>
          <w:rFonts w:ascii="Times New Roman" w:hAnsi="Times New Roman" w:cs="Times New Roman"/>
          <w:color w:val="000000"/>
          <w:sz w:val="24"/>
          <w:szCs w:val="24"/>
        </w:rPr>
      </w:pPr>
      <w:r w:rsidRPr="00C4524A">
        <w:rPr>
          <w:rFonts w:ascii="Times New Roman" w:hAnsi="Times New Roman" w:cs="Times New Roman"/>
          <w:sz w:val="24"/>
          <w:szCs w:val="24"/>
          <w:shd w:val="clear" w:color="auto" w:fill="FFFFFF"/>
        </w:rPr>
        <w:t>В условиях удаленности Алтайского края от европейских рынков сбыта сокращение сроков поставки и снижение затрат на транспортно-логистические услуги становятся значимыми элементами конкурентоспособности продукции. Поспелихинский район не только обслуживает свою территорию транспортно-логистическими услугами, но и предоставляет их многим предприятиям других территорий края (ввиду транзитного положения и прохождения по его территории федеральных трасс и ключевых железнодорожных путей).</w:t>
      </w:r>
    </w:p>
    <w:p w:rsidR="00FE741D" w:rsidRPr="00FE741D" w:rsidRDefault="00FE741D" w:rsidP="00FE741D">
      <w:pPr>
        <w:pStyle w:val="3"/>
        <w:spacing w:after="0" w:line="240" w:lineRule="auto"/>
        <w:ind w:left="0" w:right="-6" w:firstLine="567"/>
        <w:jc w:val="both"/>
        <w:rPr>
          <w:rFonts w:ascii="Times New Roman" w:hAnsi="Times New Roman" w:cs="Times New Roman"/>
          <w:i/>
          <w:sz w:val="24"/>
          <w:szCs w:val="24"/>
        </w:rPr>
      </w:pPr>
      <w:r w:rsidRPr="000A19E7">
        <w:rPr>
          <w:rFonts w:ascii="Times New Roman" w:hAnsi="Times New Roman" w:cs="Times New Roman"/>
          <w:i/>
          <w:sz w:val="24"/>
          <w:szCs w:val="24"/>
        </w:rPr>
        <w:t>Стратегическая задача  3.2. Модернизация  и развитие коммунальной и энергетической инфраструктуры.</w:t>
      </w:r>
    </w:p>
    <w:p w:rsidR="00335ED1" w:rsidRPr="00335ED1" w:rsidRDefault="00335ED1" w:rsidP="00335ED1">
      <w:pPr>
        <w:pStyle w:val="3"/>
        <w:spacing w:after="0" w:line="240" w:lineRule="auto"/>
        <w:ind w:left="0" w:right="-6" w:firstLine="567"/>
        <w:jc w:val="both"/>
        <w:rPr>
          <w:rFonts w:ascii="Times New Roman" w:hAnsi="Times New Roman" w:cs="Times New Roman"/>
          <w:sz w:val="24"/>
          <w:szCs w:val="24"/>
        </w:rPr>
      </w:pPr>
      <w:r w:rsidRPr="00335ED1">
        <w:rPr>
          <w:rFonts w:ascii="Times New Roman" w:hAnsi="Times New Roman" w:cs="Times New Roman"/>
          <w:sz w:val="24"/>
          <w:szCs w:val="24"/>
        </w:rPr>
        <w:t>Обеспечение стабильного предоставления жилищно-коммунальных услуг</w:t>
      </w:r>
      <w:r w:rsidRPr="00335ED1">
        <w:rPr>
          <w:rFonts w:ascii="Times New Roman" w:hAnsi="Times New Roman" w:cs="Times New Roman"/>
          <w:b/>
          <w:sz w:val="24"/>
          <w:szCs w:val="24"/>
        </w:rPr>
        <w:t xml:space="preserve"> </w:t>
      </w:r>
      <w:r w:rsidRPr="00335ED1">
        <w:rPr>
          <w:rFonts w:ascii="Times New Roman" w:hAnsi="Times New Roman" w:cs="Times New Roman"/>
          <w:sz w:val="24"/>
          <w:szCs w:val="24"/>
        </w:rPr>
        <w:t>высокого качества - один из приоритетов политики Поспелихинского района, а наличие возможности улучшения жилищных условий является важнейшим показателем повышения благосостояния населения, предпосылкой их социальной и экономической стабильности.</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AF0191" w:rsidP="001F465C">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E741D" w:rsidRPr="00FE741D">
        <w:rPr>
          <w:rFonts w:ascii="Times New Roman" w:hAnsi="Times New Roman" w:cs="Times New Roman"/>
          <w:sz w:val="24"/>
          <w:szCs w:val="24"/>
        </w:rPr>
        <w:t>реконструкция и модернизация объектов коммунальной (инженерной) инфраструктуры, сетей водо- и теплоснабжения;</w:t>
      </w:r>
    </w:p>
    <w:p w:rsidR="00FE741D" w:rsidRPr="00FE741D" w:rsidRDefault="00AF0191" w:rsidP="001F465C">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FE741D" w:rsidRPr="00FE741D">
        <w:rPr>
          <w:rFonts w:ascii="Times New Roman" w:hAnsi="Times New Roman" w:cs="Times New Roman"/>
          <w:sz w:val="24"/>
          <w:szCs w:val="24"/>
        </w:rPr>
        <w:t>увеличение производственных мощностей теплоэнергетического ком</w:t>
      </w:r>
      <w:r w:rsidR="00FE741D" w:rsidRPr="00FE741D">
        <w:rPr>
          <w:rFonts w:ascii="Times New Roman" w:hAnsi="Times New Roman" w:cs="Times New Roman"/>
          <w:sz w:val="24"/>
          <w:szCs w:val="24"/>
        </w:rPr>
        <w:softHyphen/>
        <w:t>плекса, наружного освещения, водозаборов для бесперебойного обслужива</w:t>
      </w:r>
      <w:r w:rsidR="00FE741D" w:rsidRPr="00FE741D">
        <w:rPr>
          <w:rFonts w:ascii="Times New Roman" w:hAnsi="Times New Roman" w:cs="Times New Roman"/>
          <w:sz w:val="24"/>
          <w:szCs w:val="24"/>
        </w:rPr>
        <w:softHyphen/>
        <w:t>ния населения;</w:t>
      </w:r>
    </w:p>
    <w:p w:rsidR="00FE741D" w:rsidRPr="00FE741D" w:rsidRDefault="00AF0191" w:rsidP="001F465C">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FE741D" w:rsidRPr="00FE741D">
        <w:rPr>
          <w:rFonts w:ascii="Times New Roman" w:hAnsi="Times New Roman" w:cs="Times New Roman"/>
          <w:sz w:val="24"/>
          <w:szCs w:val="24"/>
        </w:rPr>
        <w:t>строительство новых объектов инженерной инфраструктуры во вновь застраиваемых микрорайонах;</w:t>
      </w:r>
    </w:p>
    <w:p w:rsidR="00FE741D" w:rsidRPr="00FE741D" w:rsidRDefault="00AF0191" w:rsidP="001F465C">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FE741D" w:rsidRPr="00FE741D">
        <w:rPr>
          <w:rFonts w:ascii="Times New Roman" w:hAnsi="Times New Roman" w:cs="Times New Roman"/>
          <w:sz w:val="24"/>
          <w:szCs w:val="24"/>
        </w:rPr>
        <w:t>озеленение мест общественного пребывания и отдыха, скверов, площа</w:t>
      </w:r>
      <w:r w:rsidR="00FE741D" w:rsidRPr="00FE741D">
        <w:rPr>
          <w:rFonts w:ascii="Times New Roman" w:hAnsi="Times New Roman" w:cs="Times New Roman"/>
          <w:sz w:val="24"/>
          <w:szCs w:val="24"/>
        </w:rPr>
        <w:softHyphen/>
        <w:t>дей, внутридворовых территорий;</w:t>
      </w:r>
    </w:p>
    <w:p w:rsidR="00FE741D" w:rsidRPr="00FE741D" w:rsidRDefault="00AF0191" w:rsidP="001F465C">
      <w:pPr>
        <w:pStyle w:val="af3"/>
        <w:spacing w:after="0" w:line="240" w:lineRule="auto"/>
        <w:ind w:right="20"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FE741D" w:rsidRPr="00FE741D">
        <w:rPr>
          <w:rFonts w:ascii="Times New Roman" w:hAnsi="Times New Roman" w:cs="Times New Roman"/>
          <w:sz w:val="24"/>
          <w:szCs w:val="24"/>
        </w:rPr>
        <w:t>содействие привлечению инвестиций в жилищно-коммунальное хозяй</w:t>
      </w:r>
      <w:r w:rsidR="00FE741D" w:rsidRPr="00FE741D">
        <w:rPr>
          <w:rFonts w:ascii="Times New Roman" w:hAnsi="Times New Roman" w:cs="Times New Roman"/>
          <w:sz w:val="24"/>
          <w:szCs w:val="24"/>
        </w:rPr>
        <w:softHyphen/>
        <w:t>ство;</w:t>
      </w:r>
    </w:p>
    <w:p w:rsidR="00FE741D" w:rsidRPr="00FE741D" w:rsidRDefault="00AF0191" w:rsidP="001F465C">
      <w:pPr>
        <w:pStyle w:val="af5"/>
        <w:autoSpaceDE w:val="0"/>
        <w:autoSpaceDN w:val="0"/>
        <w:adjustRightIn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FE741D" w:rsidRPr="00FE741D">
        <w:rPr>
          <w:rFonts w:ascii="Times New Roman" w:eastAsia="Calibri" w:hAnsi="Times New Roman" w:cs="Times New Roman"/>
          <w:sz w:val="24"/>
          <w:szCs w:val="24"/>
        </w:rPr>
        <w:t>создание предприятий частной формы собственности, предоставляющих услуги  в жилищном хозяйстве;</w:t>
      </w:r>
    </w:p>
    <w:p w:rsidR="00FE741D" w:rsidRPr="00FE741D" w:rsidRDefault="00AF0191" w:rsidP="001F465C">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FE741D" w:rsidRPr="00FE741D">
        <w:rPr>
          <w:rFonts w:ascii="Times New Roman" w:eastAsia="Calibri" w:hAnsi="Times New Roman" w:cs="Times New Roman"/>
          <w:sz w:val="24"/>
          <w:szCs w:val="24"/>
        </w:rPr>
        <w:t>переход на договорную форму взаимоотношений в коммунальном секторе с делегированием управления имущественным комплексом (договоры аренды, концессионные соглашения);</w:t>
      </w:r>
    </w:p>
    <w:p w:rsidR="00FE741D" w:rsidRPr="00FE741D" w:rsidRDefault="00AF0191" w:rsidP="001F465C">
      <w:pPr>
        <w:pStyle w:val="af5"/>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FE741D" w:rsidRPr="00FE741D">
        <w:rPr>
          <w:rFonts w:ascii="Times New Roman" w:eastAsia="Calibri" w:hAnsi="Times New Roman" w:cs="Times New Roman"/>
          <w:sz w:val="24"/>
          <w:szCs w:val="24"/>
        </w:rPr>
        <w:t>разработка и утверждение инвестиционных программ организаций коммунального комплекса, определение первоочередных мероприятий, направленных на повышение качества предоставления коммунальных услуг потребителям, снижение их стоимости, определение источников финансирования, включая заемные внебюджетные средства, привлечение инвесторов для реализации проектов;</w:t>
      </w:r>
    </w:p>
    <w:p w:rsidR="00FE741D" w:rsidRPr="00FE741D" w:rsidRDefault="00AF0191" w:rsidP="001F465C">
      <w:pPr>
        <w:pStyle w:val="af5"/>
        <w:widowControl w:val="0"/>
        <w:autoSpaceDE w:val="0"/>
        <w:autoSpaceDN w:val="0"/>
        <w:adjustRightInd w:val="0"/>
        <w:spacing w:after="0" w:line="240" w:lineRule="auto"/>
        <w:ind w:left="0" w:firstLine="567"/>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9) </w:t>
      </w:r>
      <w:r w:rsidR="00FE741D" w:rsidRPr="00FE741D">
        <w:rPr>
          <w:rFonts w:ascii="Times New Roman" w:eastAsia="Calibri" w:hAnsi="Times New Roman" w:cs="Times New Roman"/>
          <w:sz w:val="24"/>
          <w:szCs w:val="24"/>
        </w:rPr>
        <w:t>снижение себестоимости тепловой энергии за счет внедрения энергосберегающих технологий с комбинированной выработкой электроэнергии и тепла за счет высокоэкономичного оборудования</w:t>
      </w:r>
      <w:r w:rsidR="00FE741D" w:rsidRPr="00FE741D">
        <w:rPr>
          <w:rFonts w:ascii="Times New Roman" w:hAnsi="Times New Roman" w:cs="Times New Roman"/>
          <w:sz w:val="24"/>
          <w:szCs w:val="24"/>
        </w:rPr>
        <w:t>;</w:t>
      </w:r>
    </w:p>
    <w:p w:rsidR="00FE741D" w:rsidRPr="00FE741D" w:rsidRDefault="00AF0191" w:rsidP="001F465C">
      <w:pPr>
        <w:pStyle w:val="af5"/>
        <w:widowControl w:val="0"/>
        <w:autoSpaceDE w:val="0"/>
        <w:autoSpaceDN w:val="0"/>
        <w:adjustRightInd w:val="0"/>
        <w:spacing w:after="0" w:line="240" w:lineRule="auto"/>
        <w:ind w:left="0" w:firstLine="567"/>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10) </w:t>
      </w:r>
      <w:r w:rsidR="00FE741D" w:rsidRPr="00FE741D">
        <w:rPr>
          <w:rFonts w:ascii="Times New Roman" w:eastAsia="Calibri" w:hAnsi="Times New Roman" w:cs="Times New Roman"/>
          <w:sz w:val="24"/>
          <w:szCs w:val="24"/>
        </w:rPr>
        <w:t>предоставление качественных услуг по водоснабжению, водоотведению, эле</w:t>
      </w:r>
      <w:r w:rsidR="00FE741D" w:rsidRPr="00FE741D">
        <w:rPr>
          <w:rFonts w:ascii="Times New Roman" w:hAnsi="Times New Roman" w:cs="Times New Roman"/>
          <w:sz w:val="24"/>
          <w:szCs w:val="24"/>
        </w:rPr>
        <w:t xml:space="preserve">ктроснабжению, теплоснабжению </w:t>
      </w:r>
      <w:r w:rsidR="00FE741D" w:rsidRPr="00FE741D">
        <w:rPr>
          <w:rFonts w:ascii="Times New Roman" w:eastAsia="Calibri" w:hAnsi="Times New Roman" w:cs="Times New Roman"/>
          <w:sz w:val="24"/>
          <w:szCs w:val="24"/>
        </w:rPr>
        <w:t>за счет модернизации существующих объектов инженерной инфраструктуры, а так же сетей инженерных коммуникаций;</w:t>
      </w:r>
    </w:p>
    <w:p w:rsidR="00FE741D" w:rsidRPr="00FE741D" w:rsidRDefault="00AF0191" w:rsidP="001F465C">
      <w:pPr>
        <w:pStyle w:val="af5"/>
        <w:widowControl w:val="0"/>
        <w:autoSpaceDE w:val="0"/>
        <w:autoSpaceDN w:val="0"/>
        <w:adjustRightInd w:val="0"/>
        <w:spacing w:after="0" w:line="240" w:lineRule="auto"/>
        <w:ind w:left="0" w:firstLine="567"/>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11) </w:t>
      </w:r>
      <w:r w:rsidR="00FE741D" w:rsidRPr="00FE741D">
        <w:rPr>
          <w:rFonts w:ascii="Times New Roman" w:eastAsia="Calibri" w:hAnsi="Times New Roman" w:cs="Times New Roman"/>
          <w:sz w:val="24"/>
          <w:szCs w:val="24"/>
        </w:rPr>
        <w:t xml:space="preserve">обеспечение качественных и доступных услуг жилищно-коммунального комплекса; </w:t>
      </w:r>
    </w:p>
    <w:p w:rsidR="00FE741D" w:rsidRPr="00FE741D" w:rsidRDefault="00AF0191" w:rsidP="001F465C">
      <w:pPr>
        <w:pStyle w:val="af5"/>
        <w:widowControl w:val="0"/>
        <w:autoSpaceDE w:val="0"/>
        <w:autoSpaceDN w:val="0"/>
        <w:adjustRightInd w:val="0"/>
        <w:spacing w:after="0" w:line="240" w:lineRule="auto"/>
        <w:ind w:left="0" w:firstLine="567"/>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12) </w:t>
      </w:r>
      <w:r w:rsidR="00FE741D" w:rsidRPr="00FE741D">
        <w:rPr>
          <w:rFonts w:ascii="Times New Roman" w:eastAsia="Calibri" w:hAnsi="Times New Roman" w:cs="Times New Roman"/>
          <w:sz w:val="24"/>
          <w:szCs w:val="24"/>
        </w:rPr>
        <w:t>разработка и внедрение инвестиционных проектов по обеспечению новых земельных участков инженерной инфраструктурой для целей жилищного строительства;</w:t>
      </w:r>
    </w:p>
    <w:p w:rsidR="00675D39" w:rsidRDefault="00AF0191" w:rsidP="001F465C">
      <w:pPr>
        <w:pStyle w:val="af5"/>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13) </w:t>
      </w:r>
      <w:r w:rsidR="00FE741D" w:rsidRPr="00FE741D">
        <w:rPr>
          <w:rFonts w:ascii="Times New Roman" w:eastAsia="Calibri" w:hAnsi="Times New Roman" w:cs="Times New Roman"/>
          <w:sz w:val="24"/>
          <w:szCs w:val="24"/>
        </w:rPr>
        <w:t xml:space="preserve">осуществление капитального ремонта </w:t>
      </w:r>
      <w:r w:rsidR="00FE741D" w:rsidRPr="00FE741D">
        <w:rPr>
          <w:rFonts w:ascii="Times New Roman" w:hAnsi="Times New Roman" w:cs="Times New Roman"/>
          <w:sz w:val="24"/>
          <w:szCs w:val="24"/>
        </w:rPr>
        <w:t>многоквартирных домов</w:t>
      </w:r>
      <w:r w:rsidR="00675D39">
        <w:rPr>
          <w:rFonts w:ascii="Times New Roman" w:hAnsi="Times New Roman" w:cs="Times New Roman"/>
          <w:sz w:val="24"/>
          <w:szCs w:val="24"/>
        </w:rPr>
        <w:t>;</w:t>
      </w:r>
    </w:p>
    <w:p w:rsidR="00FE741D" w:rsidRPr="00865F46" w:rsidRDefault="00675D39" w:rsidP="001F465C">
      <w:pPr>
        <w:pStyle w:val="af5"/>
        <w:widowControl w:val="0"/>
        <w:autoSpaceDE w:val="0"/>
        <w:autoSpaceDN w:val="0"/>
        <w:adjustRightInd w:val="0"/>
        <w:spacing w:after="0" w:line="24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14) разработка проектно-сметной документации по снижению вредного воздействия грунтовых вод на территории с.Поспелиха для улучшения качества жизни населения</w:t>
      </w:r>
      <w:r w:rsidR="00FE741D" w:rsidRPr="00FE741D">
        <w:rPr>
          <w:rFonts w:ascii="Times New Roman" w:hAnsi="Times New Roman" w:cs="Times New Roman"/>
          <w:sz w:val="24"/>
          <w:szCs w:val="24"/>
        </w:rPr>
        <w:t>.</w:t>
      </w:r>
    </w:p>
    <w:p w:rsidR="00FE741D" w:rsidRPr="00FE741D" w:rsidRDefault="00FE741D" w:rsidP="00FE741D">
      <w:pPr>
        <w:pStyle w:val="3"/>
        <w:spacing w:after="0" w:line="240" w:lineRule="auto"/>
        <w:ind w:left="0" w:right="-6" w:firstLine="567"/>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3.3. Развитие потребительского рынка.</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AF0191" w:rsidP="00FE74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E741D" w:rsidRPr="00FE741D">
        <w:rPr>
          <w:rFonts w:ascii="Times New Roman" w:hAnsi="Times New Roman" w:cs="Times New Roman"/>
          <w:sz w:val="24"/>
          <w:szCs w:val="24"/>
        </w:rPr>
        <w:t>конструктивное взаимодействие ОМС, хозяйствующих субъектов торговли, общественного питания, и сферы бытовых услуг, местных товаропроизводителей, Совета предпринимателей в области развития инфраструктуры потребительского рынка, современных форм и методов обслуживания, территориальной доступности, обеспечения широкого  ассортимента товаров и оказания услуг с соблюдением интересов и защитой прав потребителей;</w:t>
      </w:r>
    </w:p>
    <w:p w:rsidR="00FE741D" w:rsidRPr="00FE741D" w:rsidRDefault="00FE741D" w:rsidP="00FE741D">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2) на</w:t>
      </w:r>
      <w:r w:rsidR="00AF0191">
        <w:rPr>
          <w:rFonts w:ascii="Times New Roman" w:hAnsi="Times New Roman" w:cs="Times New Roman"/>
          <w:sz w:val="24"/>
          <w:szCs w:val="24"/>
        </w:rPr>
        <w:t>сыщение потребительского рынка</w:t>
      </w:r>
      <w:r w:rsidRPr="00FE741D">
        <w:rPr>
          <w:rFonts w:ascii="Times New Roman" w:hAnsi="Times New Roman" w:cs="Times New Roman"/>
          <w:sz w:val="24"/>
          <w:szCs w:val="24"/>
        </w:rPr>
        <w:t xml:space="preserve"> качественными алтайскими и местными товарами;</w:t>
      </w:r>
    </w:p>
    <w:p w:rsidR="00FE741D" w:rsidRPr="00FE741D" w:rsidRDefault="00FE741D" w:rsidP="00FE741D">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3) создание благоприятных условий для развития эффективной конкурентной среды как фактора сдерживания роста цен и предотвращения монополизации отдельных сегментов рынка;</w:t>
      </w:r>
    </w:p>
    <w:p w:rsidR="00FE741D" w:rsidRPr="00FE741D" w:rsidRDefault="00FE741D" w:rsidP="00FE741D">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4) разработка оптимизированного плана размещения объектов потребительского рынка на территории района;</w:t>
      </w:r>
    </w:p>
    <w:p w:rsidR="00FE741D" w:rsidRPr="00FE741D" w:rsidRDefault="00FE741D" w:rsidP="00FE741D">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5) создание условий для установления прямых связей с товаропроизводителями;</w:t>
      </w:r>
    </w:p>
    <w:p w:rsidR="00FE741D" w:rsidRPr="00FE741D" w:rsidRDefault="00AF0191" w:rsidP="00FE74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FE741D" w:rsidRPr="00FE741D">
        <w:rPr>
          <w:rFonts w:ascii="Times New Roman" w:hAnsi="Times New Roman" w:cs="Times New Roman"/>
          <w:sz w:val="24"/>
          <w:szCs w:val="24"/>
        </w:rPr>
        <w:t>содействие повышению экономической эффективности субъектов потребительского рынка и увеличение на этой основе поступлений финансовых средств  в местные бюджеты;</w:t>
      </w:r>
    </w:p>
    <w:p w:rsidR="00FE741D" w:rsidRPr="00FE741D" w:rsidRDefault="00FE741D" w:rsidP="00FE741D">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7) контроль за соблюдением правил и норм торговли, регламентированных законодательством РФ;</w:t>
      </w:r>
    </w:p>
    <w:p w:rsidR="00FE741D" w:rsidRPr="00FE741D" w:rsidRDefault="00FE741D" w:rsidP="00FE741D">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8) повышение уровня качества торгового обслуживания на рынках, систематизация мероприятий, контролирующих их деятельность, преобразование рынков в современные многопрофильные торговые комплексы, развитие сельскохозяйственного рынка;</w:t>
      </w:r>
    </w:p>
    <w:p w:rsidR="00FE741D" w:rsidRDefault="00FE741D" w:rsidP="00FE741D">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9) формирование социально-ориентированной системы торгового обслуживания, обеспечивающей экономическую (ценовую) доступность товаров и услуг для всех социальных групп населения посредством развития дисконтных программ, открытия социаль</w:t>
      </w:r>
      <w:r w:rsidRPr="00FE741D">
        <w:rPr>
          <w:rFonts w:ascii="Times New Roman" w:hAnsi="Times New Roman" w:cs="Times New Roman"/>
          <w:sz w:val="24"/>
          <w:szCs w:val="24"/>
        </w:rPr>
        <w:lastRenderedPageBreak/>
        <w:t>ного магазина, и оказания адресной помощи населению с уровнем доходов ниже прожиточного минимума;</w:t>
      </w:r>
    </w:p>
    <w:p w:rsidR="007B4545" w:rsidRPr="00FE741D" w:rsidRDefault="006C4342" w:rsidP="00FE74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7B4545">
        <w:rPr>
          <w:rFonts w:ascii="Times New Roman" w:hAnsi="Times New Roman" w:cs="Times New Roman"/>
          <w:sz w:val="24"/>
          <w:szCs w:val="24"/>
        </w:rPr>
        <w:t>) повышение доступности объектов потребительского рынка для инвалидов и людей с ограниченными возможностями;</w:t>
      </w:r>
    </w:p>
    <w:p w:rsidR="00FE741D" w:rsidRPr="00FE741D" w:rsidRDefault="00FE741D" w:rsidP="00FE741D">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1</w:t>
      </w:r>
      <w:r w:rsidR="006C4342">
        <w:rPr>
          <w:rFonts w:ascii="Times New Roman" w:hAnsi="Times New Roman" w:cs="Times New Roman"/>
          <w:sz w:val="24"/>
          <w:szCs w:val="24"/>
        </w:rPr>
        <w:t>1</w:t>
      </w:r>
      <w:r w:rsidRPr="00FE741D">
        <w:rPr>
          <w:rFonts w:ascii="Times New Roman" w:hAnsi="Times New Roman" w:cs="Times New Roman"/>
          <w:sz w:val="24"/>
          <w:szCs w:val="24"/>
        </w:rPr>
        <w:t xml:space="preserve">) </w:t>
      </w:r>
      <w:r w:rsidR="007B4545">
        <w:rPr>
          <w:rFonts w:ascii="Times New Roman" w:hAnsi="Times New Roman" w:cs="Times New Roman"/>
          <w:sz w:val="24"/>
          <w:szCs w:val="24"/>
        </w:rPr>
        <w:t>строительство новых объектов торговли и общественного питания;</w:t>
      </w:r>
      <w:r w:rsidRPr="00FE741D">
        <w:rPr>
          <w:rFonts w:ascii="Times New Roman" w:hAnsi="Times New Roman" w:cs="Times New Roman"/>
          <w:sz w:val="24"/>
          <w:szCs w:val="24"/>
        </w:rPr>
        <w:t xml:space="preserve"> </w:t>
      </w:r>
    </w:p>
    <w:p w:rsidR="00FE741D" w:rsidRDefault="00FE741D" w:rsidP="00FE741D">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1</w:t>
      </w:r>
      <w:r w:rsidR="006C4342">
        <w:rPr>
          <w:rFonts w:ascii="Times New Roman" w:hAnsi="Times New Roman" w:cs="Times New Roman"/>
          <w:sz w:val="24"/>
          <w:szCs w:val="24"/>
        </w:rPr>
        <w:t>2</w:t>
      </w:r>
      <w:r w:rsidRPr="00FE741D">
        <w:rPr>
          <w:rFonts w:ascii="Times New Roman" w:hAnsi="Times New Roman" w:cs="Times New Roman"/>
          <w:sz w:val="24"/>
          <w:szCs w:val="24"/>
        </w:rPr>
        <w:t>) в сфере бытовых услуг – обеспечение доступности для большинства населения рынка бытовых услуг в современных формах его организации;</w:t>
      </w:r>
    </w:p>
    <w:p w:rsidR="006C4342" w:rsidRPr="00FE741D" w:rsidRDefault="006C4342" w:rsidP="00FE74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развитие нестационарной и мобильной торговли;</w:t>
      </w:r>
    </w:p>
    <w:p w:rsidR="007B4545" w:rsidRDefault="00FE741D" w:rsidP="007B4545">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1</w:t>
      </w:r>
      <w:r w:rsidR="006C4342">
        <w:rPr>
          <w:rFonts w:ascii="Times New Roman" w:hAnsi="Times New Roman" w:cs="Times New Roman"/>
          <w:sz w:val="24"/>
          <w:szCs w:val="24"/>
        </w:rPr>
        <w:t>4</w:t>
      </w:r>
      <w:r w:rsidRPr="00FE741D">
        <w:rPr>
          <w:rFonts w:ascii="Times New Roman" w:hAnsi="Times New Roman" w:cs="Times New Roman"/>
          <w:sz w:val="24"/>
          <w:szCs w:val="24"/>
        </w:rPr>
        <w:t>) активизация хозяйствующих субъектов потребительского  сектора в области реализации социальных программ</w:t>
      </w:r>
    </w:p>
    <w:p w:rsidR="007B4545" w:rsidRDefault="006C4342" w:rsidP="007B45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7B4545">
        <w:rPr>
          <w:rFonts w:ascii="Times New Roman" w:hAnsi="Times New Roman" w:cs="Times New Roman"/>
          <w:sz w:val="24"/>
          <w:szCs w:val="24"/>
        </w:rPr>
        <w:t>) развитие системы подготовки, переподготовки и повышения квалификации кадров для сферы потребительского рынка, повышение профессионализма работников, качества, культуры и безопасности обслуживания,;</w:t>
      </w:r>
    </w:p>
    <w:p w:rsidR="000A3659" w:rsidRDefault="006C4342" w:rsidP="000A3659">
      <w:pPr>
        <w:spacing w:after="0" w:line="240" w:lineRule="auto"/>
        <w:ind w:firstLine="567"/>
        <w:jc w:val="both"/>
        <w:rPr>
          <w:color w:val="000000"/>
        </w:rPr>
      </w:pPr>
      <w:r>
        <w:rPr>
          <w:rFonts w:ascii="Times New Roman" w:hAnsi="Times New Roman" w:cs="Times New Roman"/>
          <w:sz w:val="24"/>
          <w:szCs w:val="24"/>
        </w:rPr>
        <w:t>16</w:t>
      </w:r>
      <w:r w:rsidR="007B4545">
        <w:rPr>
          <w:rFonts w:ascii="Times New Roman" w:hAnsi="Times New Roman" w:cs="Times New Roman"/>
          <w:sz w:val="24"/>
          <w:szCs w:val="24"/>
        </w:rPr>
        <w:t>)стимулирование развития инфраструктуры потребительского рынка, обновление оборудования</w:t>
      </w:r>
      <w:r w:rsidR="00FE741D" w:rsidRPr="00FE741D">
        <w:rPr>
          <w:rFonts w:ascii="Times New Roman" w:hAnsi="Times New Roman" w:cs="Times New Roman"/>
          <w:sz w:val="24"/>
          <w:szCs w:val="24"/>
        </w:rPr>
        <w:t>.</w:t>
      </w:r>
      <w:r w:rsidR="000A3659" w:rsidRPr="000A3659">
        <w:rPr>
          <w:color w:val="000000"/>
        </w:rPr>
        <w:t xml:space="preserve"> </w:t>
      </w:r>
    </w:p>
    <w:p w:rsidR="000A3659" w:rsidRPr="007D0942" w:rsidRDefault="000A3659" w:rsidP="007D0942">
      <w:pPr>
        <w:spacing w:line="240" w:lineRule="auto"/>
        <w:ind w:firstLine="567"/>
        <w:jc w:val="both"/>
        <w:rPr>
          <w:rFonts w:ascii="Times New Roman" w:hAnsi="Times New Roman" w:cs="Times New Roman"/>
          <w:sz w:val="24"/>
          <w:szCs w:val="24"/>
        </w:rPr>
      </w:pPr>
      <w:r w:rsidRPr="007D0942">
        <w:rPr>
          <w:rFonts w:ascii="Times New Roman" w:hAnsi="Times New Roman" w:cs="Times New Roman"/>
          <w:color w:val="000000"/>
          <w:sz w:val="24"/>
          <w:szCs w:val="24"/>
        </w:rPr>
        <w:t>Повышение</w:t>
      </w:r>
      <w:r w:rsidRPr="007D0942">
        <w:rPr>
          <w:rFonts w:ascii="Times New Roman" w:hAnsi="Times New Roman" w:cs="Times New Roman"/>
          <w:b/>
          <w:color w:val="000000"/>
          <w:sz w:val="24"/>
          <w:szCs w:val="24"/>
        </w:rPr>
        <w:t xml:space="preserve"> </w:t>
      </w:r>
      <w:r w:rsidRPr="007D0942">
        <w:rPr>
          <w:rFonts w:ascii="Times New Roman" w:hAnsi="Times New Roman" w:cs="Times New Roman"/>
          <w:sz w:val="24"/>
          <w:szCs w:val="24"/>
        </w:rPr>
        <w:t xml:space="preserve">конкурентоспособности экономики </w:t>
      </w:r>
      <w:r w:rsidR="007D0942" w:rsidRPr="007D0942">
        <w:rPr>
          <w:rFonts w:ascii="Times New Roman" w:hAnsi="Times New Roman" w:cs="Times New Roman"/>
          <w:sz w:val="24"/>
          <w:szCs w:val="24"/>
        </w:rPr>
        <w:t>Р</w:t>
      </w:r>
      <w:r w:rsidRPr="007D0942">
        <w:rPr>
          <w:rFonts w:ascii="Times New Roman" w:hAnsi="Times New Roman" w:cs="Times New Roman"/>
          <w:sz w:val="24"/>
          <w:szCs w:val="24"/>
        </w:rPr>
        <w:t xml:space="preserve">айона, привлечение инвестиций в развитие базовых отраслей и инфраструктурные проекты создадут условия для развития рынка потребительских товаров и услуг. Рост численности населения станет стимулом для развития конкуренции между субъектами малого и среднего предпринимательства на внутреннем потребительском рынке, обеспечивая качество обслуживания населения и расширение ассортимента товаров и услуг, в том числе в отдаленных селах </w:t>
      </w:r>
      <w:r w:rsidR="007D0942" w:rsidRPr="007D0942">
        <w:rPr>
          <w:rFonts w:ascii="Times New Roman" w:hAnsi="Times New Roman" w:cs="Times New Roman"/>
          <w:sz w:val="24"/>
          <w:szCs w:val="24"/>
        </w:rPr>
        <w:t xml:space="preserve">Поспелихинского  </w:t>
      </w:r>
      <w:r w:rsidRPr="007D0942">
        <w:rPr>
          <w:rFonts w:ascii="Times New Roman" w:hAnsi="Times New Roman" w:cs="Times New Roman"/>
          <w:sz w:val="24"/>
          <w:szCs w:val="24"/>
        </w:rPr>
        <w:t>района</w:t>
      </w:r>
      <w:r w:rsidR="007D0942" w:rsidRPr="007D0942">
        <w:rPr>
          <w:rFonts w:ascii="Times New Roman" w:hAnsi="Times New Roman" w:cs="Times New Roman"/>
          <w:sz w:val="24"/>
          <w:szCs w:val="24"/>
        </w:rPr>
        <w:t>.</w:t>
      </w:r>
    </w:p>
    <w:p w:rsidR="00FE741D" w:rsidRPr="00FE741D" w:rsidRDefault="00FE741D" w:rsidP="002E4FC0">
      <w:pPr>
        <w:pStyle w:val="3"/>
        <w:spacing w:after="0" w:line="240" w:lineRule="auto"/>
        <w:ind w:left="0" w:right="-6" w:firstLine="567"/>
        <w:jc w:val="center"/>
        <w:rPr>
          <w:rFonts w:ascii="Times New Roman" w:hAnsi="Times New Roman" w:cs="Times New Roman"/>
          <w:b/>
          <w:sz w:val="24"/>
          <w:szCs w:val="24"/>
        </w:rPr>
      </w:pPr>
      <w:r w:rsidRPr="00FE741D">
        <w:rPr>
          <w:rFonts w:ascii="Times New Roman" w:hAnsi="Times New Roman" w:cs="Times New Roman"/>
          <w:b/>
          <w:sz w:val="24"/>
          <w:szCs w:val="24"/>
        </w:rPr>
        <w:t>Стратегическая</w:t>
      </w:r>
      <w:r w:rsidR="005D6C77">
        <w:rPr>
          <w:rFonts w:ascii="Times New Roman" w:hAnsi="Times New Roman" w:cs="Times New Roman"/>
          <w:b/>
          <w:sz w:val="24"/>
          <w:szCs w:val="24"/>
        </w:rPr>
        <w:t xml:space="preserve"> цель 4. Эффективное управление</w:t>
      </w:r>
    </w:p>
    <w:p w:rsidR="00FE741D" w:rsidRPr="00FE741D" w:rsidRDefault="00FE741D" w:rsidP="00FE741D">
      <w:pPr>
        <w:pStyle w:val="3"/>
        <w:spacing w:after="0" w:line="240" w:lineRule="auto"/>
        <w:ind w:left="0" w:right="-6" w:firstLine="567"/>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4.1. Повышение эффективности и открытости деятельности органов местного самоуправления.</w:t>
      </w:r>
    </w:p>
    <w:p w:rsidR="002B0985" w:rsidRPr="002B0985" w:rsidRDefault="002B0985" w:rsidP="002B0985">
      <w:pPr>
        <w:pStyle w:val="3"/>
        <w:spacing w:after="0" w:line="240" w:lineRule="auto"/>
        <w:ind w:left="0" w:right="-6" w:firstLine="567"/>
        <w:jc w:val="both"/>
        <w:rPr>
          <w:rFonts w:ascii="Times New Roman" w:hAnsi="Times New Roman" w:cs="Times New Roman"/>
          <w:sz w:val="24"/>
          <w:szCs w:val="24"/>
        </w:rPr>
      </w:pPr>
      <w:r w:rsidRPr="002B0985">
        <w:rPr>
          <w:rFonts w:ascii="Times New Roman" w:hAnsi="Times New Roman" w:cs="Times New Roman"/>
          <w:sz w:val="24"/>
          <w:szCs w:val="24"/>
        </w:rPr>
        <w:t>Принцип открытости и подотчетности органов местного самоуправления, предполагает создание механизмов прозрачности деятельности и инструментов обратной связи, позволяющи</w:t>
      </w:r>
      <w:r w:rsidR="00F427C7">
        <w:rPr>
          <w:rFonts w:ascii="Times New Roman" w:hAnsi="Times New Roman" w:cs="Times New Roman"/>
          <w:sz w:val="24"/>
          <w:szCs w:val="24"/>
        </w:rPr>
        <w:t>х</w:t>
      </w:r>
      <w:r w:rsidRPr="002B0985">
        <w:rPr>
          <w:rFonts w:ascii="Times New Roman" w:hAnsi="Times New Roman" w:cs="Times New Roman"/>
          <w:sz w:val="24"/>
          <w:szCs w:val="24"/>
        </w:rPr>
        <w:t xml:space="preserve"> гражданам взаимодействовать с органами местного самоуправления.</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AF0191" w:rsidP="00AF0191">
      <w:pPr>
        <w:pStyle w:val="af5"/>
        <w:widowControl w:val="0"/>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1) </w:t>
      </w:r>
      <w:r w:rsidR="00FE741D" w:rsidRPr="00FE741D">
        <w:rPr>
          <w:rFonts w:ascii="Times New Roman" w:eastAsia="Calibri" w:hAnsi="Times New Roman" w:cs="Times New Roman"/>
          <w:sz w:val="24"/>
          <w:szCs w:val="24"/>
        </w:rPr>
        <w:t>повышение информационной открытости деятельности органов местного самоуправления;</w:t>
      </w:r>
    </w:p>
    <w:p w:rsidR="00FE741D" w:rsidRPr="00FE741D" w:rsidRDefault="00AF0191" w:rsidP="00AF0191">
      <w:pPr>
        <w:pStyle w:val="af5"/>
        <w:widowControl w:val="0"/>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2) </w:t>
      </w:r>
      <w:r w:rsidR="00FE741D" w:rsidRPr="00FE741D">
        <w:rPr>
          <w:rFonts w:ascii="Times New Roman" w:eastAsia="Calibri" w:hAnsi="Times New Roman" w:cs="Times New Roman"/>
          <w:sz w:val="24"/>
          <w:szCs w:val="24"/>
        </w:rPr>
        <w:t>совершенствование нормативно-правового регулирования деятельности, информационно-аналитического, справочного и методического обеспечения органов местного самоуправления;</w:t>
      </w:r>
    </w:p>
    <w:p w:rsidR="00FE741D" w:rsidRPr="00FE741D" w:rsidRDefault="00AF0191" w:rsidP="00AF0191">
      <w:pPr>
        <w:pStyle w:val="af5"/>
        <w:widowControl w:val="0"/>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3) </w:t>
      </w:r>
      <w:r w:rsidR="00FE741D" w:rsidRPr="00FE741D">
        <w:rPr>
          <w:rFonts w:ascii="Times New Roman" w:eastAsia="Calibri" w:hAnsi="Times New Roman" w:cs="Times New Roman"/>
          <w:sz w:val="24"/>
          <w:szCs w:val="24"/>
        </w:rPr>
        <w:t>оптимизация структуры органов местного самоуправления, совершенствование системы контроля, оценки результатов и мотивации деятельности органов местного самоуправления;</w:t>
      </w:r>
    </w:p>
    <w:p w:rsidR="00FE741D" w:rsidRPr="00FE741D" w:rsidRDefault="00AF0191" w:rsidP="00AF0191">
      <w:pPr>
        <w:pStyle w:val="af5"/>
        <w:widowControl w:val="0"/>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4) </w:t>
      </w:r>
      <w:r w:rsidR="00FE741D" w:rsidRPr="00FE741D">
        <w:rPr>
          <w:rFonts w:ascii="Times New Roman" w:eastAsia="Calibri" w:hAnsi="Times New Roman" w:cs="Times New Roman"/>
          <w:sz w:val="24"/>
          <w:szCs w:val="24"/>
        </w:rPr>
        <w:t>обеспечение развития кадрового потенциала органов местного самоуправления, внедрение современных методов управления кадровыми ресурсами органов местного самоуправления;</w:t>
      </w:r>
    </w:p>
    <w:p w:rsidR="00FE741D" w:rsidRPr="00FE741D" w:rsidRDefault="00AF0191" w:rsidP="00AF0191">
      <w:pPr>
        <w:pStyle w:val="af5"/>
        <w:widowControl w:val="0"/>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5) </w:t>
      </w:r>
      <w:r w:rsidR="00FE741D" w:rsidRPr="00FE741D">
        <w:rPr>
          <w:rFonts w:ascii="Times New Roman" w:eastAsia="Calibri" w:hAnsi="Times New Roman" w:cs="Times New Roman"/>
          <w:sz w:val="24"/>
          <w:szCs w:val="24"/>
        </w:rPr>
        <w:t>совершенствование антикоррупционных механизмов в рамках реализации кадровой политики в органах местного самоуправления.</w:t>
      </w:r>
    </w:p>
    <w:p w:rsidR="00FE741D" w:rsidRPr="00FE741D" w:rsidRDefault="00AF0191" w:rsidP="00AF0191">
      <w:pPr>
        <w:pStyle w:val="af5"/>
        <w:widowControl w:val="0"/>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6) </w:t>
      </w:r>
      <w:r w:rsidR="00FE741D" w:rsidRPr="00FE741D">
        <w:rPr>
          <w:rFonts w:ascii="Times New Roman" w:eastAsia="Calibri" w:hAnsi="Times New Roman" w:cs="Times New Roman"/>
          <w:sz w:val="24"/>
          <w:szCs w:val="24"/>
        </w:rPr>
        <w:t>реализация сервисной модели предоставления муниципальных услуг;</w:t>
      </w:r>
    </w:p>
    <w:p w:rsidR="00FE741D" w:rsidRDefault="00AF0191" w:rsidP="00AF0191">
      <w:pPr>
        <w:pStyle w:val="af5"/>
        <w:widowControl w:val="0"/>
        <w:autoSpaceDE w:val="0"/>
        <w:autoSpaceDN w:val="0"/>
        <w:adjustRightIn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FE741D" w:rsidRPr="00FE741D">
        <w:rPr>
          <w:rFonts w:ascii="Times New Roman" w:eastAsia="Calibri" w:hAnsi="Times New Roman" w:cs="Times New Roman"/>
          <w:sz w:val="24"/>
          <w:szCs w:val="24"/>
        </w:rPr>
        <w:t>повышение качества муниципальных услуг;</w:t>
      </w:r>
    </w:p>
    <w:p w:rsidR="008B3230" w:rsidRPr="00FE741D" w:rsidRDefault="008B3230" w:rsidP="00AF0191">
      <w:pPr>
        <w:pStyle w:val="af5"/>
        <w:widowControl w:val="0"/>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обеспечение возможности принятия участия в осуществлении контроля за деятельностью органов местного самоуправления;</w:t>
      </w:r>
    </w:p>
    <w:p w:rsidR="00FE741D" w:rsidRPr="00FE741D" w:rsidRDefault="00AF0191" w:rsidP="00AF0191">
      <w:pPr>
        <w:pStyle w:val="af5"/>
        <w:widowControl w:val="0"/>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8) </w:t>
      </w:r>
      <w:r w:rsidR="00FE741D" w:rsidRPr="00FE741D">
        <w:rPr>
          <w:rFonts w:ascii="Times New Roman" w:eastAsia="Calibri" w:hAnsi="Times New Roman" w:cs="Times New Roman"/>
          <w:sz w:val="24"/>
          <w:szCs w:val="24"/>
        </w:rPr>
        <w:t>внедрение информационно-коммуникационных технологий в сфере обеспечения безопасности жизнедеятельности населения.</w:t>
      </w:r>
    </w:p>
    <w:p w:rsidR="00FE741D" w:rsidRPr="00FE741D" w:rsidRDefault="00FE741D" w:rsidP="00FE741D">
      <w:pPr>
        <w:pStyle w:val="3"/>
        <w:spacing w:after="0" w:line="240" w:lineRule="auto"/>
        <w:ind w:left="0" w:right="-6" w:firstLine="567"/>
        <w:jc w:val="both"/>
        <w:rPr>
          <w:rFonts w:ascii="Times New Roman" w:hAnsi="Times New Roman" w:cs="Times New Roman"/>
          <w:i/>
          <w:sz w:val="24"/>
          <w:szCs w:val="24"/>
        </w:rPr>
      </w:pPr>
      <w:r w:rsidRPr="00FE741D">
        <w:rPr>
          <w:rFonts w:ascii="Times New Roman" w:hAnsi="Times New Roman" w:cs="Times New Roman"/>
          <w:i/>
          <w:sz w:val="24"/>
          <w:szCs w:val="24"/>
        </w:rPr>
        <w:t>Стратегическая задача 4.2. Совершенствование системы управления муниципальными финансами и муниципальным имуществом.</w:t>
      </w:r>
    </w:p>
    <w:p w:rsidR="003C0A76" w:rsidRPr="003C0A76" w:rsidRDefault="003C0A76" w:rsidP="003C0A76">
      <w:pPr>
        <w:pStyle w:val="3"/>
        <w:spacing w:after="0" w:line="240" w:lineRule="auto"/>
        <w:ind w:left="0" w:right="-6" w:firstLine="567"/>
        <w:jc w:val="both"/>
        <w:rPr>
          <w:rFonts w:ascii="Times New Roman" w:hAnsi="Times New Roman" w:cs="Times New Roman"/>
          <w:sz w:val="24"/>
          <w:szCs w:val="24"/>
        </w:rPr>
      </w:pPr>
      <w:r w:rsidRPr="003C0A76">
        <w:rPr>
          <w:rFonts w:ascii="Times New Roman" w:hAnsi="Times New Roman" w:cs="Times New Roman"/>
          <w:sz w:val="24"/>
          <w:szCs w:val="24"/>
        </w:rPr>
        <w:t xml:space="preserve">В среднесрочной перспективе </w:t>
      </w:r>
      <w:r w:rsidRPr="003C0A76">
        <w:rPr>
          <w:rFonts w:ascii="Times New Roman" w:hAnsi="Times New Roman" w:cs="Times New Roman"/>
          <w:color w:val="000000"/>
          <w:sz w:val="24"/>
          <w:szCs w:val="24"/>
        </w:rPr>
        <w:t>политика в сфере межбюджетных отношений будет направлена на стимулирование органов местного самоуправления к наращиванию налого</w:t>
      </w:r>
      <w:r w:rsidRPr="003C0A76">
        <w:rPr>
          <w:rFonts w:ascii="Times New Roman" w:hAnsi="Times New Roman" w:cs="Times New Roman"/>
          <w:color w:val="000000"/>
          <w:sz w:val="24"/>
          <w:szCs w:val="24"/>
        </w:rPr>
        <w:lastRenderedPageBreak/>
        <w:t xml:space="preserve">вого потенциала </w:t>
      </w:r>
      <w:r w:rsidR="00800245">
        <w:rPr>
          <w:rFonts w:ascii="Times New Roman" w:hAnsi="Times New Roman" w:cs="Times New Roman"/>
          <w:color w:val="000000"/>
          <w:sz w:val="24"/>
          <w:szCs w:val="24"/>
        </w:rPr>
        <w:t>Района</w:t>
      </w:r>
      <w:r w:rsidRPr="003C0A76">
        <w:rPr>
          <w:rFonts w:ascii="Times New Roman" w:hAnsi="Times New Roman" w:cs="Times New Roman"/>
          <w:color w:val="000000"/>
          <w:sz w:val="24"/>
          <w:szCs w:val="24"/>
        </w:rPr>
        <w:t xml:space="preserve"> за счет регистрации объектов недвижимости (земли, объектов капитального строительства и т.д.), а также за счет сокращения неформальной занятости и теневых доходов населения.</w:t>
      </w:r>
    </w:p>
    <w:p w:rsidR="00FE741D" w:rsidRPr="00FE741D" w:rsidRDefault="00FE741D" w:rsidP="00FE741D">
      <w:pPr>
        <w:pStyle w:val="3"/>
        <w:spacing w:after="0" w:line="240" w:lineRule="auto"/>
        <w:ind w:left="0" w:right="-6"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p>
    <w:p w:rsidR="00FE741D" w:rsidRPr="00FE741D" w:rsidRDefault="0043285B" w:rsidP="00DE48F6">
      <w:pPr>
        <w:pStyle w:val="af5"/>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1) </w:t>
      </w:r>
      <w:r w:rsidR="00FE741D" w:rsidRPr="00FE741D">
        <w:rPr>
          <w:rFonts w:ascii="Times New Roman" w:eastAsia="Calibri" w:hAnsi="Times New Roman" w:cs="Times New Roman"/>
          <w:sz w:val="24"/>
          <w:szCs w:val="24"/>
        </w:rPr>
        <w:t xml:space="preserve">формирование и реализация бюджетно-налоговой политики </w:t>
      </w:r>
      <w:r w:rsidR="00726CC2">
        <w:rPr>
          <w:rFonts w:ascii="Times New Roman" w:eastAsia="Calibri" w:hAnsi="Times New Roman" w:cs="Times New Roman"/>
          <w:sz w:val="24"/>
          <w:szCs w:val="24"/>
        </w:rPr>
        <w:t>Поспелихинского</w:t>
      </w:r>
      <w:r w:rsidR="00FE741D" w:rsidRPr="00FE741D">
        <w:rPr>
          <w:rFonts w:ascii="Times New Roman" w:eastAsia="Calibri" w:hAnsi="Times New Roman" w:cs="Times New Roman"/>
          <w:sz w:val="24"/>
          <w:szCs w:val="24"/>
        </w:rPr>
        <w:t xml:space="preserve"> района, отвечающей потребностям общества и задачам государства;</w:t>
      </w:r>
    </w:p>
    <w:p w:rsidR="00FE741D" w:rsidRPr="00FE741D" w:rsidRDefault="0043285B" w:rsidP="00DE48F6">
      <w:pPr>
        <w:pStyle w:val="af5"/>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hAnsi="Times New Roman" w:cs="Times New Roman"/>
          <w:sz w:val="24"/>
          <w:szCs w:val="24"/>
        </w:rPr>
        <w:t xml:space="preserve">2) </w:t>
      </w:r>
      <w:r w:rsidR="00FE741D" w:rsidRPr="00FE741D">
        <w:rPr>
          <w:rFonts w:ascii="Times New Roman" w:hAnsi="Times New Roman" w:cs="Times New Roman"/>
          <w:sz w:val="24"/>
          <w:szCs w:val="24"/>
        </w:rPr>
        <w:t>о</w:t>
      </w:r>
      <w:r w:rsidR="00FE741D" w:rsidRPr="00FE741D">
        <w:rPr>
          <w:rFonts w:ascii="Times New Roman" w:eastAsia="Calibri" w:hAnsi="Times New Roman" w:cs="Times New Roman"/>
          <w:sz w:val="24"/>
          <w:szCs w:val="24"/>
        </w:rPr>
        <w:t xml:space="preserve">беспечение сбалансированности консолидированного бюджета </w:t>
      </w:r>
      <w:r w:rsidR="00726CC2">
        <w:rPr>
          <w:rFonts w:ascii="Times New Roman" w:eastAsia="Calibri" w:hAnsi="Times New Roman" w:cs="Times New Roman"/>
          <w:sz w:val="24"/>
          <w:szCs w:val="24"/>
        </w:rPr>
        <w:t>Поспелихинского</w:t>
      </w:r>
      <w:r w:rsidR="00FE741D" w:rsidRPr="00FE741D">
        <w:rPr>
          <w:rFonts w:ascii="Times New Roman" w:eastAsia="Calibri" w:hAnsi="Times New Roman" w:cs="Times New Roman"/>
          <w:sz w:val="24"/>
          <w:szCs w:val="24"/>
        </w:rPr>
        <w:t xml:space="preserve"> района;</w:t>
      </w:r>
    </w:p>
    <w:p w:rsidR="00FE741D" w:rsidRPr="00FE741D" w:rsidRDefault="0043285B" w:rsidP="00DE48F6">
      <w:pPr>
        <w:pStyle w:val="af5"/>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3) </w:t>
      </w:r>
      <w:r w:rsidR="00FE741D" w:rsidRPr="00FE741D">
        <w:rPr>
          <w:rFonts w:ascii="Times New Roman" w:eastAsia="Calibri" w:hAnsi="Times New Roman" w:cs="Times New Roman"/>
          <w:sz w:val="24"/>
          <w:szCs w:val="24"/>
        </w:rPr>
        <w:t xml:space="preserve">повышение эффективности управления муниципальными финансами </w:t>
      </w:r>
      <w:r w:rsidR="00726CC2">
        <w:rPr>
          <w:rFonts w:ascii="Times New Roman" w:eastAsia="Calibri" w:hAnsi="Times New Roman" w:cs="Times New Roman"/>
          <w:sz w:val="24"/>
          <w:szCs w:val="24"/>
        </w:rPr>
        <w:t>Поспелихинского</w:t>
      </w:r>
      <w:r w:rsidR="00FE741D" w:rsidRPr="00FE741D">
        <w:rPr>
          <w:rFonts w:ascii="Times New Roman" w:eastAsia="Calibri" w:hAnsi="Times New Roman" w:cs="Times New Roman"/>
          <w:sz w:val="24"/>
          <w:szCs w:val="24"/>
        </w:rPr>
        <w:t xml:space="preserve"> района;</w:t>
      </w:r>
    </w:p>
    <w:p w:rsidR="00FE741D" w:rsidRPr="00FE741D" w:rsidRDefault="0043285B" w:rsidP="00DE48F6">
      <w:pPr>
        <w:pStyle w:val="af5"/>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4) </w:t>
      </w:r>
      <w:r w:rsidR="00FE741D" w:rsidRPr="00FE741D">
        <w:rPr>
          <w:rFonts w:ascii="Times New Roman" w:eastAsia="Calibri" w:hAnsi="Times New Roman" w:cs="Times New Roman"/>
          <w:sz w:val="24"/>
          <w:szCs w:val="24"/>
        </w:rPr>
        <w:t>обеспечение полноценной увязки процессов стратегического и бюджетного планирования, внедрение инструментов программно-целевого планирования;</w:t>
      </w:r>
    </w:p>
    <w:p w:rsidR="00FE741D" w:rsidRPr="00FE741D" w:rsidRDefault="0043285B" w:rsidP="00DE48F6">
      <w:pPr>
        <w:pStyle w:val="af5"/>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5) </w:t>
      </w:r>
      <w:r w:rsidR="00FE741D" w:rsidRPr="00FE741D">
        <w:rPr>
          <w:rFonts w:ascii="Times New Roman" w:eastAsia="Calibri" w:hAnsi="Times New Roman" w:cs="Times New Roman"/>
          <w:sz w:val="24"/>
          <w:szCs w:val="24"/>
        </w:rPr>
        <w:t>оптимизация</w:t>
      </w:r>
      <w:r w:rsidR="00726CC2">
        <w:rPr>
          <w:rFonts w:ascii="Times New Roman" w:eastAsia="Calibri" w:hAnsi="Times New Roman" w:cs="Times New Roman"/>
          <w:sz w:val="24"/>
          <w:szCs w:val="24"/>
        </w:rPr>
        <w:t xml:space="preserve"> и</w:t>
      </w:r>
      <w:r w:rsidR="00726CC2" w:rsidRPr="00726CC2">
        <w:rPr>
          <w:rFonts w:ascii="Times New Roman" w:eastAsia="Calibri" w:hAnsi="Times New Roman" w:cs="Times New Roman"/>
          <w:sz w:val="24"/>
          <w:szCs w:val="24"/>
        </w:rPr>
        <w:t xml:space="preserve"> </w:t>
      </w:r>
      <w:r w:rsidR="00726CC2" w:rsidRPr="00FE741D">
        <w:rPr>
          <w:rFonts w:ascii="Times New Roman" w:eastAsia="Calibri" w:hAnsi="Times New Roman" w:cs="Times New Roman"/>
          <w:sz w:val="24"/>
          <w:szCs w:val="24"/>
        </w:rPr>
        <w:t>выполнение</w:t>
      </w:r>
      <w:r w:rsidR="00FE741D" w:rsidRPr="00FE741D">
        <w:rPr>
          <w:rFonts w:ascii="Times New Roman" w:eastAsia="Calibri" w:hAnsi="Times New Roman" w:cs="Times New Roman"/>
          <w:sz w:val="24"/>
          <w:szCs w:val="24"/>
        </w:rPr>
        <w:t xml:space="preserve"> расходных обязательств </w:t>
      </w:r>
      <w:r w:rsidR="00726CC2">
        <w:rPr>
          <w:rFonts w:ascii="Times New Roman" w:eastAsia="Calibri" w:hAnsi="Times New Roman" w:cs="Times New Roman"/>
          <w:sz w:val="24"/>
          <w:szCs w:val="24"/>
        </w:rPr>
        <w:t>Поспелихинского</w:t>
      </w:r>
      <w:r w:rsidR="00FE741D" w:rsidRPr="00FE741D">
        <w:rPr>
          <w:rFonts w:ascii="Times New Roman" w:hAnsi="Times New Roman" w:cs="Times New Roman"/>
          <w:sz w:val="24"/>
          <w:szCs w:val="24"/>
        </w:rPr>
        <w:t xml:space="preserve"> района</w:t>
      </w:r>
      <w:r w:rsidR="00FE741D" w:rsidRPr="00FE741D">
        <w:rPr>
          <w:rFonts w:ascii="Times New Roman" w:eastAsia="Calibri" w:hAnsi="Times New Roman" w:cs="Times New Roman"/>
          <w:sz w:val="24"/>
          <w:szCs w:val="24"/>
        </w:rPr>
        <w:t>;</w:t>
      </w:r>
    </w:p>
    <w:p w:rsidR="00FE741D" w:rsidRPr="00FE741D" w:rsidRDefault="0043285B" w:rsidP="00DE48F6">
      <w:pPr>
        <w:pStyle w:val="af5"/>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6) </w:t>
      </w:r>
      <w:r w:rsidR="00FE741D" w:rsidRPr="00FE741D">
        <w:rPr>
          <w:rFonts w:ascii="Times New Roman" w:eastAsia="Calibri" w:hAnsi="Times New Roman" w:cs="Times New Roman"/>
          <w:sz w:val="24"/>
          <w:szCs w:val="24"/>
        </w:rPr>
        <w:t xml:space="preserve">содействие укреплению налоговой базы </w:t>
      </w:r>
      <w:r w:rsidR="00726CC2">
        <w:rPr>
          <w:rFonts w:ascii="Times New Roman" w:eastAsia="Calibri" w:hAnsi="Times New Roman" w:cs="Times New Roman"/>
          <w:sz w:val="24"/>
          <w:szCs w:val="24"/>
        </w:rPr>
        <w:t>сельсоветов Поспелихинского</w:t>
      </w:r>
      <w:r w:rsidR="00FE741D" w:rsidRPr="00FE741D">
        <w:rPr>
          <w:rFonts w:ascii="Times New Roman" w:hAnsi="Times New Roman" w:cs="Times New Roman"/>
          <w:sz w:val="24"/>
          <w:szCs w:val="24"/>
        </w:rPr>
        <w:t xml:space="preserve"> района</w:t>
      </w:r>
      <w:r w:rsidR="00FE741D" w:rsidRPr="00FE741D">
        <w:rPr>
          <w:rFonts w:ascii="Times New Roman" w:eastAsia="Calibri" w:hAnsi="Times New Roman" w:cs="Times New Roman"/>
          <w:sz w:val="24"/>
          <w:szCs w:val="24"/>
        </w:rPr>
        <w:t xml:space="preserve"> и выравнивание их бюджетной обеспеченности;</w:t>
      </w:r>
    </w:p>
    <w:p w:rsidR="00FE741D" w:rsidRPr="00FE741D" w:rsidRDefault="0043285B" w:rsidP="00DE48F6">
      <w:pPr>
        <w:pStyle w:val="af5"/>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7) </w:t>
      </w:r>
      <w:r w:rsidR="00FE741D" w:rsidRPr="00FE741D">
        <w:rPr>
          <w:rFonts w:ascii="Times New Roman" w:eastAsia="Calibri" w:hAnsi="Times New Roman" w:cs="Times New Roman"/>
          <w:sz w:val="24"/>
          <w:szCs w:val="24"/>
        </w:rPr>
        <w:t xml:space="preserve">создание условий для повышения качества управления муниципальными финансами в </w:t>
      </w:r>
      <w:r w:rsidR="00726CC2">
        <w:rPr>
          <w:rFonts w:ascii="Times New Roman" w:eastAsia="Calibri" w:hAnsi="Times New Roman" w:cs="Times New Roman"/>
          <w:sz w:val="24"/>
          <w:szCs w:val="24"/>
        </w:rPr>
        <w:t>Районе</w:t>
      </w:r>
      <w:r w:rsidR="00FE741D" w:rsidRPr="00FE741D">
        <w:rPr>
          <w:rFonts w:ascii="Times New Roman" w:eastAsia="Calibri" w:hAnsi="Times New Roman" w:cs="Times New Roman"/>
          <w:sz w:val="24"/>
          <w:szCs w:val="24"/>
        </w:rPr>
        <w:t>;</w:t>
      </w:r>
    </w:p>
    <w:p w:rsidR="00FE741D" w:rsidRPr="00FE741D" w:rsidRDefault="0043285B" w:rsidP="00DE48F6">
      <w:pPr>
        <w:pStyle w:val="af5"/>
        <w:autoSpaceDE w:val="0"/>
        <w:autoSpaceDN w:val="0"/>
        <w:adjustRightIn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FE741D" w:rsidRPr="00FE741D">
        <w:rPr>
          <w:rFonts w:ascii="Times New Roman" w:eastAsia="Calibri" w:hAnsi="Times New Roman" w:cs="Times New Roman"/>
          <w:sz w:val="24"/>
          <w:szCs w:val="24"/>
        </w:rPr>
        <w:t>повышение качества и доступности финансовой информации</w:t>
      </w:r>
      <w:r w:rsidR="00FE741D" w:rsidRPr="00FE741D">
        <w:rPr>
          <w:rFonts w:ascii="Times New Roman" w:hAnsi="Times New Roman" w:cs="Times New Roman"/>
          <w:sz w:val="24"/>
          <w:szCs w:val="24"/>
        </w:rPr>
        <w:t xml:space="preserve">, </w:t>
      </w:r>
      <w:r w:rsidR="00FE741D" w:rsidRPr="00FE741D">
        <w:rPr>
          <w:rFonts w:ascii="Times New Roman" w:eastAsia="Calibri" w:hAnsi="Times New Roman" w:cs="Times New Roman"/>
          <w:sz w:val="24"/>
          <w:szCs w:val="24"/>
        </w:rPr>
        <w:t>обеспечение повышения прозрачности бюджетного процесса</w:t>
      </w:r>
      <w:r w:rsidR="00FE741D" w:rsidRPr="00FE741D">
        <w:rPr>
          <w:rFonts w:ascii="Times New Roman" w:hAnsi="Times New Roman" w:cs="Times New Roman"/>
          <w:sz w:val="24"/>
          <w:szCs w:val="24"/>
        </w:rPr>
        <w:t>;</w:t>
      </w:r>
    </w:p>
    <w:p w:rsidR="00FE741D" w:rsidRPr="00FE741D" w:rsidRDefault="0043285B" w:rsidP="00DE48F6">
      <w:pPr>
        <w:pStyle w:val="af5"/>
        <w:widowControl w:val="0"/>
        <w:autoSpaceDE w:val="0"/>
        <w:autoSpaceDN w:val="0"/>
        <w:adjustRightInd w:val="0"/>
        <w:spacing w:after="0" w:line="240" w:lineRule="auto"/>
        <w:ind w:left="0"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9) </w:t>
      </w:r>
      <w:r w:rsidR="00FE741D" w:rsidRPr="00FE741D">
        <w:rPr>
          <w:rFonts w:ascii="Times New Roman" w:eastAsia="Calibri" w:hAnsi="Times New Roman" w:cs="Times New Roman"/>
          <w:sz w:val="24"/>
          <w:szCs w:val="24"/>
        </w:rPr>
        <w:t>обеспечение полноты и актуальности учета муниципального имущества</w:t>
      </w:r>
      <w:r w:rsidR="00FE741D" w:rsidRPr="00FE741D">
        <w:rPr>
          <w:rFonts w:ascii="Times New Roman" w:hAnsi="Times New Roman" w:cs="Times New Roman"/>
          <w:sz w:val="24"/>
          <w:szCs w:val="24"/>
        </w:rPr>
        <w:t xml:space="preserve">, </w:t>
      </w:r>
      <w:r w:rsidR="00FE741D" w:rsidRPr="00FE741D">
        <w:rPr>
          <w:rFonts w:ascii="Times New Roman" w:eastAsia="Calibri" w:hAnsi="Times New Roman" w:cs="Times New Roman"/>
          <w:sz w:val="24"/>
          <w:szCs w:val="24"/>
        </w:rPr>
        <w:t>оптимизация структуры муниципального имущества;</w:t>
      </w:r>
    </w:p>
    <w:p w:rsidR="00FE741D" w:rsidRPr="00FE741D" w:rsidRDefault="0043285B" w:rsidP="00DE48F6">
      <w:pPr>
        <w:pStyle w:val="af5"/>
        <w:widowControl w:val="0"/>
        <w:autoSpaceDE w:val="0"/>
        <w:autoSpaceDN w:val="0"/>
        <w:adjustRightInd w:val="0"/>
        <w:spacing w:after="0" w:line="240" w:lineRule="auto"/>
        <w:ind w:left="0" w:firstLine="567"/>
        <w:jc w:val="both"/>
        <w:rPr>
          <w:rFonts w:ascii="Times New Roman" w:hAnsi="Times New Roman" w:cs="Times New Roman"/>
          <w:b/>
          <w:sz w:val="24"/>
          <w:szCs w:val="24"/>
        </w:rPr>
      </w:pPr>
      <w:r>
        <w:rPr>
          <w:rFonts w:ascii="Times New Roman" w:eastAsia="Calibri" w:hAnsi="Times New Roman" w:cs="Times New Roman"/>
          <w:sz w:val="24"/>
          <w:szCs w:val="24"/>
        </w:rPr>
        <w:t xml:space="preserve">10) </w:t>
      </w:r>
      <w:r w:rsidR="00FE741D" w:rsidRPr="00FE741D">
        <w:rPr>
          <w:rFonts w:ascii="Times New Roman" w:eastAsia="Calibri" w:hAnsi="Times New Roman" w:cs="Times New Roman"/>
          <w:sz w:val="24"/>
          <w:szCs w:val="24"/>
        </w:rPr>
        <w:t>вовлечение муниципального имущества  в экономический оборот, осуществление контроля за использованием муниципального имущества.</w:t>
      </w:r>
    </w:p>
    <w:p w:rsidR="00FE741D" w:rsidRPr="00FE741D" w:rsidRDefault="0043285B" w:rsidP="00DE48F6">
      <w:pPr>
        <w:pStyle w:val="af5"/>
        <w:widowControl w:val="0"/>
        <w:autoSpaceDE w:val="0"/>
        <w:autoSpaceDN w:val="0"/>
        <w:adjustRightInd w:val="0"/>
        <w:spacing w:line="240" w:lineRule="auto"/>
        <w:ind w:left="0" w:firstLine="567"/>
        <w:jc w:val="both"/>
        <w:rPr>
          <w:rFonts w:ascii="Times New Roman" w:hAnsi="Times New Roman" w:cs="Times New Roman"/>
          <w:b/>
          <w:sz w:val="24"/>
          <w:szCs w:val="24"/>
        </w:rPr>
      </w:pPr>
      <w:r>
        <w:rPr>
          <w:rFonts w:ascii="Times New Roman" w:eastAsia="Calibri" w:hAnsi="Times New Roman" w:cs="Times New Roman"/>
          <w:sz w:val="24"/>
          <w:szCs w:val="24"/>
        </w:rPr>
        <w:t>1</w:t>
      </w:r>
      <w:r w:rsidR="00726CC2">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AF0191">
        <w:rPr>
          <w:rFonts w:ascii="Times New Roman" w:eastAsia="Calibri" w:hAnsi="Times New Roman" w:cs="Times New Roman"/>
          <w:sz w:val="24"/>
          <w:szCs w:val="24"/>
        </w:rPr>
        <w:t>н</w:t>
      </w:r>
      <w:r w:rsidR="00FE741D" w:rsidRPr="00FE741D">
        <w:rPr>
          <w:rFonts w:ascii="Times New Roman" w:eastAsia="Calibri" w:hAnsi="Times New Roman" w:cs="Times New Roman"/>
          <w:sz w:val="24"/>
          <w:szCs w:val="24"/>
        </w:rPr>
        <w:t>а уровне сельс</w:t>
      </w:r>
      <w:r w:rsidR="00726CC2">
        <w:rPr>
          <w:rFonts w:ascii="Times New Roman" w:eastAsia="Calibri" w:hAnsi="Times New Roman" w:cs="Times New Roman"/>
          <w:sz w:val="24"/>
          <w:szCs w:val="24"/>
        </w:rPr>
        <w:t>оветов</w:t>
      </w:r>
      <w:r w:rsidR="00FE741D" w:rsidRPr="00FE741D">
        <w:rPr>
          <w:rFonts w:ascii="Times New Roman" w:eastAsia="Calibri" w:hAnsi="Times New Roman" w:cs="Times New Roman"/>
          <w:sz w:val="24"/>
          <w:szCs w:val="24"/>
        </w:rPr>
        <w:t xml:space="preserve"> обеспеч</w:t>
      </w:r>
      <w:r w:rsidR="00726CC2">
        <w:rPr>
          <w:rFonts w:ascii="Times New Roman" w:eastAsia="Calibri" w:hAnsi="Times New Roman" w:cs="Times New Roman"/>
          <w:sz w:val="24"/>
          <w:szCs w:val="24"/>
        </w:rPr>
        <w:t>ение</w:t>
      </w:r>
      <w:r w:rsidR="00FE741D" w:rsidRPr="00FE741D">
        <w:rPr>
          <w:rFonts w:ascii="Times New Roman" w:eastAsia="Calibri" w:hAnsi="Times New Roman" w:cs="Times New Roman"/>
          <w:sz w:val="24"/>
          <w:szCs w:val="24"/>
        </w:rPr>
        <w:t xml:space="preserve"> работ</w:t>
      </w:r>
      <w:r w:rsidR="00726CC2">
        <w:rPr>
          <w:rFonts w:ascii="Times New Roman" w:eastAsia="Calibri" w:hAnsi="Times New Roman" w:cs="Times New Roman"/>
          <w:sz w:val="24"/>
          <w:szCs w:val="24"/>
        </w:rPr>
        <w:t>ы</w:t>
      </w:r>
      <w:r w:rsidR="00FE741D" w:rsidRPr="00FE741D">
        <w:rPr>
          <w:rFonts w:ascii="Times New Roman" w:eastAsia="Calibri" w:hAnsi="Times New Roman" w:cs="Times New Roman"/>
          <w:sz w:val="24"/>
          <w:szCs w:val="24"/>
        </w:rPr>
        <w:t xml:space="preserve"> по инвентаризации земель </w:t>
      </w:r>
      <w:r w:rsidR="00726CC2">
        <w:rPr>
          <w:rFonts w:ascii="Times New Roman" w:eastAsia="Calibri" w:hAnsi="Times New Roman" w:cs="Times New Roman"/>
          <w:sz w:val="24"/>
          <w:szCs w:val="24"/>
        </w:rPr>
        <w:t>сельсоветов</w:t>
      </w:r>
      <w:r w:rsidR="00FE741D" w:rsidRPr="00FE741D">
        <w:rPr>
          <w:rFonts w:ascii="Times New Roman" w:eastAsia="Calibri" w:hAnsi="Times New Roman" w:cs="Times New Roman"/>
          <w:sz w:val="24"/>
          <w:szCs w:val="24"/>
        </w:rPr>
        <w:t xml:space="preserve"> по переоформлению права  постоянного бессрочного пользования хозяйствующими субъектами в целях уплаты земельного налога, налога на имущество.</w:t>
      </w:r>
    </w:p>
    <w:p w:rsidR="00FE741D" w:rsidRPr="0078555A" w:rsidRDefault="00FE741D" w:rsidP="00B92299">
      <w:pPr>
        <w:widowControl w:val="0"/>
        <w:autoSpaceDE w:val="0"/>
        <w:autoSpaceDN w:val="0"/>
        <w:adjustRightInd w:val="0"/>
        <w:spacing w:after="0" w:line="240" w:lineRule="auto"/>
        <w:jc w:val="center"/>
        <w:rPr>
          <w:rFonts w:ascii="Times New Roman" w:hAnsi="Times New Roman" w:cs="Times New Roman"/>
          <w:b/>
          <w:sz w:val="24"/>
          <w:szCs w:val="24"/>
        </w:rPr>
      </w:pPr>
      <w:r w:rsidRPr="0078555A">
        <w:rPr>
          <w:rFonts w:ascii="Times New Roman" w:hAnsi="Times New Roman" w:cs="Times New Roman"/>
          <w:b/>
          <w:sz w:val="24"/>
          <w:szCs w:val="24"/>
        </w:rPr>
        <w:t xml:space="preserve">Стратегическая цель 5. </w:t>
      </w:r>
      <w:r w:rsidR="0078555A" w:rsidRPr="0078555A">
        <w:rPr>
          <w:rFonts w:ascii="Times New Roman" w:hAnsi="Times New Roman" w:cs="Times New Roman"/>
          <w:b/>
          <w:sz w:val="24"/>
          <w:szCs w:val="24"/>
        </w:rPr>
        <w:t>Цифровое развитие экономики и информационной среды</w:t>
      </w:r>
    </w:p>
    <w:p w:rsidR="002F1A41" w:rsidRPr="00E36402" w:rsidRDefault="00ED24E4" w:rsidP="00ED24E4">
      <w:pPr>
        <w:pStyle w:val="3"/>
        <w:spacing w:after="0" w:line="240" w:lineRule="auto"/>
        <w:ind w:right="-6"/>
        <w:jc w:val="both"/>
        <w:rPr>
          <w:rFonts w:ascii="Times New Roman" w:hAnsi="Times New Roman" w:cs="Times New Roman"/>
          <w:i/>
          <w:sz w:val="24"/>
          <w:szCs w:val="24"/>
        </w:rPr>
      </w:pPr>
      <w:r w:rsidRPr="00ED24E4">
        <w:rPr>
          <w:rFonts w:ascii="Times New Roman" w:hAnsi="Times New Roman" w:cs="Times New Roman"/>
          <w:i/>
          <w:sz w:val="24"/>
          <w:szCs w:val="24"/>
        </w:rPr>
        <w:t xml:space="preserve">Стратегическая задача </w:t>
      </w:r>
      <w:r w:rsidRPr="00E36402">
        <w:rPr>
          <w:rFonts w:ascii="Times New Roman" w:hAnsi="Times New Roman" w:cs="Times New Roman"/>
          <w:i/>
          <w:sz w:val="24"/>
          <w:szCs w:val="24"/>
        </w:rPr>
        <w:t>5.1.</w:t>
      </w:r>
      <w:r w:rsidR="002F1A41" w:rsidRPr="00E36402">
        <w:rPr>
          <w:rFonts w:ascii="Times New Roman" w:hAnsi="Times New Roman" w:cs="Times New Roman"/>
          <w:sz w:val="24"/>
          <w:szCs w:val="24"/>
        </w:rPr>
        <w:t>.</w:t>
      </w:r>
      <w:r w:rsidR="002F1A41" w:rsidRPr="00E36402">
        <w:rPr>
          <w:rFonts w:ascii="Times New Roman" w:hAnsi="Times New Roman" w:cs="Times New Roman"/>
          <w:i/>
          <w:sz w:val="24"/>
          <w:szCs w:val="24"/>
        </w:rPr>
        <w:t>Преобразование приоритетных отраслей экономики и социальной сферы Района посредством внедрения цифровых технологий и платформенных решений.</w:t>
      </w:r>
    </w:p>
    <w:p w:rsidR="00E36402" w:rsidRDefault="0044190A" w:rsidP="0044190A">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r>
        <w:rPr>
          <w:rFonts w:ascii="Times New Roman" w:hAnsi="Times New Roman" w:cs="Times New Roman"/>
          <w:sz w:val="24"/>
          <w:szCs w:val="24"/>
        </w:rPr>
        <w:t xml:space="preserve"> мероприятия:</w:t>
      </w:r>
    </w:p>
    <w:p w:rsidR="001E57F6" w:rsidRPr="00632830" w:rsidRDefault="00B020A0" w:rsidP="0044190A">
      <w:pPr>
        <w:spacing w:after="0" w:line="240" w:lineRule="auto"/>
        <w:ind w:firstLine="567"/>
        <w:jc w:val="both"/>
        <w:rPr>
          <w:rFonts w:ascii="Times New Roman" w:hAnsi="Times New Roman" w:cs="Times New Roman"/>
          <w:sz w:val="24"/>
          <w:szCs w:val="24"/>
          <w:u w:val="single"/>
        </w:rPr>
      </w:pPr>
      <w:r w:rsidRPr="00632830">
        <w:rPr>
          <w:rFonts w:ascii="Times New Roman" w:hAnsi="Times New Roman" w:cs="Times New Roman"/>
          <w:sz w:val="24"/>
          <w:szCs w:val="24"/>
          <w:u w:val="single"/>
        </w:rPr>
        <w:t xml:space="preserve">1) </w:t>
      </w:r>
      <w:r w:rsidR="002C0FB1" w:rsidRPr="00632830">
        <w:rPr>
          <w:rFonts w:ascii="Times New Roman" w:hAnsi="Times New Roman" w:cs="Times New Roman"/>
          <w:sz w:val="24"/>
          <w:szCs w:val="24"/>
          <w:u w:val="single"/>
        </w:rPr>
        <w:t xml:space="preserve">в области здравоохранения: </w:t>
      </w:r>
    </w:p>
    <w:p w:rsidR="00B020A0" w:rsidRDefault="001E57F6" w:rsidP="00441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2C0FB1">
        <w:rPr>
          <w:rFonts w:ascii="Times New Roman" w:hAnsi="Times New Roman" w:cs="Times New Roman"/>
          <w:sz w:val="24"/>
          <w:szCs w:val="24"/>
        </w:rPr>
        <w:t xml:space="preserve">создание (развитие) централизованных систем (подсистем), позволяющих управлять скорой и неотложной помощью, льготным лекарственным обеспечением, потоками пациентов, вести интегрированные электронные медицинские карты пациентов, осуществлять телемедицинские консультации, проводить лабораторные исследования, создать и вести центральный архив медицинских изображений, осуществлять сбор и управление данными лабораторных и других исследований, </w:t>
      </w:r>
      <w:r w:rsidR="003116C3">
        <w:rPr>
          <w:rFonts w:ascii="Times New Roman" w:hAnsi="Times New Roman" w:cs="Times New Roman"/>
          <w:sz w:val="24"/>
          <w:szCs w:val="24"/>
        </w:rPr>
        <w:t>организация оказания медицинской помощи онкобольным и больным сердечно-сосудистыми заболеваниями, мониторинг беременных, организация профилактических мероприятий</w:t>
      </w:r>
      <w:r w:rsidR="008261FD">
        <w:rPr>
          <w:rFonts w:ascii="Times New Roman" w:hAnsi="Times New Roman" w:cs="Times New Roman"/>
          <w:sz w:val="24"/>
          <w:szCs w:val="24"/>
        </w:rPr>
        <w:t>,</w:t>
      </w:r>
    </w:p>
    <w:p w:rsidR="001E57F6" w:rsidRDefault="001E57F6" w:rsidP="00441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обеспечение информационного взаимодействия медицинских организаций через Единую государственную информационную систему здравоохранения</w:t>
      </w:r>
      <w:r w:rsidR="008261FD">
        <w:rPr>
          <w:rFonts w:ascii="Times New Roman" w:hAnsi="Times New Roman" w:cs="Times New Roman"/>
          <w:sz w:val="24"/>
          <w:szCs w:val="24"/>
        </w:rPr>
        <w:t>,</w:t>
      </w:r>
    </w:p>
    <w:p w:rsidR="001E57F6" w:rsidRDefault="001E57F6" w:rsidP="00441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автоматизация рабочих мест врачей и медицинских работников.</w:t>
      </w:r>
    </w:p>
    <w:p w:rsidR="001E57F6" w:rsidRDefault="001E57F6" w:rsidP="00441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00415A64">
        <w:rPr>
          <w:rFonts w:ascii="Times New Roman" w:hAnsi="Times New Roman" w:cs="Times New Roman"/>
          <w:sz w:val="24"/>
          <w:szCs w:val="24"/>
        </w:rPr>
        <w:t>обеспечение работы услуг и сервисов Личного кабинета «Мое здоровье» на Едином портале государственных и муниципальных услуг</w:t>
      </w:r>
      <w:r w:rsidR="008261FD">
        <w:rPr>
          <w:rFonts w:ascii="Times New Roman" w:hAnsi="Times New Roman" w:cs="Times New Roman"/>
          <w:sz w:val="24"/>
          <w:szCs w:val="24"/>
        </w:rPr>
        <w:t>;</w:t>
      </w:r>
      <w:r>
        <w:rPr>
          <w:rFonts w:ascii="Times New Roman" w:hAnsi="Times New Roman" w:cs="Times New Roman"/>
          <w:sz w:val="24"/>
          <w:szCs w:val="24"/>
        </w:rPr>
        <w:t xml:space="preserve">    </w:t>
      </w:r>
    </w:p>
    <w:p w:rsidR="00CD7A91" w:rsidRPr="00632830" w:rsidRDefault="00CD7A91" w:rsidP="0044190A">
      <w:pPr>
        <w:spacing w:after="0" w:line="240" w:lineRule="auto"/>
        <w:ind w:firstLine="567"/>
        <w:jc w:val="both"/>
        <w:rPr>
          <w:rFonts w:ascii="Times New Roman" w:hAnsi="Times New Roman" w:cs="Times New Roman"/>
          <w:sz w:val="24"/>
          <w:szCs w:val="24"/>
          <w:u w:val="single"/>
        </w:rPr>
      </w:pPr>
      <w:r w:rsidRPr="00632830">
        <w:rPr>
          <w:rFonts w:ascii="Times New Roman" w:hAnsi="Times New Roman" w:cs="Times New Roman"/>
          <w:sz w:val="24"/>
          <w:szCs w:val="24"/>
          <w:u w:val="single"/>
        </w:rPr>
        <w:t xml:space="preserve">2) </w:t>
      </w:r>
      <w:r w:rsidR="008261FD" w:rsidRPr="00632830">
        <w:rPr>
          <w:rFonts w:ascii="Times New Roman" w:hAnsi="Times New Roman" w:cs="Times New Roman"/>
          <w:sz w:val="24"/>
          <w:szCs w:val="24"/>
          <w:u w:val="single"/>
        </w:rPr>
        <w:t>в области образования:</w:t>
      </w:r>
    </w:p>
    <w:p w:rsidR="008261FD" w:rsidRDefault="008261FD" w:rsidP="00441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внедрение целевой модели цифровой образовательной среды,</w:t>
      </w:r>
    </w:p>
    <w:p w:rsidR="008261FD" w:rsidRDefault="008261FD" w:rsidP="00441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использование региональных информационных сервисов и ресурсов образовательной среды,</w:t>
      </w:r>
    </w:p>
    <w:p w:rsidR="0002684F" w:rsidRDefault="008261FD" w:rsidP="00441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02684F">
        <w:rPr>
          <w:rFonts w:ascii="Times New Roman" w:hAnsi="Times New Roman" w:cs="Times New Roman"/>
          <w:sz w:val="24"/>
          <w:szCs w:val="24"/>
        </w:rPr>
        <w:t>использование информационных сервисов и ресурсов федеральной информационно-сервисной платформы образовательной среды и цифрового образовательного контента,</w:t>
      </w:r>
    </w:p>
    <w:p w:rsidR="0002684F" w:rsidRDefault="0002684F" w:rsidP="004419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г) внедрение современных цифровых технологий в административно-управленческой деятельности школ Района,</w:t>
      </w:r>
    </w:p>
    <w:p w:rsidR="0002684F" w:rsidRDefault="0002684F" w:rsidP="000268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развитие цифровой среды для взаимодействия, платформ для проведения онлайн-занятий, работы в проектных группах,</w:t>
      </w:r>
    </w:p>
    <w:p w:rsidR="0002684F" w:rsidRDefault="0002684F" w:rsidP="000268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внедрение цифровых платформ по развитию компетенций и управлению человеческим капиталом;</w:t>
      </w:r>
    </w:p>
    <w:p w:rsidR="0002684F" w:rsidRPr="00632830" w:rsidRDefault="0002684F" w:rsidP="0002684F">
      <w:pPr>
        <w:spacing w:after="0" w:line="240" w:lineRule="auto"/>
        <w:ind w:firstLine="567"/>
        <w:jc w:val="both"/>
        <w:rPr>
          <w:rFonts w:ascii="Times New Roman" w:hAnsi="Times New Roman" w:cs="Times New Roman"/>
          <w:sz w:val="24"/>
          <w:szCs w:val="24"/>
          <w:u w:val="single"/>
        </w:rPr>
      </w:pPr>
      <w:r w:rsidRPr="00632830">
        <w:rPr>
          <w:rFonts w:ascii="Times New Roman" w:hAnsi="Times New Roman" w:cs="Times New Roman"/>
          <w:sz w:val="24"/>
          <w:szCs w:val="24"/>
          <w:u w:val="single"/>
        </w:rPr>
        <w:t>3) в области сельского хозяйства:</w:t>
      </w:r>
    </w:p>
    <w:p w:rsidR="00500AFA" w:rsidRDefault="0002684F" w:rsidP="000268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500AFA">
        <w:rPr>
          <w:rFonts w:ascii="Times New Roman" w:hAnsi="Times New Roman" w:cs="Times New Roman"/>
          <w:sz w:val="24"/>
          <w:szCs w:val="24"/>
        </w:rPr>
        <w:t>обеспечение использования информационной системы цифровых сервисов агропромышленного комплекса с целью обеспечения возможности получения гражданами и субъектами малого и среднего предпринимательства комплексных государственных услуг в сфере сельского хозяйства,</w:t>
      </w:r>
    </w:p>
    <w:p w:rsidR="006110FD" w:rsidRDefault="002905CF" w:rsidP="000268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8261FD">
        <w:rPr>
          <w:rFonts w:ascii="Times New Roman" w:hAnsi="Times New Roman" w:cs="Times New Roman"/>
          <w:sz w:val="24"/>
          <w:szCs w:val="24"/>
        </w:rPr>
        <w:t xml:space="preserve"> </w:t>
      </w:r>
      <w:r w:rsidR="006110FD">
        <w:rPr>
          <w:rFonts w:ascii="Times New Roman" w:hAnsi="Times New Roman" w:cs="Times New Roman"/>
          <w:sz w:val="24"/>
          <w:szCs w:val="24"/>
        </w:rPr>
        <w:t>содействие использованию сельскохозяйственными организациями цифровой платформы «Цифровое сельское хозяйство» и системы цифрового мониторинга,</w:t>
      </w:r>
    </w:p>
    <w:p w:rsidR="00B861B1" w:rsidRDefault="00B861B1" w:rsidP="000268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внедрение цифрового отраслевого планирования сельскохозяйственного производства на основе ресурсов цифровой платформы «Цифровое сельское хозяйство»,</w:t>
      </w:r>
    </w:p>
    <w:p w:rsidR="006110FD" w:rsidRDefault="00B861B1" w:rsidP="000268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внедрение систем интеллектуального планирования использования земель,</w:t>
      </w:r>
    </w:p>
    <w:p w:rsidR="00B861B1" w:rsidRDefault="00B861B1"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содействие использованию цифровой платформы «Агрорешения»,</w:t>
      </w:r>
    </w:p>
    <w:p w:rsidR="00B861B1" w:rsidRDefault="00B861B1"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содействие реализации пилотных проектов внедрения отечественных комплексных цифровых агрорешений,</w:t>
      </w:r>
    </w:p>
    <w:p w:rsidR="00B861B1" w:rsidRDefault="00A76B3E"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ё) содействие </w:t>
      </w:r>
      <w:r w:rsidR="00B861B1">
        <w:rPr>
          <w:rFonts w:ascii="Times New Roman" w:hAnsi="Times New Roman" w:cs="Times New Roman"/>
          <w:sz w:val="24"/>
          <w:szCs w:val="24"/>
        </w:rPr>
        <w:t>уч</w:t>
      </w:r>
      <w:r>
        <w:rPr>
          <w:rFonts w:ascii="Times New Roman" w:hAnsi="Times New Roman" w:cs="Times New Roman"/>
          <w:sz w:val="24"/>
          <w:szCs w:val="24"/>
        </w:rPr>
        <w:t>астию</w:t>
      </w:r>
      <w:r w:rsidR="00B861B1">
        <w:rPr>
          <w:rFonts w:ascii="Times New Roman" w:hAnsi="Times New Roman" w:cs="Times New Roman"/>
          <w:sz w:val="24"/>
          <w:szCs w:val="24"/>
        </w:rPr>
        <w:t xml:space="preserve"> сотрудников сельскохозяйственных предприятий Района в работе центров компетенций, реализующих программы подготовки и переподготовки для освоения цифровых технологий и продуктов,</w:t>
      </w:r>
    </w:p>
    <w:p w:rsidR="00B861B1" w:rsidRDefault="00B861B1"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 </w:t>
      </w:r>
      <w:r w:rsidR="00A76B3E">
        <w:rPr>
          <w:rFonts w:ascii="Times New Roman" w:hAnsi="Times New Roman" w:cs="Times New Roman"/>
          <w:sz w:val="24"/>
          <w:szCs w:val="24"/>
        </w:rPr>
        <w:t>содействие обучению сотрудников сельскохозяйственных предприятий Района на базе электронной образовательной среды «Земля знаний»;</w:t>
      </w:r>
    </w:p>
    <w:p w:rsidR="00A76B3E" w:rsidRDefault="00632830" w:rsidP="00B861B1">
      <w:pPr>
        <w:spacing w:after="0" w:line="240" w:lineRule="auto"/>
        <w:ind w:firstLine="567"/>
        <w:jc w:val="both"/>
        <w:rPr>
          <w:rFonts w:ascii="Times New Roman" w:hAnsi="Times New Roman" w:cs="Times New Roman"/>
          <w:sz w:val="24"/>
          <w:szCs w:val="24"/>
          <w:u w:val="single"/>
        </w:rPr>
      </w:pPr>
      <w:r w:rsidRPr="00632830">
        <w:rPr>
          <w:rFonts w:ascii="Times New Roman" w:hAnsi="Times New Roman" w:cs="Times New Roman"/>
          <w:sz w:val="24"/>
          <w:szCs w:val="24"/>
          <w:u w:val="single"/>
        </w:rPr>
        <w:t>4) в области промышленности:</w:t>
      </w:r>
    </w:p>
    <w:p w:rsidR="00500862" w:rsidRDefault="00500862" w:rsidP="00B861B1">
      <w:pPr>
        <w:spacing w:after="0" w:line="240" w:lineRule="auto"/>
        <w:ind w:firstLine="567"/>
        <w:jc w:val="both"/>
        <w:rPr>
          <w:rFonts w:ascii="Times New Roman" w:hAnsi="Times New Roman" w:cs="Times New Roman"/>
          <w:sz w:val="24"/>
          <w:szCs w:val="24"/>
        </w:rPr>
      </w:pPr>
      <w:r w:rsidRPr="00500862">
        <w:rPr>
          <w:rFonts w:ascii="Times New Roman" w:hAnsi="Times New Roman" w:cs="Times New Roman"/>
          <w:sz w:val="24"/>
          <w:szCs w:val="24"/>
        </w:rPr>
        <w:t>а)  содействие участию в работе</w:t>
      </w:r>
      <w:r>
        <w:rPr>
          <w:rFonts w:ascii="Times New Roman" w:hAnsi="Times New Roman" w:cs="Times New Roman"/>
          <w:sz w:val="24"/>
          <w:szCs w:val="24"/>
        </w:rPr>
        <w:t xml:space="preserve"> регионального центра компетенций, обеспечивающего консультативную поддержку по вопросам внедрения цифровых технологий для малого и среднего предпринимательства,</w:t>
      </w:r>
    </w:p>
    <w:p w:rsidR="00500862" w:rsidRDefault="0050086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содействие участию в апробации и тестировании цифровых технологий,</w:t>
      </w:r>
    </w:p>
    <w:p w:rsidR="0047634F" w:rsidRDefault="0050086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47634F">
        <w:rPr>
          <w:rFonts w:ascii="Times New Roman" w:hAnsi="Times New Roman" w:cs="Times New Roman"/>
          <w:sz w:val="24"/>
          <w:szCs w:val="24"/>
        </w:rPr>
        <w:t>содействие участию в переподготовке сотрудников производственных предприятий в целях цифровой трансформации промышленности,</w:t>
      </w:r>
    </w:p>
    <w:p w:rsidR="007E5367" w:rsidRDefault="00CF7A6E"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информирование о государственной поддержке проектов по цифровой трансформации промышленности</w:t>
      </w:r>
      <w:r w:rsidR="00ED754B">
        <w:rPr>
          <w:rFonts w:ascii="Times New Roman" w:hAnsi="Times New Roman" w:cs="Times New Roman"/>
          <w:sz w:val="24"/>
          <w:szCs w:val="24"/>
        </w:rPr>
        <w:t>,</w:t>
      </w:r>
    </w:p>
    <w:p w:rsidR="00CB5DBC" w:rsidRDefault="00CB5DBC"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интеграция муниципальных информационных ресурсов в сфере промышленности с Государственной информационной системой промышленности;</w:t>
      </w:r>
    </w:p>
    <w:p w:rsidR="009A05B7" w:rsidRPr="00CB5DBC" w:rsidRDefault="005850F4" w:rsidP="00B861B1">
      <w:pPr>
        <w:spacing w:after="0" w:line="240" w:lineRule="auto"/>
        <w:ind w:firstLine="567"/>
        <w:jc w:val="both"/>
        <w:rPr>
          <w:rFonts w:ascii="Times New Roman" w:hAnsi="Times New Roman" w:cs="Times New Roman"/>
          <w:sz w:val="24"/>
          <w:szCs w:val="24"/>
          <w:u w:val="single"/>
        </w:rPr>
      </w:pPr>
      <w:r w:rsidRPr="00CB5DBC">
        <w:rPr>
          <w:rFonts w:ascii="Times New Roman" w:hAnsi="Times New Roman" w:cs="Times New Roman"/>
          <w:sz w:val="24"/>
          <w:szCs w:val="24"/>
          <w:u w:val="single"/>
        </w:rPr>
        <w:t xml:space="preserve">5) </w:t>
      </w:r>
      <w:r w:rsidR="009A05B7" w:rsidRPr="00CB5DBC">
        <w:rPr>
          <w:rFonts w:ascii="Times New Roman" w:hAnsi="Times New Roman" w:cs="Times New Roman"/>
          <w:sz w:val="24"/>
          <w:szCs w:val="24"/>
          <w:u w:val="single"/>
        </w:rPr>
        <w:t>в области строительства:</w:t>
      </w:r>
    </w:p>
    <w:p w:rsidR="009A05B7" w:rsidRDefault="009A05B7"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участие в создании системы мониторинга строительства многоквартирных домов</w:t>
      </w:r>
      <w:r w:rsidR="00ED754B">
        <w:rPr>
          <w:rFonts w:ascii="Times New Roman" w:hAnsi="Times New Roman" w:cs="Times New Roman"/>
          <w:sz w:val="24"/>
          <w:szCs w:val="24"/>
        </w:rPr>
        <w:t xml:space="preserve"> в Поспелихинском районе</w:t>
      </w:r>
      <w:r>
        <w:rPr>
          <w:rFonts w:ascii="Times New Roman" w:hAnsi="Times New Roman" w:cs="Times New Roman"/>
          <w:sz w:val="24"/>
          <w:szCs w:val="24"/>
        </w:rPr>
        <w:t>,</w:t>
      </w:r>
    </w:p>
    <w:p w:rsidR="00AD6B12" w:rsidRDefault="00AD6B1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внедрение информационной системы для формирования единой интеграционной среды обеспечения задач бюджетного и инвестиционного строительства,</w:t>
      </w:r>
    </w:p>
    <w:p w:rsidR="00AD6B12" w:rsidRDefault="00AD6B1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формирование единого банка проектной, исполнительной и отчетной документации по объектам капитального строительства,</w:t>
      </w:r>
    </w:p>
    <w:p w:rsidR="00AD6B12" w:rsidRDefault="00AD6B1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внедрение информационной системы планирования, контроля строительства и капитального ремонта, а также последующей эксплуатации объектов;</w:t>
      </w:r>
    </w:p>
    <w:p w:rsidR="00AD6B12" w:rsidRPr="00AD6B12" w:rsidRDefault="00AD6B12" w:rsidP="00B861B1">
      <w:pPr>
        <w:spacing w:after="0" w:line="240" w:lineRule="auto"/>
        <w:ind w:firstLine="567"/>
        <w:jc w:val="both"/>
        <w:rPr>
          <w:rFonts w:ascii="Times New Roman" w:hAnsi="Times New Roman" w:cs="Times New Roman"/>
          <w:sz w:val="24"/>
          <w:szCs w:val="24"/>
          <w:u w:val="single"/>
        </w:rPr>
      </w:pPr>
      <w:r w:rsidRPr="00AD6B12">
        <w:rPr>
          <w:rFonts w:ascii="Times New Roman" w:hAnsi="Times New Roman" w:cs="Times New Roman"/>
          <w:sz w:val="24"/>
          <w:szCs w:val="24"/>
          <w:u w:val="single"/>
        </w:rPr>
        <w:t>6) в области энергетики:</w:t>
      </w:r>
    </w:p>
    <w:p w:rsidR="00AD6B12" w:rsidRDefault="00AD6B1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5B63A2">
        <w:rPr>
          <w:rFonts w:ascii="Times New Roman" w:hAnsi="Times New Roman" w:cs="Times New Roman"/>
          <w:sz w:val="24"/>
          <w:szCs w:val="24"/>
        </w:rPr>
        <w:t>содействие реализации пилотных проектов по внедрению отечественных цифровых решений для предприятий топливно-энергетического комплекса,</w:t>
      </w:r>
    </w:p>
    <w:p w:rsidR="005B63A2" w:rsidRDefault="005B63A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 испытательных полигонов, площадок для апробации и тестирования цифровых технологий в энергетике,</w:t>
      </w:r>
    </w:p>
    <w:p w:rsidR="005B63A2" w:rsidRDefault="005B63A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содействие участию в системе переподготовки для сотрудников в целях цифровой трансформации энергетики Алтайского края;</w:t>
      </w:r>
    </w:p>
    <w:p w:rsidR="005B63A2" w:rsidRPr="005B63A2" w:rsidRDefault="005B63A2" w:rsidP="00B861B1">
      <w:pPr>
        <w:spacing w:after="0" w:line="240" w:lineRule="auto"/>
        <w:ind w:firstLine="567"/>
        <w:jc w:val="both"/>
        <w:rPr>
          <w:rFonts w:ascii="Times New Roman" w:hAnsi="Times New Roman" w:cs="Times New Roman"/>
          <w:sz w:val="24"/>
          <w:szCs w:val="24"/>
          <w:u w:val="single"/>
        </w:rPr>
      </w:pPr>
      <w:r w:rsidRPr="005B63A2">
        <w:rPr>
          <w:rFonts w:ascii="Times New Roman" w:hAnsi="Times New Roman" w:cs="Times New Roman"/>
          <w:sz w:val="24"/>
          <w:szCs w:val="24"/>
          <w:u w:val="single"/>
        </w:rPr>
        <w:t>7) в области транспорта:</w:t>
      </w:r>
    </w:p>
    <w:p w:rsidR="00E233C9" w:rsidRDefault="005B63A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E233C9">
        <w:rPr>
          <w:rFonts w:ascii="Times New Roman" w:hAnsi="Times New Roman" w:cs="Times New Roman"/>
          <w:sz w:val="24"/>
          <w:szCs w:val="24"/>
        </w:rPr>
        <w:t>внедрение технологий безналичной оплаты проезда на общественной транспорте,</w:t>
      </w:r>
    </w:p>
    <w:p w:rsidR="00E233C9" w:rsidRDefault="00E233C9"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б) интеграция транспортных услуг на принципах мультимодальности,</w:t>
      </w:r>
    </w:p>
    <w:p w:rsidR="00DE6D82" w:rsidRDefault="00E233C9"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создание системы контроля качества работы предприятий</w:t>
      </w:r>
      <w:r w:rsidR="00DE6D82">
        <w:rPr>
          <w:rFonts w:ascii="Times New Roman" w:hAnsi="Times New Roman" w:cs="Times New Roman"/>
          <w:sz w:val="24"/>
          <w:szCs w:val="24"/>
        </w:rPr>
        <w:t xml:space="preserve"> пассажирского автомобильного транспорта на маршрутах регулярных сообщений на основе технологий ГЛОНАСС,</w:t>
      </w:r>
    </w:p>
    <w:p w:rsidR="00DE6D82" w:rsidRDefault="00DE6D8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внедрение систем информирования участников дорожного движения в режиме реального времени о чрезвычайных ситуациях, авариях, заторах, метеорологической обстановке, в том числе с использованием мобильной связи;</w:t>
      </w:r>
    </w:p>
    <w:p w:rsidR="00DE6D82" w:rsidRPr="00DE6D82" w:rsidRDefault="00DE6D82" w:rsidP="00B861B1">
      <w:pPr>
        <w:spacing w:after="0" w:line="240" w:lineRule="auto"/>
        <w:ind w:firstLine="567"/>
        <w:jc w:val="both"/>
        <w:rPr>
          <w:rFonts w:ascii="Times New Roman" w:hAnsi="Times New Roman" w:cs="Times New Roman"/>
          <w:sz w:val="24"/>
          <w:szCs w:val="24"/>
          <w:u w:val="single"/>
        </w:rPr>
      </w:pPr>
      <w:r w:rsidRPr="00DE6D82">
        <w:rPr>
          <w:rFonts w:ascii="Times New Roman" w:hAnsi="Times New Roman" w:cs="Times New Roman"/>
          <w:sz w:val="24"/>
          <w:szCs w:val="24"/>
          <w:u w:val="single"/>
        </w:rPr>
        <w:t>8) в сфере грузоперевозок:</w:t>
      </w:r>
    </w:p>
    <w:p w:rsidR="00E022FC" w:rsidRDefault="00DE6D8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E022FC">
        <w:rPr>
          <w:rFonts w:ascii="Times New Roman" w:hAnsi="Times New Roman" w:cs="Times New Roman"/>
          <w:sz w:val="24"/>
          <w:szCs w:val="24"/>
        </w:rPr>
        <w:t xml:space="preserve"> организация мониторинга грузов и состояния транспортной инфраструктуры,</w:t>
      </w:r>
    </w:p>
    <w:p w:rsidR="008A6C53" w:rsidRDefault="00E022FC"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8A6C53">
        <w:rPr>
          <w:rFonts w:ascii="Times New Roman" w:hAnsi="Times New Roman" w:cs="Times New Roman"/>
          <w:sz w:val="24"/>
          <w:szCs w:val="24"/>
        </w:rPr>
        <w:t xml:space="preserve">) </w:t>
      </w:r>
      <w:r w:rsidR="009E1CD3">
        <w:rPr>
          <w:rFonts w:ascii="Times New Roman" w:hAnsi="Times New Roman" w:cs="Times New Roman"/>
          <w:sz w:val="24"/>
          <w:szCs w:val="24"/>
        </w:rPr>
        <w:t>внедрение систем весогабаритного контроля</w:t>
      </w:r>
      <w:r w:rsidR="008A6C53">
        <w:rPr>
          <w:rFonts w:ascii="Times New Roman" w:hAnsi="Times New Roman" w:cs="Times New Roman"/>
          <w:sz w:val="24"/>
          <w:szCs w:val="24"/>
        </w:rPr>
        <w:t xml:space="preserve"> перевозки крупногабаритных, тяжеловесных грузов на автомобильных дорогах,</w:t>
      </w:r>
    </w:p>
    <w:p w:rsidR="008A6C53" w:rsidRDefault="008A6C53"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внедрение систем выдачи специальных разрешений и согласований на перевозку тяжеловесных и крупногабаритных грузов;</w:t>
      </w:r>
    </w:p>
    <w:p w:rsidR="008A6C53" w:rsidRDefault="008A6C53"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в области жилищно-коммунального хозяйства:</w:t>
      </w:r>
    </w:p>
    <w:p w:rsidR="008A6C53" w:rsidRDefault="008A6C53"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внедрение систем контроля и управления инженерной инфраструктурой в зданиях; внедрение приборов, узлов, систем учета и управления режимами, предусматривающих передачу измерений и управление в режиме онлайн,</w:t>
      </w:r>
    </w:p>
    <w:p w:rsidR="005A3847" w:rsidRDefault="008A6C53"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5A3847">
        <w:rPr>
          <w:rFonts w:ascii="Times New Roman" w:hAnsi="Times New Roman" w:cs="Times New Roman"/>
          <w:sz w:val="24"/>
          <w:szCs w:val="24"/>
        </w:rPr>
        <w:t>цифровизация работы коммунальных предприятий,</w:t>
      </w:r>
    </w:p>
    <w:p w:rsidR="005A3847" w:rsidRDefault="005A3847"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внедрение сервисов онлайн обращений граждан,</w:t>
      </w:r>
    </w:p>
    <w:p w:rsidR="005A3847" w:rsidRDefault="005A3847"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реализация энергосервисных контактов в многоквартирных домах и общественных зданиях,</w:t>
      </w:r>
    </w:p>
    <w:p w:rsidR="005A3847" w:rsidRDefault="005A3847"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внедрение систем проведения онлайн общих собраний собственников многоквартирных домов,</w:t>
      </w:r>
    </w:p>
    <w:p w:rsidR="00FB2829" w:rsidRDefault="00FB2829"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принятие участия в создании цифровой унифицированной платформы жилищно-коммунального комплекса для учета и контроля коммунальных услуг и состояния имущественного комплекса,</w:t>
      </w:r>
    </w:p>
    <w:p w:rsidR="00FB2829" w:rsidRDefault="00FB2829"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ё) внедрение систем мониторинга сбора, транспортирования, обработки, утилизации, обезвреживания, захоронения твердых коммунальных отходов,</w:t>
      </w:r>
    </w:p>
    <w:p w:rsidR="00FB2829" w:rsidRDefault="00FB2829"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 мониторинг и охрана окружающей среды,</w:t>
      </w:r>
    </w:p>
    <w:p w:rsidR="00290601" w:rsidRDefault="00CE7C52"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 внедрение систем экологического мониторинга и мониторинга уровня зашумленности, информирования граждан об экологических параметрах окружающей среды и администрировании взаимоотношений с предприятиями – нарушителями,</w:t>
      </w:r>
    </w:p>
    <w:p w:rsidR="00290601" w:rsidRDefault="00290601"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внедрение систем видеонаблюдения, интегрирующих все источники наблюдения, с функциями биометрической идентификации и видеоаналитики,</w:t>
      </w:r>
    </w:p>
    <w:p w:rsidR="005A3847" w:rsidRDefault="005D0794"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внедрение «умных домофонов» - систем доступа в жилые дома и управления им, интегрированных с системами обеспечения безопасности и оповещения населения,</w:t>
      </w:r>
    </w:p>
    <w:p w:rsidR="008D54BA" w:rsidRDefault="0065489A"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 внедрение модуля</w:t>
      </w:r>
      <w:r w:rsidR="008D54BA">
        <w:rPr>
          <w:rFonts w:ascii="Times New Roman" w:hAnsi="Times New Roman" w:cs="Times New Roman"/>
          <w:sz w:val="24"/>
          <w:szCs w:val="24"/>
        </w:rPr>
        <w:t xml:space="preserve"> контроля числа инцидентов с привязкой к конкретной территории, категорирование, систематизация и мониторинг инцидентов, оповещение граждан предприятий о повышенном уровне опасности,</w:t>
      </w:r>
    </w:p>
    <w:p w:rsidR="0019084B" w:rsidRDefault="0019084B"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 внедрение сервисов территориального планирования и землепользования на базе муниципальной информационной модели,</w:t>
      </w:r>
    </w:p>
    <w:p w:rsidR="0019084B" w:rsidRDefault="0019084B" w:rsidP="00B86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 внедрение на базе единой интегрированной цифровой платформы модуля мониторинга систем жизнеобеспечения и состояния опасных объектов,</w:t>
      </w:r>
    </w:p>
    <w:p w:rsidR="008261FD" w:rsidRPr="005F70F9" w:rsidRDefault="0019084B" w:rsidP="00B507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 участие в создании региональной информационной системы обеспечения градостроительной деятельности (ИСОГД) или внедрение использования облачной платформы с полной оцифровкой всех имеющихся документов территориального планирования и градостроительного зонирования, переводом всех услуг в области строительства в электронный вид.  </w:t>
      </w:r>
      <w:r w:rsidR="008D54BA">
        <w:rPr>
          <w:rFonts w:ascii="Times New Roman" w:hAnsi="Times New Roman" w:cs="Times New Roman"/>
          <w:sz w:val="24"/>
          <w:szCs w:val="24"/>
        </w:rPr>
        <w:t xml:space="preserve"> </w:t>
      </w:r>
      <w:r w:rsidR="0065489A">
        <w:rPr>
          <w:rFonts w:ascii="Times New Roman" w:hAnsi="Times New Roman" w:cs="Times New Roman"/>
          <w:sz w:val="24"/>
          <w:szCs w:val="24"/>
        </w:rPr>
        <w:t xml:space="preserve"> </w:t>
      </w:r>
      <w:r w:rsidR="008261FD">
        <w:rPr>
          <w:rFonts w:ascii="Times New Roman" w:hAnsi="Times New Roman" w:cs="Times New Roman"/>
          <w:sz w:val="24"/>
          <w:szCs w:val="24"/>
        </w:rPr>
        <w:t xml:space="preserve"> </w:t>
      </w:r>
    </w:p>
    <w:p w:rsidR="002F1A41" w:rsidRDefault="005D6C77" w:rsidP="002F1A41">
      <w:pPr>
        <w:spacing w:after="0" w:line="240" w:lineRule="auto"/>
        <w:ind w:firstLine="567"/>
        <w:jc w:val="both"/>
        <w:rPr>
          <w:rFonts w:ascii="Times New Roman" w:hAnsi="Times New Roman" w:cs="Times New Roman"/>
          <w:sz w:val="24"/>
          <w:szCs w:val="24"/>
        </w:rPr>
      </w:pPr>
      <w:r w:rsidRPr="00E36402">
        <w:rPr>
          <w:rFonts w:ascii="Times New Roman" w:hAnsi="Times New Roman" w:cs="Times New Roman"/>
          <w:i/>
          <w:sz w:val="24"/>
          <w:szCs w:val="24"/>
        </w:rPr>
        <w:t xml:space="preserve">Стратегическая задача </w:t>
      </w:r>
      <w:r w:rsidR="002F1A41" w:rsidRPr="00E36402">
        <w:rPr>
          <w:rFonts w:ascii="Times New Roman" w:hAnsi="Times New Roman" w:cs="Times New Roman"/>
          <w:sz w:val="24"/>
          <w:szCs w:val="24"/>
        </w:rPr>
        <w:t>5.2.</w:t>
      </w:r>
      <w:r w:rsidRPr="00E36402">
        <w:rPr>
          <w:rFonts w:ascii="Times New Roman" w:hAnsi="Times New Roman" w:cs="Times New Roman"/>
          <w:sz w:val="24"/>
          <w:szCs w:val="24"/>
        </w:rPr>
        <w:t xml:space="preserve"> </w:t>
      </w:r>
      <w:r w:rsidR="002F1A41" w:rsidRPr="00E36402">
        <w:rPr>
          <w:rFonts w:ascii="Times New Roman" w:hAnsi="Times New Roman" w:cs="Times New Roman"/>
          <w:i/>
          <w:sz w:val="24"/>
          <w:szCs w:val="24"/>
        </w:rPr>
        <w:t>Информационное обеспечение социально-экономического, культурного и технологического развития Поспелихинского района</w:t>
      </w:r>
      <w:r w:rsidR="002F1A41" w:rsidRPr="00E36402">
        <w:rPr>
          <w:rFonts w:ascii="Times New Roman" w:hAnsi="Times New Roman" w:cs="Times New Roman"/>
          <w:sz w:val="24"/>
          <w:szCs w:val="24"/>
        </w:rPr>
        <w:t>.</w:t>
      </w:r>
    </w:p>
    <w:p w:rsidR="00E83C81" w:rsidRDefault="00E83C81" w:rsidP="002F1A41">
      <w:pPr>
        <w:spacing w:after="0" w:line="240" w:lineRule="auto"/>
        <w:ind w:firstLine="567"/>
        <w:jc w:val="both"/>
        <w:rPr>
          <w:rFonts w:ascii="Times New Roman" w:hAnsi="Times New Roman" w:cs="Times New Roman"/>
          <w:sz w:val="24"/>
          <w:szCs w:val="24"/>
        </w:rPr>
      </w:pPr>
      <w:r w:rsidRPr="00FE741D">
        <w:rPr>
          <w:rFonts w:ascii="Times New Roman" w:hAnsi="Times New Roman" w:cs="Times New Roman"/>
          <w:sz w:val="24"/>
          <w:szCs w:val="24"/>
        </w:rPr>
        <w:t>Основными направлениями реализации стратегической задачи являются следующие</w:t>
      </w:r>
      <w:r>
        <w:rPr>
          <w:rFonts w:ascii="Times New Roman" w:hAnsi="Times New Roman" w:cs="Times New Roman"/>
          <w:sz w:val="24"/>
          <w:szCs w:val="24"/>
        </w:rPr>
        <w:t xml:space="preserve"> мероприятия:</w:t>
      </w:r>
    </w:p>
    <w:p w:rsidR="00E83C81" w:rsidRDefault="00E83C81" w:rsidP="002F1A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создание и развитие единого информационного пространства Района</w:t>
      </w:r>
      <w:r w:rsidR="00F7256D">
        <w:rPr>
          <w:rFonts w:ascii="Times New Roman" w:hAnsi="Times New Roman" w:cs="Times New Roman"/>
          <w:sz w:val="24"/>
          <w:szCs w:val="24"/>
        </w:rPr>
        <w:t xml:space="preserve"> будет обеспечиваться путем подготовки и размещения на сайте Администрации района, в краевых и местных СМИ и других источниках социально значимых материалов</w:t>
      </w:r>
      <w:r>
        <w:rPr>
          <w:rFonts w:ascii="Times New Roman" w:hAnsi="Times New Roman" w:cs="Times New Roman"/>
          <w:sz w:val="24"/>
          <w:szCs w:val="24"/>
        </w:rPr>
        <w:t>;</w:t>
      </w:r>
      <w:r w:rsidR="00F7256D">
        <w:rPr>
          <w:rFonts w:ascii="Times New Roman" w:hAnsi="Times New Roman" w:cs="Times New Roman"/>
          <w:sz w:val="24"/>
          <w:szCs w:val="24"/>
        </w:rPr>
        <w:t xml:space="preserve"> через официальное опубликование нормативно-правовых актов органов местного самоуправления; на обеспечение деятельности АНО ИИЦ «Новый путь»; повышения квалификации корреспондентов и фотокорреспондентов и др. сотрудников редакции АНО ИИЦ «Новый путь».</w:t>
      </w:r>
    </w:p>
    <w:p w:rsidR="0016485A" w:rsidRDefault="00E83C81" w:rsidP="001648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обеспечение массового информирования населения через традиционные печатные и электронные средства массовой информации</w:t>
      </w:r>
      <w:r w:rsidR="00B020A0">
        <w:rPr>
          <w:rFonts w:ascii="Times New Roman" w:hAnsi="Times New Roman" w:cs="Times New Roman"/>
          <w:sz w:val="24"/>
          <w:szCs w:val="24"/>
        </w:rPr>
        <w:t>, содействие в формировании благоприятного имиджа Поспелихинского района</w:t>
      </w:r>
      <w:r w:rsidR="0016485A">
        <w:rPr>
          <w:rFonts w:ascii="Times New Roman" w:hAnsi="Times New Roman" w:cs="Times New Roman"/>
          <w:sz w:val="24"/>
          <w:szCs w:val="24"/>
        </w:rPr>
        <w:t xml:space="preserve"> – размещение социальной рекламы без нарушений архитектурного облика; создание дизайн-макетов социальной рекламы;  обеспечение участия корреспондентов АНО ИИЦ «Новый путь» в профессиональных творческих конкурсах.</w:t>
      </w:r>
    </w:p>
    <w:p w:rsidR="002F1A41" w:rsidRPr="00B23968" w:rsidRDefault="002F1A41" w:rsidP="0016485A">
      <w:pPr>
        <w:spacing w:after="0" w:line="240" w:lineRule="auto"/>
        <w:ind w:firstLine="567"/>
        <w:jc w:val="both"/>
        <w:rPr>
          <w:rFonts w:ascii="Times New Roman" w:hAnsi="Times New Roman" w:cs="Times New Roman"/>
          <w:sz w:val="24"/>
          <w:szCs w:val="24"/>
        </w:rPr>
      </w:pPr>
      <w:r w:rsidRPr="00E36402">
        <w:rPr>
          <w:rFonts w:ascii="Times New Roman" w:hAnsi="Times New Roman" w:cs="Times New Roman"/>
          <w:sz w:val="24"/>
          <w:szCs w:val="24"/>
        </w:rPr>
        <w:t>Достижение стратегических целей должно изменить состояние экономики и социальной сферы Района, повысить эффективность использования инфраструктуры и эффективность управления.</w:t>
      </w:r>
    </w:p>
    <w:p w:rsidR="00B35830" w:rsidRPr="00B23968" w:rsidRDefault="00B35830" w:rsidP="00BA569C">
      <w:pPr>
        <w:spacing w:after="0" w:line="240" w:lineRule="auto"/>
        <w:ind w:firstLine="567"/>
        <w:jc w:val="both"/>
        <w:rPr>
          <w:rFonts w:ascii="Times New Roman" w:hAnsi="Times New Roman" w:cs="Times New Roman"/>
          <w:color w:val="000000"/>
          <w:sz w:val="24"/>
          <w:szCs w:val="24"/>
        </w:rPr>
      </w:pPr>
      <w:r w:rsidRPr="00BF2664">
        <w:rPr>
          <w:rFonts w:ascii="Times New Roman" w:hAnsi="Times New Roman" w:cs="Times New Roman"/>
          <w:color w:val="000000"/>
          <w:sz w:val="24"/>
          <w:szCs w:val="24"/>
        </w:rPr>
        <w:t xml:space="preserve">Ожидаемые результаты реализации Стратегии приведены в </w:t>
      </w:r>
      <w:r w:rsidR="00092C70" w:rsidRPr="00BF2664">
        <w:rPr>
          <w:rFonts w:ascii="Times New Roman" w:hAnsi="Times New Roman" w:cs="Times New Roman"/>
          <w:color w:val="000000"/>
          <w:sz w:val="24"/>
          <w:szCs w:val="24"/>
        </w:rPr>
        <w:t>приложении 1 к Стратегии</w:t>
      </w:r>
      <w:r w:rsidRPr="00BF2664">
        <w:rPr>
          <w:rFonts w:ascii="Times New Roman" w:hAnsi="Times New Roman" w:cs="Times New Roman"/>
          <w:color w:val="000000"/>
          <w:sz w:val="24"/>
          <w:szCs w:val="24"/>
        </w:rPr>
        <w:t>.</w:t>
      </w:r>
    </w:p>
    <w:p w:rsidR="00B35830" w:rsidRDefault="00B348E6" w:rsidP="009036C4">
      <w:pPr>
        <w:spacing w:before="240"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Сценарии социально-экономического развития Поспелихинского района, сроки и этапы реализации Стратегии.</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Развитие экономики Поспелихинского района в средне- и долгосрочной перспективе будет во многом определяться моделью развития российской экономики и Алтайского края в целом. Базовый сценарий развития – это интеграция Района в обновляющуюся российскую экономику, в новую пространственную структуру хозяйства страны, края, повышение статуса экономики в краевом масштабе.</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В прогнозном периоде определяющее воздействие на экономику Района будут оказывать следующие внешние факторы: состояние мировой и российской экономики, экономики Алтайского края, ценовая политика на мировых рынках, на внутреннем российском рынке, налоговые условия, таможенно-тарифная политика, параметры инфляции, динамика обменного курса рубля, экономические и социальные последствия вступления России в ВТО и др.</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Важным внешним фактором развития Района является конкурентная среда как в целом в Алтайском крае, Сибирском федеральном округе, так и с соседними субъектами.</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Внутренние факторы развития Района определяются имеющимися ресурсами (природными, минерально-сырьевыми, трудовыми), экономическим, инновационным потенциалом, динамикой основных макроэкономических показателей края на фоне Сибирского федерального округа.</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На основе анализа различных сочетаний параметров внешних и внутренних условий сформированы три комплексных сценария долгосрочного развития Района.</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Сценарии долгосрочного развития муниципального образования формируются на основе сценариев прогноза социально-экономического развития Поспелихинского района на долгосрочный период (до 2035 года) и с учетом сценариев, определенных Стратегией Алтайского края.</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b/>
          <w:i/>
          <w:sz w:val="24"/>
          <w:szCs w:val="24"/>
        </w:rPr>
        <w:t>Консервативный сценарий</w:t>
      </w:r>
      <w:r w:rsidRPr="004F6B97">
        <w:rPr>
          <w:rFonts w:ascii="Times New Roman" w:hAnsi="Times New Roman" w:cs="Times New Roman"/>
          <w:sz w:val="24"/>
          <w:szCs w:val="24"/>
        </w:rPr>
        <w:t xml:space="preserve"> предполагает поддержание жизнедеятельности населения на территории муниципального образования, сохранение имеющейся социальной, коммунальной, транспортной инфраструктуры, несмотря на возможное ухудшение социально-экономических условий в крае и в стране в целом.</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b/>
          <w:i/>
          <w:sz w:val="24"/>
          <w:szCs w:val="24"/>
        </w:rPr>
        <w:t>Базовый сценарий</w:t>
      </w:r>
      <w:r w:rsidRPr="004F6B97">
        <w:rPr>
          <w:rFonts w:ascii="Times New Roman" w:hAnsi="Times New Roman" w:cs="Times New Roman"/>
          <w:sz w:val="24"/>
          <w:szCs w:val="24"/>
        </w:rPr>
        <w:t xml:space="preserve"> предполагает развитие территории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долгосрочной перспективе. Постепенный рост доходов бюджетов всех уровней будет способствовать продолжению реализации крупных инфраструктурных объектов, ускоренной модернизации объектов социальной сферы. Инвестиционная и экономическая активность частного сектора экономики будет </w:t>
      </w:r>
      <w:r w:rsidRPr="004F6B97">
        <w:rPr>
          <w:rFonts w:ascii="Times New Roman" w:hAnsi="Times New Roman" w:cs="Times New Roman"/>
          <w:sz w:val="24"/>
          <w:szCs w:val="24"/>
        </w:rPr>
        <w:lastRenderedPageBreak/>
        <w:t>улучшаться в связи с постепенным повышением доступности кредитных ресурсов. Базовый сценарий является наиболее вероятным, предпочтительным вариантом развития.</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b/>
          <w:i/>
          <w:sz w:val="24"/>
          <w:szCs w:val="24"/>
        </w:rPr>
        <w:t>Целевой сценарий</w:t>
      </w:r>
      <w:r w:rsidRPr="004F6B97">
        <w:rPr>
          <w:rFonts w:ascii="Times New Roman" w:hAnsi="Times New Roman" w:cs="Times New Roman"/>
          <w:sz w:val="24"/>
          <w:szCs w:val="24"/>
        </w:rPr>
        <w:t xml:space="preserve"> предполагает активное развитие территории. В условиях достаточно благоприятной социально-экономической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сроки.</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b/>
          <w:i/>
          <w:sz w:val="24"/>
          <w:szCs w:val="24"/>
        </w:rPr>
        <w:t>Консервативный сценарий развития Поспелихинского района:</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При реализации данного сценария основные факторы экономического роста Района останутся прежними: развитие сельского хозяйства, ориентированного на удовлетворение потребностей населения, транспорта и связи, торговли, динамика которых будет зависеть от динамики доходов населения, развития отраслей социальных услуг за счет расходов федерального и регионального бюджетов. Предполагается сохранение позиций Района на внешних для региона рынках, что будет определять спрос на традиционную продукцию при условии повышения ее конкурентоспособности.</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Завершение начатых инвестиционных проектов будет способствовать модернизации материально-технической и производственной базы агропромышленного комплекса, развитию перерабатывающей сферы и пищевого производства, промышленности, развитию транспортной инфраструктуры Района, рекреационного комплекса.</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Сложившиеся тенденции сохранятся в инвестиционной сфере. Инвестиционный спрос будет оставаться невысоким, в нем сохранится высокая доля бюджетных инвестиций, преимущественно федеральных. Реализация данного сценария обеспечит рост основных показателей экономического развития примерно на среднекраевом уровне.</w:t>
      </w:r>
    </w:p>
    <w:p w:rsidR="0044078C" w:rsidRPr="004F6B97"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Угрозы и риски реализации сценария:</w:t>
      </w:r>
    </w:p>
    <w:p w:rsidR="007E018A" w:rsidRDefault="0044078C" w:rsidP="007E018A">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продолжится сокращение численности населения Района, которое будет усугубляться дальнейшим оттоком трудовых ресурсов, в первую очередь, молодых квалифицированных кадров из Района в регионы с более высоким уровнем жизни, что приведет к ухудшению демографической структуры, росту доли населения нетрудоспособных возрастов. В структуре доходов населения Района будет увеличиваться доля социальных выплат, динамика которых будет оказывать возрастающее влияние на общую динамику и формирование конечного спроса в Районе. Сохранятся тенденции отставания доходов и конечного потребления населения, невысокий уровень конкурентоспособности обрабатывающего сектора;</w:t>
      </w:r>
    </w:p>
    <w:p w:rsidR="007E018A" w:rsidRDefault="0044078C" w:rsidP="007E018A">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новые внешние стимулы для развития экономики Района не будут созданы, а имеющиеся сейчас внутренние источники роста будут ограничиваться еще в большей мере в связи с неблагоприятными демографическими тенденциями, сохранением отставания Района по доходам населения, старением основных производственных фондов;</w:t>
      </w:r>
    </w:p>
    <w:p w:rsidR="007E018A" w:rsidRDefault="0044078C" w:rsidP="007E018A">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наряду с этим риски для Поспелихинского района в данном варианте развития кроются в закреплении ориентации экономики Района на рынки, которые в долгосрочной перспективе будут подвержены значительному сжатию в связи с развитием новых технологий, снижением ресурсоемкости производства. Это приведет к оттеснению Района на периферию макрорегиональной экономики, что сделает невозможным устойчивое развитие.</w:t>
      </w:r>
    </w:p>
    <w:p w:rsidR="007E018A" w:rsidRDefault="0044078C" w:rsidP="007E018A">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Данный вариант развития Поспелихинского района, являясь по сути инерционным, не обеспечивает устойчивого развития на долгосрочную перспективу.</w:t>
      </w:r>
    </w:p>
    <w:p w:rsidR="007E018A" w:rsidRDefault="0044078C" w:rsidP="007E018A">
      <w:pPr>
        <w:spacing w:after="0" w:line="240" w:lineRule="auto"/>
        <w:ind w:firstLine="567"/>
        <w:jc w:val="both"/>
        <w:rPr>
          <w:rFonts w:ascii="Times New Roman" w:hAnsi="Times New Roman" w:cs="Times New Roman"/>
          <w:b/>
          <w:i/>
          <w:sz w:val="24"/>
          <w:szCs w:val="24"/>
        </w:rPr>
      </w:pPr>
      <w:r w:rsidRPr="004F6B97">
        <w:rPr>
          <w:rFonts w:ascii="Times New Roman" w:hAnsi="Times New Roman" w:cs="Times New Roman"/>
          <w:b/>
          <w:i/>
          <w:sz w:val="24"/>
          <w:szCs w:val="24"/>
        </w:rPr>
        <w:t>Базовый сценарий развития Поспелихинского района:</w:t>
      </w:r>
    </w:p>
    <w:p w:rsidR="007E018A" w:rsidRDefault="0044078C" w:rsidP="007E018A">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Перспективы базового роста района связаны с модернизацией и активизацией инновационной деятельности агрокомплекса, промышленности, развитием региональной инновационной системы, формированием туристско-рекреационного комплекса.</w:t>
      </w:r>
    </w:p>
    <w:p w:rsidR="007E018A" w:rsidRDefault="0044078C" w:rsidP="007E018A">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Модель базо</w:t>
      </w:r>
      <w:r w:rsidR="0057532D">
        <w:rPr>
          <w:rFonts w:ascii="Times New Roman" w:hAnsi="Times New Roman" w:cs="Times New Roman"/>
          <w:sz w:val="24"/>
          <w:szCs w:val="24"/>
        </w:rPr>
        <w:t>вого сценария развития определяе</w:t>
      </w:r>
      <w:r w:rsidRPr="004F6B97">
        <w:rPr>
          <w:rFonts w:ascii="Times New Roman" w:hAnsi="Times New Roman" w:cs="Times New Roman"/>
          <w:sz w:val="24"/>
          <w:szCs w:val="24"/>
        </w:rPr>
        <w:t>тся следующими факторами:</w:t>
      </w:r>
    </w:p>
    <w:p w:rsidR="0044078C" w:rsidRPr="004F6B97" w:rsidRDefault="0044078C" w:rsidP="007E018A">
      <w:pPr>
        <w:spacing w:after="0" w:line="240" w:lineRule="auto"/>
        <w:ind w:firstLine="567"/>
        <w:jc w:val="both"/>
        <w:rPr>
          <w:rFonts w:ascii="Times New Roman" w:hAnsi="Times New Roman" w:cs="Times New Roman"/>
          <w:sz w:val="24"/>
          <w:szCs w:val="24"/>
        </w:rPr>
      </w:pPr>
      <w:bookmarkStart w:id="0" w:name="_GoBack"/>
      <w:bookmarkEnd w:id="0"/>
      <w:r w:rsidRPr="004F6B97">
        <w:rPr>
          <w:rFonts w:ascii="Times New Roman" w:hAnsi="Times New Roman" w:cs="Times New Roman"/>
          <w:sz w:val="24"/>
          <w:szCs w:val="24"/>
        </w:rPr>
        <w:t xml:space="preserve">реализацией конкурентных преимуществ в аграрном секторе экономики </w:t>
      </w:r>
      <w:r w:rsidR="0057532D">
        <w:rPr>
          <w:rFonts w:ascii="Times New Roman" w:hAnsi="Times New Roman" w:cs="Times New Roman"/>
          <w:sz w:val="24"/>
          <w:szCs w:val="24"/>
        </w:rPr>
        <w:t>Р</w:t>
      </w:r>
      <w:r w:rsidRPr="004F6B97">
        <w:rPr>
          <w:rFonts w:ascii="Times New Roman" w:hAnsi="Times New Roman" w:cs="Times New Roman"/>
          <w:sz w:val="24"/>
          <w:szCs w:val="24"/>
        </w:rPr>
        <w:t xml:space="preserve">айона, привлечением крупных производителей, продолжением реализации крупных инфраструктурных объектов, развитием технологий и др., что позволит </w:t>
      </w:r>
      <w:r w:rsidR="0057532D">
        <w:rPr>
          <w:rFonts w:ascii="Times New Roman" w:hAnsi="Times New Roman" w:cs="Times New Roman"/>
          <w:sz w:val="24"/>
          <w:szCs w:val="24"/>
        </w:rPr>
        <w:t>Р</w:t>
      </w:r>
      <w:r w:rsidRPr="004F6B97">
        <w:rPr>
          <w:rFonts w:ascii="Times New Roman" w:hAnsi="Times New Roman" w:cs="Times New Roman"/>
          <w:sz w:val="24"/>
          <w:szCs w:val="24"/>
        </w:rPr>
        <w:t>айону встать на путь развития:</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lastRenderedPageBreak/>
        <w:t xml:space="preserve">развитием туризма и рекреации; </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 xml:space="preserve">модернизации транспортной и туристической инфраструктуры </w:t>
      </w:r>
      <w:r w:rsidR="0057532D">
        <w:rPr>
          <w:rFonts w:ascii="Times New Roman" w:hAnsi="Times New Roman" w:cs="Times New Roman"/>
          <w:sz w:val="24"/>
          <w:szCs w:val="24"/>
        </w:rPr>
        <w:t>Р</w:t>
      </w:r>
      <w:r w:rsidRPr="004F6B97">
        <w:rPr>
          <w:rFonts w:ascii="Times New Roman" w:hAnsi="Times New Roman" w:cs="Times New Roman"/>
          <w:sz w:val="24"/>
          <w:szCs w:val="24"/>
        </w:rPr>
        <w:t>айона;</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развитием сельскохозяйственного производства на основе новейших технологий;</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 xml:space="preserve">реализацией транспортно-транзитных преимуществ </w:t>
      </w:r>
      <w:r w:rsidR="0057532D">
        <w:rPr>
          <w:rFonts w:ascii="Times New Roman" w:hAnsi="Times New Roman" w:cs="Times New Roman"/>
          <w:sz w:val="24"/>
          <w:szCs w:val="24"/>
        </w:rPr>
        <w:t>Р</w:t>
      </w:r>
      <w:r w:rsidRPr="004F6B97">
        <w:rPr>
          <w:rFonts w:ascii="Times New Roman" w:hAnsi="Times New Roman" w:cs="Times New Roman"/>
          <w:sz w:val="24"/>
          <w:szCs w:val="24"/>
        </w:rPr>
        <w:t>айона путем формирования ряда транспортно-логистических комплексов;</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ростом сервисного сектора, базирующегося на развитии финансовых и страховых услуг, деловых и образовательных услуг, информационных технологий.</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 xml:space="preserve">Развитие социальной сферы </w:t>
      </w:r>
      <w:r w:rsidR="0057532D">
        <w:rPr>
          <w:rFonts w:ascii="Times New Roman" w:hAnsi="Times New Roman" w:cs="Times New Roman"/>
          <w:sz w:val="24"/>
          <w:szCs w:val="24"/>
        </w:rPr>
        <w:t>Р</w:t>
      </w:r>
      <w:r w:rsidRPr="004F6B97">
        <w:rPr>
          <w:rFonts w:ascii="Times New Roman" w:hAnsi="Times New Roman" w:cs="Times New Roman"/>
          <w:sz w:val="24"/>
          <w:szCs w:val="24"/>
        </w:rPr>
        <w:t>айона при реализации базового сценария предполагает концентрацию на проблемах обеспечения благоприятного демографического баланса и улучшения благосостояния людей. Это означает высокий уровень доходов населения, высокое качество занятости населения, высокие стандарты личной безопасности, доступность высококачественных услуг образования и здравоохранения, необходимый уровень обеспеченности жильем, доступ к культурным благам, высокий уровень экологической безопасности.</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Сценарий предполагает положительный демографический тренд, начиная с 2035 года, за счет снижения смертности, роста рождаемости, а также с выходом на положительные показатели миграционного прироста.</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 xml:space="preserve">Базовый сценарий предполагает качественно новый подход к решению проблем рационального природопользования и охраны окружающей среды. Сбалансированное решение социально-экономических задач предлагается с учетом экологической емкости </w:t>
      </w:r>
      <w:r w:rsidR="0057532D">
        <w:rPr>
          <w:rFonts w:ascii="Times New Roman" w:hAnsi="Times New Roman" w:cs="Times New Roman"/>
          <w:sz w:val="24"/>
          <w:szCs w:val="24"/>
        </w:rPr>
        <w:t>Р</w:t>
      </w:r>
      <w:r w:rsidRPr="004F6B97">
        <w:rPr>
          <w:rFonts w:ascii="Times New Roman" w:hAnsi="Times New Roman" w:cs="Times New Roman"/>
          <w:sz w:val="24"/>
          <w:szCs w:val="24"/>
        </w:rPr>
        <w:t>айона, осуществления значимых мероприятий в области экологически безопасного развития промышленного и сельскохозяйственного производства, транспорта, туризма, утилизации производственных и бытовых отходов, восстановления, рационального использования и охраны водных объектов, земель и биологических ресурсов.</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Инновационными направлениями экономической деятельности явится создание и использование возобновляемых источников энергии, современной системы утилизации отходов, базирующейся на использовании передовых технологий по их переработке и обезвреживанию.</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 xml:space="preserve">Стратегическим приоритетом для перехода </w:t>
      </w:r>
      <w:r w:rsidR="0057532D">
        <w:rPr>
          <w:rFonts w:ascii="Times New Roman" w:hAnsi="Times New Roman" w:cs="Times New Roman"/>
          <w:sz w:val="24"/>
          <w:szCs w:val="24"/>
        </w:rPr>
        <w:t>Р</w:t>
      </w:r>
      <w:r w:rsidRPr="004F6B97">
        <w:rPr>
          <w:rFonts w:ascii="Times New Roman" w:hAnsi="Times New Roman" w:cs="Times New Roman"/>
          <w:sz w:val="24"/>
          <w:szCs w:val="24"/>
        </w:rPr>
        <w:t xml:space="preserve">айона по базовому сценарию к инновационному развитию является встраивание </w:t>
      </w:r>
      <w:r w:rsidR="0057532D">
        <w:rPr>
          <w:rFonts w:ascii="Times New Roman" w:hAnsi="Times New Roman" w:cs="Times New Roman"/>
          <w:sz w:val="24"/>
          <w:szCs w:val="24"/>
        </w:rPr>
        <w:t>Р</w:t>
      </w:r>
      <w:r w:rsidRPr="004F6B97">
        <w:rPr>
          <w:rFonts w:ascii="Times New Roman" w:hAnsi="Times New Roman" w:cs="Times New Roman"/>
          <w:sz w:val="24"/>
          <w:szCs w:val="24"/>
        </w:rPr>
        <w:t>айона в инновационную модель развития Юго-западной зоны Алтайского края, активизация и повышение эффективности взаимодействий как механизм для аккумулирования инновационных эффектов через их межрегиональное перераспределение. Этот путь предусматривает развитие региональной инновационной системы, модернизацию социальной инфраструктуры, включая образование, здравоохранение, жилищный сектор, обеспечивающих значительное повышение качества человеческого капитала и стандартов жизни населения.</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 xml:space="preserve">Важнейшая роль в реализации базового сценария развития </w:t>
      </w:r>
      <w:r w:rsidR="0057532D">
        <w:rPr>
          <w:rFonts w:ascii="Times New Roman" w:hAnsi="Times New Roman" w:cs="Times New Roman"/>
          <w:sz w:val="24"/>
          <w:szCs w:val="24"/>
        </w:rPr>
        <w:t>Р</w:t>
      </w:r>
      <w:r w:rsidRPr="004F6B97">
        <w:rPr>
          <w:rFonts w:ascii="Times New Roman" w:hAnsi="Times New Roman" w:cs="Times New Roman"/>
          <w:sz w:val="24"/>
          <w:szCs w:val="24"/>
        </w:rPr>
        <w:t xml:space="preserve">айона отводится развитию малого </w:t>
      </w:r>
      <w:r w:rsidR="0057532D">
        <w:rPr>
          <w:rFonts w:ascii="Times New Roman" w:hAnsi="Times New Roman" w:cs="Times New Roman"/>
          <w:sz w:val="24"/>
          <w:szCs w:val="24"/>
        </w:rPr>
        <w:t>и среднего предпринимательства</w:t>
      </w:r>
      <w:r w:rsidRPr="004F6B97">
        <w:rPr>
          <w:rFonts w:ascii="Times New Roman" w:hAnsi="Times New Roman" w:cs="Times New Roman"/>
          <w:sz w:val="24"/>
          <w:szCs w:val="24"/>
        </w:rPr>
        <w:t xml:space="preserve"> в промышленности, агробизнесе, туризме, в инновационной сфере.</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Угрозы и риски реализации сценария:</w:t>
      </w:r>
    </w:p>
    <w:p w:rsidR="0044078C" w:rsidRPr="004F6B97" w:rsidRDefault="008A003D" w:rsidP="008A003D">
      <w:pPr>
        <w:keepNext/>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w:t>
      </w:r>
      <w:r w:rsidR="0044078C" w:rsidRPr="004F6B97">
        <w:rPr>
          <w:rFonts w:ascii="Times New Roman" w:hAnsi="Times New Roman" w:cs="Times New Roman"/>
          <w:sz w:val="24"/>
          <w:szCs w:val="24"/>
        </w:rPr>
        <w:t xml:space="preserve">еализация базового сценария требует кардинального изменения демографической ситуации в </w:t>
      </w:r>
      <w:r>
        <w:rPr>
          <w:rFonts w:ascii="Times New Roman" w:hAnsi="Times New Roman" w:cs="Times New Roman"/>
          <w:sz w:val="24"/>
          <w:szCs w:val="24"/>
        </w:rPr>
        <w:t>Р</w:t>
      </w:r>
      <w:r w:rsidR="0044078C" w:rsidRPr="004F6B97">
        <w:rPr>
          <w:rFonts w:ascii="Times New Roman" w:hAnsi="Times New Roman" w:cs="Times New Roman"/>
          <w:sz w:val="24"/>
          <w:szCs w:val="24"/>
        </w:rPr>
        <w:t>айоне в сторону стабилизации численности населения и переходу к ее постепенному росту. Особые требования данный сценарий предъявляет к качеству человеческого капитала. Несоблюдение указанных требований является существенной угрозой для пер</w:t>
      </w:r>
      <w:r>
        <w:rPr>
          <w:rFonts w:ascii="Times New Roman" w:hAnsi="Times New Roman" w:cs="Times New Roman"/>
          <w:sz w:val="24"/>
          <w:szCs w:val="24"/>
        </w:rPr>
        <w:t>ехода к инновационному развитию;</w:t>
      </w:r>
    </w:p>
    <w:p w:rsidR="008A003D" w:rsidRDefault="008A003D" w:rsidP="008A003D">
      <w:pPr>
        <w:keepNext/>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0044078C" w:rsidRPr="004F6B97">
        <w:rPr>
          <w:rFonts w:ascii="Times New Roman" w:hAnsi="Times New Roman" w:cs="Times New Roman"/>
          <w:sz w:val="24"/>
          <w:szCs w:val="24"/>
        </w:rPr>
        <w:t>изкий уровень технического состояния производственного аппарата промышленного и сельскохозяйственного производства, высокий износ основных фондов требуют для модернизации производства значительные объемы инвестиций, которые должны быть привле</w:t>
      </w:r>
      <w:r>
        <w:rPr>
          <w:rFonts w:ascii="Times New Roman" w:hAnsi="Times New Roman" w:cs="Times New Roman"/>
          <w:sz w:val="24"/>
          <w:szCs w:val="24"/>
        </w:rPr>
        <w:t>чены в Район;</w:t>
      </w:r>
    </w:p>
    <w:p w:rsidR="0044078C" w:rsidRPr="004F6B97" w:rsidRDefault="008A003D" w:rsidP="008A003D">
      <w:pPr>
        <w:keepNext/>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w:t>
      </w:r>
      <w:r w:rsidR="0044078C" w:rsidRPr="004F6B97">
        <w:rPr>
          <w:rFonts w:ascii="Times New Roman" w:hAnsi="Times New Roman" w:cs="Times New Roman"/>
          <w:sz w:val="24"/>
          <w:szCs w:val="24"/>
        </w:rPr>
        <w:t xml:space="preserve">еализация базового сценария предполагает также осуществление ряда институциональных преобразований, касающихся повышения инвестиционной привлекательности, создания новых эффективных моделей взаимодействия власти и бизнеса, повышения качества человеческого капитала, формирования новой социальной структуры общества. </w:t>
      </w:r>
      <w:r w:rsidR="0044078C" w:rsidRPr="004F6B97">
        <w:rPr>
          <w:rFonts w:ascii="Times New Roman" w:hAnsi="Times New Roman" w:cs="Times New Roman"/>
          <w:sz w:val="24"/>
          <w:szCs w:val="24"/>
        </w:rPr>
        <w:lastRenderedPageBreak/>
        <w:t xml:space="preserve">Для </w:t>
      </w:r>
      <w:r>
        <w:rPr>
          <w:rFonts w:ascii="Times New Roman" w:hAnsi="Times New Roman" w:cs="Times New Roman"/>
          <w:sz w:val="24"/>
          <w:szCs w:val="24"/>
        </w:rPr>
        <w:t>Р</w:t>
      </w:r>
      <w:r w:rsidR="0044078C" w:rsidRPr="004F6B97">
        <w:rPr>
          <w:rFonts w:ascii="Times New Roman" w:hAnsi="Times New Roman" w:cs="Times New Roman"/>
          <w:sz w:val="24"/>
          <w:szCs w:val="24"/>
        </w:rPr>
        <w:t>айона проведение институциональных преобразований является необходимым условием реализации данного сценария.</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b/>
          <w:i/>
          <w:sz w:val="24"/>
          <w:szCs w:val="24"/>
        </w:rPr>
      </w:pPr>
      <w:r w:rsidRPr="004F6B97">
        <w:rPr>
          <w:rFonts w:ascii="Times New Roman" w:hAnsi="Times New Roman" w:cs="Times New Roman"/>
          <w:b/>
          <w:i/>
          <w:sz w:val="24"/>
          <w:szCs w:val="24"/>
        </w:rPr>
        <w:t>Целевой сценарий развития Поспелихинского района:</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Целевой сценарий реализуется в рамках сценария активного роста страны и края, предполагает повышенные темпы экономического роста, основанные на более интенсивном притоке инвестиций и максимально благоприятных внешних условиях на мировых продовольственных рынках, повышенном спросе. Для реализации сценария требуются более благоприятные условия в части привлечения в регион инвестиционных ресурсов.</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Угрозы и риски реализации сценария:</w:t>
      </w:r>
    </w:p>
    <w:p w:rsidR="0044078C" w:rsidRPr="004F6B97" w:rsidRDefault="00350758"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р</w:t>
      </w:r>
      <w:r w:rsidR="0044078C" w:rsidRPr="004F6B97">
        <w:rPr>
          <w:rFonts w:ascii="Times New Roman" w:hAnsi="Times New Roman" w:cs="Times New Roman"/>
          <w:sz w:val="24"/>
          <w:szCs w:val="24"/>
        </w:rPr>
        <w:t>азвитие экономики по целевому сценарию возможно только при наличии следующих внешних факторов развития:</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макроэкономическая стабильность российской и мировой экономики, края;</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стабилизация реального курса рубля;</w:t>
      </w:r>
    </w:p>
    <w:p w:rsidR="0044078C" w:rsidRPr="004F6B97" w:rsidRDefault="0044078C" w:rsidP="00461F2B">
      <w:pPr>
        <w:keepNext/>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F6B97">
        <w:rPr>
          <w:rFonts w:ascii="Times New Roman" w:hAnsi="Times New Roman" w:cs="Times New Roman"/>
          <w:sz w:val="24"/>
          <w:szCs w:val="24"/>
        </w:rPr>
        <w:t>благоприятная конъюнктура цен на мировых рынках сельскохозяйственного сырья и продовольствия;</w:t>
      </w:r>
    </w:p>
    <w:p w:rsidR="005D0F41" w:rsidRDefault="0044078C" w:rsidP="00461F2B">
      <w:pPr>
        <w:spacing w:after="0" w:line="240" w:lineRule="auto"/>
        <w:ind w:firstLine="567"/>
        <w:jc w:val="both"/>
        <w:rPr>
          <w:rFonts w:ascii="Times New Roman" w:hAnsi="Times New Roman" w:cs="Times New Roman"/>
          <w:sz w:val="24"/>
          <w:szCs w:val="24"/>
        </w:rPr>
      </w:pPr>
      <w:r w:rsidRPr="004F6B97">
        <w:rPr>
          <w:rFonts w:ascii="Times New Roman" w:hAnsi="Times New Roman" w:cs="Times New Roman"/>
          <w:sz w:val="24"/>
          <w:szCs w:val="24"/>
        </w:rPr>
        <w:t>сдержанная тарифная политика на товары и услуги естественных монополий внутри страны</w:t>
      </w:r>
      <w:r w:rsidR="00350758">
        <w:rPr>
          <w:rFonts w:ascii="Times New Roman" w:hAnsi="Times New Roman" w:cs="Times New Roman"/>
          <w:sz w:val="24"/>
          <w:szCs w:val="24"/>
        </w:rPr>
        <w:t>.</w:t>
      </w:r>
    </w:p>
    <w:p w:rsidR="001630E5" w:rsidRPr="00C535F3" w:rsidRDefault="001630E5" w:rsidP="001630E5">
      <w:pPr>
        <w:spacing w:before="240" w:after="0"/>
        <w:ind w:firstLine="567"/>
        <w:jc w:val="center"/>
        <w:rPr>
          <w:rFonts w:ascii="Times New Roman" w:hAnsi="Times New Roman" w:cs="Times New Roman"/>
          <w:b/>
          <w:color w:val="000000"/>
          <w:sz w:val="24"/>
          <w:szCs w:val="24"/>
        </w:rPr>
      </w:pPr>
      <w:r w:rsidRPr="00C535F3">
        <w:rPr>
          <w:rFonts w:ascii="Times New Roman" w:hAnsi="Times New Roman" w:cs="Times New Roman"/>
          <w:b/>
          <w:color w:val="000000"/>
          <w:sz w:val="24"/>
          <w:szCs w:val="24"/>
        </w:rPr>
        <w:t>Сроки и этапы реализации Стратегии</w:t>
      </w:r>
    </w:p>
    <w:p w:rsidR="001630E5" w:rsidRPr="001630E5" w:rsidRDefault="001630E5" w:rsidP="001630E5">
      <w:pPr>
        <w:spacing w:after="0" w:line="240" w:lineRule="auto"/>
        <w:ind w:firstLine="567"/>
        <w:jc w:val="both"/>
        <w:rPr>
          <w:rFonts w:ascii="Times New Roman" w:hAnsi="Times New Roman" w:cs="Times New Roman"/>
          <w:color w:val="000000"/>
          <w:sz w:val="24"/>
          <w:szCs w:val="24"/>
        </w:rPr>
      </w:pPr>
      <w:r w:rsidRPr="001630E5">
        <w:rPr>
          <w:rFonts w:ascii="Times New Roman" w:hAnsi="Times New Roman" w:cs="Times New Roman"/>
          <w:color w:val="000000"/>
          <w:sz w:val="24"/>
          <w:szCs w:val="24"/>
        </w:rPr>
        <w:t>Реализация Стратегии предполагается несколько этапов:</w:t>
      </w:r>
    </w:p>
    <w:p w:rsidR="001630E5" w:rsidRPr="000A1E8E" w:rsidRDefault="001630E5" w:rsidP="001630E5">
      <w:pPr>
        <w:spacing w:after="0" w:line="240" w:lineRule="auto"/>
        <w:ind w:firstLine="567"/>
        <w:jc w:val="both"/>
        <w:rPr>
          <w:rFonts w:ascii="Times New Roman" w:hAnsi="Times New Roman" w:cs="Times New Roman"/>
          <w:color w:val="000000"/>
          <w:sz w:val="24"/>
          <w:szCs w:val="24"/>
        </w:rPr>
      </w:pPr>
      <w:r w:rsidRPr="001630E5">
        <w:rPr>
          <w:rFonts w:ascii="Times New Roman" w:hAnsi="Times New Roman" w:cs="Times New Roman"/>
          <w:color w:val="000000"/>
          <w:sz w:val="24"/>
          <w:szCs w:val="24"/>
          <w:lang w:val="en-US"/>
        </w:rPr>
        <w:t>I</w:t>
      </w:r>
      <w:r w:rsidR="000A1E8E" w:rsidRPr="000A1E8E">
        <w:rPr>
          <w:rFonts w:ascii="Times New Roman" w:hAnsi="Times New Roman" w:cs="Times New Roman"/>
          <w:color w:val="000000"/>
          <w:sz w:val="24"/>
          <w:szCs w:val="24"/>
        </w:rPr>
        <w:t xml:space="preserve"> </w:t>
      </w:r>
      <w:r w:rsidR="000A1E8E">
        <w:rPr>
          <w:rFonts w:ascii="Times New Roman" w:hAnsi="Times New Roman" w:cs="Times New Roman"/>
          <w:color w:val="000000"/>
          <w:sz w:val="24"/>
          <w:szCs w:val="24"/>
        </w:rPr>
        <w:t>этап 2020-2024 годы,</w:t>
      </w:r>
    </w:p>
    <w:p w:rsidR="001630E5" w:rsidRPr="000A1E8E" w:rsidRDefault="001630E5" w:rsidP="001630E5">
      <w:pPr>
        <w:spacing w:after="0" w:line="240" w:lineRule="auto"/>
        <w:ind w:firstLine="567"/>
        <w:jc w:val="both"/>
        <w:rPr>
          <w:rFonts w:ascii="Times New Roman" w:hAnsi="Times New Roman" w:cs="Times New Roman"/>
          <w:color w:val="000000"/>
          <w:sz w:val="24"/>
          <w:szCs w:val="24"/>
        </w:rPr>
      </w:pPr>
      <w:r w:rsidRPr="001630E5">
        <w:rPr>
          <w:rFonts w:ascii="Times New Roman" w:hAnsi="Times New Roman" w:cs="Times New Roman"/>
          <w:color w:val="000000"/>
          <w:sz w:val="24"/>
          <w:szCs w:val="24"/>
          <w:lang w:val="en-US"/>
        </w:rPr>
        <w:t>II</w:t>
      </w:r>
      <w:r w:rsidR="000A1E8E">
        <w:rPr>
          <w:rFonts w:ascii="Times New Roman" w:hAnsi="Times New Roman" w:cs="Times New Roman"/>
          <w:color w:val="000000"/>
          <w:sz w:val="24"/>
          <w:szCs w:val="24"/>
        </w:rPr>
        <w:t xml:space="preserve"> этап 2025-203</w:t>
      </w:r>
      <w:r w:rsidR="00F538CD">
        <w:rPr>
          <w:rFonts w:ascii="Times New Roman" w:hAnsi="Times New Roman" w:cs="Times New Roman"/>
          <w:color w:val="000000"/>
          <w:sz w:val="24"/>
          <w:szCs w:val="24"/>
        </w:rPr>
        <w:t>0</w:t>
      </w:r>
      <w:r w:rsidR="000A1E8E">
        <w:rPr>
          <w:rFonts w:ascii="Times New Roman" w:hAnsi="Times New Roman" w:cs="Times New Roman"/>
          <w:color w:val="000000"/>
          <w:sz w:val="24"/>
          <w:szCs w:val="24"/>
        </w:rPr>
        <w:t xml:space="preserve"> годы,</w:t>
      </w:r>
    </w:p>
    <w:p w:rsidR="001630E5" w:rsidRPr="000A1E8E" w:rsidRDefault="001630E5" w:rsidP="001630E5">
      <w:pPr>
        <w:spacing w:after="0" w:line="240" w:lineRule="auto"/>
        <w:ind w:firstLine="567"/>
        <w:jc w:val="both"/>
        <w:rPr>
          <w:rFonts w:ascii="Times New Roman" w:hAnsi="Times New Roman" w:cs="Times New Roman"/>
          <w:color w:val="000000"/>
          <w:sz w:val="24"/>
          <w:szCs w:val="24"/>
        </w:rPr>
      </w:pPr>
      <w:r w:rsidRPr="001630E5">
        <w:rPr>
          <w:rFonts w:ascii="Times New Roman" w:hAnsi="Times New Roman" w:cs="Times New Roman"/>
          <w:color w:val="000000"/>
          <w:sz w:val="24"/>
          <w:szCs w:val="24"/>
          <w:lang w:val="en-US"/>
        </w:rPr>
        <w:t>III</w:t>
      </w:r>
      <w:r w:rsidR="000A1E8E">
        <w:rPr>
          <w:rFonts w:ascii="Times New Roman" w:hAnsi="Times New Roman" w:cs="Times New Roman"/>
          <w:color w:val="000000"/>
          <w:sz w:val="24"/>
          <w:szCs w:val="24"/>
        </w:rPr>
        <w:t xml:space="preserve"> этап 2031-2035 годы.</w:t>
      </w:r>
    </w:p>
    <w:p w:rsidR="001630E5" w:rsidRPr="001630E5" w:rsidRDefault="001630E5" w:rsidP="001630E5">
      <w:pPr>
        <w:spacing w:after="0" w:line="240" w:lineRule="auto"/>
        <w:ind w:firstLine="567"/>
        <w:jc w:val="both"/>
        <w:rPr>
          <w:rFonts w:ascii="Times New Roman" w:hAnsi="Times New Roman" w:cs="Times New Roman"/>
          <w:color w:val="000000"/>
          <w:sz w:val="24"/>
          <w:szCs w:val="24"/>
        </w:rPr>
      </w:pPr>
      <w:r w:rsidRPr="001630E5">
        <w:rPr>
          <w:rFonts w:ascii="Times New Roman" w:hAnsi="Times New Roman" w:cs="Times New Roman"/>
          <w:color w:val="000000"/>
          <w:sz w:val="24"/>
          <w:szCs w:val="24"/>
        </w:rPr>
        <w:t xml:space="preserve">На первом этапе реализации </w:t>
      </w:r>
      <w:r w:rsidRPr="001630E5">
        <w:rPr>
          <w:rFonts w:ascii="Times New Roman" w:hAnsi="Times New Roman" w:cs="Times New Roman"/>
          <w:sz w:val="24"/>
          <w:szCs w:val="24"/>
        </w:rPr>
        <w:t>Стратегии предусматривается совершенствование условий ведения бизнеса, привлечение инвестиций, реализация инвестиционных проектов в экономике, создание и развитие объектов социальной и инженерной инфраструктуры, повышение качества жилищно-коммунальных и социальных услуг для населения муниципального образования</w:t>
      </w:r>
      <w:r w:rsidRPr="001630E5">
        <w:rPr>
          <w:rFonts w:ascii="Times New Roman" w:hAnsi="Times New Roman" w:cs="Times New Roman"/>
          <w:color w:val="000000"/>
          <w:sz w:val="24"/>
          <w:szCs w:val="24"/>
        </w:rPr>
        <w:t>.</w:t>
      </w:r>
    </w:p>
    <w:p w:rsidR="001630E5" w:rsidRPr="001630E5" w:rsidRDefault="001630E5" w:rsidP="001630E5">
      <w:pPr>
        <w:pStyle w:val="ConsPlusNormal"/>
        <w:keepNext/>
        <w:suppressAutoHyphens/>
        <w:ind w:firstLine="709"/>
        <w:contextualSpacing/>
        <w:jc w:val="both"/>
        <w:rPr>
          <w:color w:val="000000"/>
          <w:sz w:val="24"/>
          <w:szCs w:val="24"/>
        </w:rPr>
      </w:pPr>
      <w:r w:rsidRPr="001630E5">
        <w:rPr>
          <w:color w:val="000000"/>
          <w:sz w:val="24"/>
          <w:szCs w:val="24"/>
        </w:rPr>
        <w:t xml:space="preserve">Второй этап реализации </w:t>
      </w:r>
      <w:r w:rsidRPr="001630E5">
        <w:rPr>
          <w:sz w:val="24"/>
          <w:szCs w:val="24"/>
        </w:rPr>
        <w:t>Стратегии предполагает увеличение малых сервисных организаций, интенсивное развитие сельскохозяйственного производства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социальной инфраструктуры</w:t>
      </w:r>
      <w:r w:rsidRPr="001630E5">
        <w:rPr>
          <w:color w:val="000000"/>
          <w:sz w:val="24"/>
          <w:szCs w:val="24"/>
        </w:rPr>
        <w:t>.</w:t>
      </w:r>
    </w:p>
    <w:p w:rsidR="001630E5" w:rsidRPr="001630E5" w:rsidRDefault="001630E5" w:rsidP="00644395">
      <w:pPr>
        <w:pStyle w:val="ConsPlusNormal"/>
        <w:keepNext/>
        <w:suppressAutoHyphens/>
        <w:spacing w:before="240"/>
        <w:ind w:firstLine="709"/>
        <w:contextualSpacing/>
        <w:jc w:val="both"/>
        <w:rPr>
          <w:sz w:val="24"/>
          <w:szCs w:val="24"/>
        </w:rPr>
      </w:pPr>
      <w:r w:rsidRPr="001630E5">
        <w:rPr>
          <w:color w:val="000000"/>
          <w:sz w:val="24"/>
          <w:szCs w:val="24"/>
        </w:rPr>
        <w:t xml:space="preserve">Третий этап </w:t>
      </w:r>
      <w:r w:rsidR="000A1E8E">
        <w:rPr>
          <w:color w:val="000000"/>
          <w:sz w:val="24"/>
          <w:szCs w:val="24"/>
        </w:rPr>
        <w:t>реализации Стратегии предполагает достижение нового качества роста экономики и социальной сферы, базирующегося на высокопроизводительном труде, развитии цифровых технологий, существенный рост уровня и качества жизни населения.</w:t>
      </w:r>
    </w:p>
    <w:p w:rsidR="001630E5" w:rsidRDefault="001630E5" w:rsidP="00644395">
      <w:pPr>
        <w:spacing w:before="240"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Приоритеты территориального развития Поспелихинского района.</w:t>
      </w:r>
    </w:p>
    <w:p w:rsidR="005F2964" w:rsidRPr="005F2964" w:rsidRDefault="005F2964" w:rsidP="005F2964">
      <w:pPr>
        <w:spacing w:after="0"/>
        <w:jc w:val="center"/>
        <w:rPr>
          <w:rFonts w:ascii="Times New Roman" w:hAnsi="Times New Roman" w:cs="Times New Roman"/>
          <w:b/>
          <w:sz w:val="24"/>
          <w:szCs w:val="24"/>
        </w:rPr>
      </w:pPr>
      <w:r w:rsidRPr="005F2964">
        <w:rPr>
          <w:rFonts w:ascii="Times New Roman" w:hAnsi="Times New Roman" w:cs="Times New Roman"/>
          <w:b/>
          <w:sz w:val="24"/>
          <w:szCs w:val="24"/>
        </w:rPr>
        <w:t>Борковский сельсовет:</w:t>
      </w:r>
    </w:p>
    <w:p w:rsidR="00644395" w:rsidRPr="005F2964" w:rsidRDefault="00644395" w:rsidP="005F2964">
      <w:pPr>
        <w:spacing w:after="0" w:line="240" w:lineRule="auto"/>
        <w:ind w:firstLine="567"/>
        <w:jc w:val="both"/>
        <w:rPr>
          <w:rFonts w:ascii="Times New Roman" w:hAnsi="Times New Roman" w:cs="Times New Roman"/>
          <w:sz w:val="24"/>
          <w:szCs w:val="24"/>
        </w:rPr>
      </w:pPr>
      <w:r w:rsidRPr="005F2964">
        <w:rPr>
          <w:rFonts w:ascii="Times New Roman" w:hAnsi="Times New Roman" w:cs="Times New Roman"/>
          <w:sz w:val="24"/>
          <w:szCs w:val="24"/>
        </w:rPr>
        <w:t xml:space="preserve">На территории Борковского сельсовета расположено три населенных пункта  - п.Хлебороб, п.Борок и п.Котляровка. п.Хлебороб является административным центром, который удален от райцентра </w:t>
      </w:r>
      <w:r w:rsidR="00E65ED9">
        <w:rPr>
          <w:rFonts w:ascii="Times New Roman" w:hAnsi="Times New Roman" w:cs="Times New Roman"/>
          <w:sz w:val="24"/>
          <w:szCs w:val="24"/>
        </w:rPr>
        <w:t>Р</w:t>
      </w:r>
      <w:r w:rsidRPr="005F2964">
        <w:rPr>
          <w:rFonts w:ascii="Times New Roman" w:hAnsi="Times New Roman" w:cs="Times New Roman"/>
          <w:sz w:val="24"/>
          <w:szCs w:val="24"/>
        </w:rPr>
        <w:t>айона на  17 км. Демографическая ситуация сельсовета характеризуется негативными тенденциями. В последние годы отмечается постоянное снижение численности населения. Убыль населения за последние 10 лет составила 38 человек. Наибольший уровень занятости населения зафиксирован в п.Хлебороб (40,1%), а в п.Котляровка (36,1%). В п.Борок проживает только три семьи, которые заняты личным подсобным хозяйством.</w:t>
      </w:r>
    </w:p>
    <w:p w:rsidR="00644395" w:rsidRPr="005F2964" w:rsidRDefault="00644395" w:rsidP="005F2964">
      <w:pPr>
        <w:spacing w:after="0" w:line="240" w:lineRule="auto"/>
        <w:ind w:firstLine="567"/>
        <w:jc w:val="both"/>
        <w:rPr>
          <w:rFonts w:ascii="Times New Roman" w:hAnsi="Times New Roman" w:cs="Times New Roman"/>
          <w:sz w:val="24"/>
          <w:szCs w:val="24"/>
        </w:rPr>
      </w:pPr>
      <w:r w:rsidRPr="005F2964">
        <w:rPr>
          <w:rFonts w:ascii="Times New Roman" w:hAnsi="Times New Roman" w:cs="Times New Roman"/>
          <w:sz w:val="24"/>
          <w:szCs w:val="24"/>
        </w:rPr>
        <w:t xml:space="preserve">Промышленных предприятий на территории сельсовета нет. Основная отрасль экономики – сельское хозяйство. Земли сельскохозяйственного назначения принадлежат собственникам земельных долей, Борковскому сельсовету. Наиболее значимые предприятия сельсовета: СПК «Заветы Ильича» и ООО «Котляровка». Основные виды деятельности предприятий - животноводство и растениеводство. </w:t>
      </w:r>
    </w:p>
    <w:p w:rsidR="00644395" w:rsidRPr="005F2964" w:rsidRDefault="00644395" w:rsidP="005F2964">
      <w:pPr>
        <w:spacing w:after="0" w:line="240" w:lineRule="auto"/>
        <w:ind w:firstLine="567"/>
        <w:jc w:val="both"/>
        <w:rPr>
          <w:rFonts w:ascii="Times New Roman" w:hAnsi="Times New Roman" w:cs="Times New Roman"/>
          <w:sz w:val="24"/>
          <w:szCs w:val="24"/>
        </w:rPr>
      </w:pPr>
      <w:r w:rsidRPr="00B729BB">
        <w:rPr>
          <w:rFonts w:ascii="Times New Roman" w:hAnsi="Times New Roman" w:cs="Times New Roman"/>
          <w:sz w:val="24"/>
          <w:szCs w:val="24"/>
        </w:rPr>
        <w:t>На территории имеется 5 стационарных торговых объектов со смешанным ассортиментом. Нестационарной торговли нет. Имеется отделение почтовой связи, которое рабо</w:t>
      </w:r>
      <w:r w:rsidRPr="00B729BB">
        <w:rPr>
          <w:rFonts w:ascii="Times New Roman" w:hAnsi="Times New Roman" w:cs="Times New Roman"/>
          <w:sz w:val="24"/>
          <w:szCs w:val="24"/>
        </w:rPr>
        <w:lastRenderedPageBreak/>
        <w:t>тает по графику. Сфера общественного питания не развита и представлена школьными столовыми. Газоснабжение населения происходит путем привоза газовых баллонов. Сельские школы работают в п.Хлебороб и п.Котляровка. Детский сад на 21 место имеется лишь в п.Хлебороб.</w:t>
      </w:r>
    </w:p>
    <w:p w:rsidR="00644395" w:rsidRPr="005F2964" w:rsidRDefault="00644395" w:rsidP="005F2964">
      <w:pPr>
        <w:spacing w:after="0" w:line="240" w:lineRule="auto"/>
        <w:ind w:firstLine="567"/>
        <w:jc w:val="both"/>
        <w:rPr>
          <w:rFonts w:ascii="Times New Roman" w:hAnsi="Times New Roman" w:cs="Times New Roman"/>
          <w:sz w:val="24"/>
          <w:szCs w:val="24"/>
        </w:rPr>
      </w:pPr>
      <w:r w:rsidRPr="005F2964">
        <w:rPr>
          <w:rFonts w:ascii="Times New Roman" w:hAnsi="Times New Roman" w:cs="Times New Roman"/>
          <w:sz w:val="24"/>
          <w:szCs w:val="24"/>
        </w:rPr>
        <w:t>Вблизи поселков проходит автомагистраль федерального значения Новосибирск-Семипалатинск, на которой расположен объект придорожного сервиса кемпинг «У старого друга». В сельсовете население пользуется транспортными услугами транзитных автобусов, маршруты которых проходят рядом с селами, личным автотранспортом и услугами такси из райцентра.</w:t>
      </w:r>
    </w:p>
    <w:p w:rsidR="00644395" w:rsidRPr="005F2964" w:rsidRDefault="00644395" w:rsidP="005F2964">
      <w:pPr>
        <w:spacing w:after="0" w:line="240" w:lineRule="auto"/>
        <w:ind w:firstLine="567"/>
        <w:jc w:val="both"/>
        <w:rPr>
          <w:rFonts w:ascii="Times New Roman" w:hAnsi="Times New Roman" w:cs="Times New Roman"/>
          <w:sz w:val="24"/>
          <w:szCs w:val="24"/>
        </w:rPr>
      </w:pPr>
      <w:r w:rsidRPr="005F2964">
        <w:rPr>
          <w:rFonts w:ascii="Times New Roman" w:hAnsi="Times New Roman" w:cs="Times New Roman"/>
          <w:sz w:val="24"/>
          <w:szCs w:val="24"/>
        </w:rPr>
        <w:t>Инвестиционные проекты</w:t>
      </w:r>
      <w:r w:rsidR="00E65ED9">
        <w:rPr>
          <w:rFonts w:ascii="Times New Roman" w:hAnsi="Times New Roman" w:cs="Times New Roman"/>
          <w:sz w:val="24"/>
          <w:szCs w:val="24"/>
        </w:rPr>
        <w:t>, планируемые к реализации на территории</w:t>
      </w:r>
      <w:r w:rsidRPr="005F2964">
        <w:rPr>
          <w:rFonts w:ascii="Times New Roman" w:hAnsi="Times New Roman" w:cs="Times New Roman"/>
          <w:sz w:val="24"/>
          <w:szCs w:val="24"/>
        </w:rPr>
        <w:t xml:space="preserve"> Борковского сельсовета:</w:t>
      </w:r>
    </w:p>
    <w:p w:rsidR="00644395" w:rsidRPr="005F2964" w:rsidRDefault="00644395" w:rsidP="005F2964">
      <w:pPr>
        <w:spacing w:after="0" w:line="240" w:lineRule="auto"/>
        <w:ind w:firstLine="567"/>
        <w:jc w:val="both"/>
        <w:rPr>
          <w:rFonts w:ascii="Times New Roman" w:hAnsi="Times New Roman" w:cs="Times New Roman"/>
          <w:sz w:val="24"/>
          <w:szCs w:val="24"/>
        </w:rPr>
      </w:pPr>
      <w:r w:rsidRPr="005F2964">
        <w:rPr>
          <w:rFonts w:ascii="Times New Roman" w:hAnsi="Times New Roman" w:cs="Times New Roman"/>
          <w:sz w:val="24"/>
          <w:szCs w:val="24"/>
        </w:rPr>
        <w:t>- капитальный ремонт образовательных учреждений (школы и детского сада п.Хлебороб и п.Котляровка);</w:t>
      </w:r>
    </w:p>
    <w:p w:rsidR="00644395" w:rsidRPr="005F2964" w:rsidRDefault="00644395" w:rsidP="005F2964">
      <w:pPr>
        <w:spacing w:after="0" w:line="240" w:lineRule="auto"/>
        <w:ind w:firstLine="567"/>
        <w:jc w:val="both"/>
        <w:rPr>
          <w:rFonts w:ascii="Times New Roman" w:hAnsi="Times New Roman" w:cs="Times New Roman"/>
          <w:sz w:val="24"/>
          <w:szCs w:val="24"/>
        </w:rPr>
      </w:pPr>
      <w:r w:rsidRPr="005F2964">
        <w:rPr>
          <w:rFonts w:ascii="Times New Roman" w:hAnsi="Times New Roman" w:cs="Times New Roman"/>
          <w:sz w:val="24"/>
          <w:szCs w:val="24"/>
        </w:rPr>
        <w:t>- капитальный ремонт учреждений здравоохранения – фельдшерско-акушерских пунктов;</w:t>
      </w:r>
    </w:p>
    <w:p w:rsidR="00644395" w:rsidRPr="005F2964" w:rsidRDefault="00644395" w:rsidP="005F2964">
      <w:pPr>
        <w:spacing w:after="0" w:line="240" w:lineRule="auto"/>
        <w:ind w:firstLine="567"/>
        <w:jc w:val="both"/>
        <w:rPr>
          <w:rFonts w:ascii="Times New Roman" w:hAnsi="Times New Roman" w:cs="Times New Roman"/>
          <w:sz w:val="24"/>
          <w:szCs w:val="24"/>
        </w:rPr>
      </w:pPr>
      <w:r w:rsidRPr="005F2964">
        <w:rPr>
          <w:rFonts w:ascii="Times New Roman" w:hAnsi="Times New Roman" w:cs="Times New Roman"/>
          <w:sz w:val="24"/>
          <w:szCs w:val="24"/>
        </w:rPr>
        <w:t>- капитальный ремонт автодорог;</w:t>
      </w:r>
    </w:p>
    <w:p w:rsidR="005F2964" w:rsidRDefault="00644395" w:rsidP="005F2964">
      <w:pPr>
        <w:spacing w:after="0" w:line="240" w:lineRule="auto"/>
        <w:ind w:firstLine="567"/>
        <w:jc w:val="both"/>
        <w:rPr>
          <w:rFonts w:ascii="Times New Roman" w:hAnsi="Times New Roman" w:cs="Times New Roman"/>
          <w:sz w:val="24"/>
          <w:szCs w:val="24"/>
        </w:rPr>
      </w:pPr>
      <w:r w:rsidRPr="005F2964">
        <w:rPr>
          <w:rFonts w:ascii="Times New Roman" w:hAnsi="Times New Roman" w:cs="Times New Roman"/>
          <w:sz w:val="24"/>
          <w:szCs w:val="24"/>
        </w:rPr>
        <w:t>- капитальный ремонт и реконструкция сетей водоснабжения и водоотведения,</w:t>
      </w:r>
    </w:p>
    <w:p w:rsidR="00644395" w:rsidRDefault="00644395" w:rsidP="005F2964">
      <w:pPr>
        <w:spacing w:after="0" w:line="240" w:lineRule="auto"/>
        <w:ind w:firstLine="567"/>
        <w:jc w:val="both"/>
        <w:rPr>
          <w:rFonts w:ascii="Times New Roman" w:hAnsi="Times New Roman" w:cs="Times New Roman"/>
          <w:sz w:val="24"/>
          <w:szCs w:val="24"/>
        </w:rPr>
      </w:pPr>
      <w:r w:rsidRPr="005F2964">
        <w:rPr>
          <w:rFonts w:ascii="Times New Roman" w:hAnsi="Times New Roman" w:cs="Times New Roman"/>
          <w:sz w:val="24"/>
          <w:szCs w:val="24"/>
        </w:rPr>
        <w:t>- капитальный ремонт сельских домов культуры</w:t>
      </w:r>
      <w:r w:rsidR="007D3C88">
        <w:rPr>
          <w:rFonts w:ascii="Times New Roman" w:hAnsi="Times New Roman" w:cs="Times New Roman"/>
          <w:sz w:val="24"/>
          <w:szCs w:val="24"/>
        </w:rPr>
        <w:t>.</w:t>
      </w:r>
    </w:p>
    <w:p w:rsidR="007D3C88" w:rsidRPr="007D3C88" w:rsidRDefault="007D3C88" w:rsidP="007D3C88">
      <w:pPr>
        <w:spacing w:before="240"/>
        <w:jc w:val="center"/>
        <w:rPr>
          <w:rFonts w:ascii="Times New Roman" w:hAnsi="Times New Roman" w:cs="Times New Roman"/>
          <w:b/>
          <w:sz w:val="24"/>
          <w:szCs w:val="24"/>
        </w:rPr>
      </w:pPr>
      <w:r w:rsidRPr="007D3C88">
        <w:rPr>
          <w:rFonts w:ascii="Times New Roman" w:hAnsi="Times New Roman" w:cs="Times New Roman"/>
          <w:b/>
          <w:sz w:val="24"/>
          <w:szCs w:val="24"/>
        </w:rPr>
        <w:t>Калмыцко-Мысовской сельсовет</w:t>
      </w:r>
    </w:p>
    <w:p w:rsidR="007D3C88" w:rsidRP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 xml:space="preserve">Калмыцко-Мысовской сельсовет  расположен на расстоянии 37 км от с.Поспелиха, районного центра района и представлен с.Калмыцкие Мысы. За последние десять лет численность населения снизилась на  179 человек. </w:t>
      </w:r>
    </w:p>
    <w:p w:rsidR="007D3C88" w:rsidRP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 xml:space="preserve">Промышленное производство на территории сельсовета отсутствует. Градообразующим предприятием является СПК «Знамя Родины», основной вид деятельности которого выращивание зерновых культур. На территории сельсовета осуществляют торговлю 7 магазинов - со смешанным ассортиментом, продовольственных и непродовольственных. Общественное питание не развито и представлено только школьной столовой. Объектов нестационарной торговли в сельсовете нет. ИП Свиридов А.А. занимается перевозкой пассажиров в районный центр с.Поспелиха. Имеется отделение почтовой связи, которое работает по графику. В селе работают сельская школа и детский сад на 42 места. Газоснабжение населения происходит путем привоза газовых баллонов. Через сельсовет проходит река Локтевка, что создает предпосылки для развития сельского туризма. Живописная природа реки привлекает как жителей сельсовета, так и района.   </w:t>
      </w:r>
    </w:p>
    <w:p w:rsidR="007D3C88" w:rsidRP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За счет средств СПК «Знамя Родины» и ИП Баскакова А.А. в 2018 году начато строительство храма в честь Владимирской божъей матери.</w:t>
      </w:r>
    </w:p>
    <w:p w:rsidR="007D3C88" w:rsidRP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 xml:space="preserve">Сельсовет расположен вдали от железнодорожной дороги и автомобильных магистралей федерального значения. </w:t>
      </w:r>
    </w:p>
    <w:p w:rsidR="007D3C88" w:rsidRP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Инвестиционные проекты развития Калмыцко-Мысовского сельсовета:</w:t>
      </w:r>
    </w:p>
    <w:p w:rsidR="007D3C88" w:rsidRP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 капитальный ремонт образовательных учреждений (школы и детского сада);</w:t>
      </w:r>
    </w:p>
    <w:p w:rsidR="007D3C88" w:rsidRP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 капитальный ремонт сельского дома культуры;</w:t>
      </w:r>
    </w:p>
    <w:p w:rsidR="007D3C88" w:rsidRP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 капитальный ремонт амбулатории;</w:t>
      </w:r>
    </w:p>
    <w:p w:rsidR="007D3C88" w:rsidRP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 капитальный ремонт автодорог;</w:t>
      </w:r>
    </w:p>
    <w:p w:rsidR="007D3C88" w:rsidRP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 капитальный ремонт и реконструкция сетей водоснабжения и водоотведения,</w:t>
      </w:r>
    </w:p>
    <w:p w:rsidR="007D3C88" w:rsidRDefault="007D3C88" w:rsidP="008F6704">
      <w:pPr>
        <w:spacing w:after="0" w:line="240" w:lineRule="auto"/>
        <w:ind w:firstLine="567"/>
        <w:jc w:val="both"/>
        <w:rPr>
          <w:rFonts w:ascii="Times New Roman" w:hAnsi="Times New Roman" w:cs="Times New Roman"/>
          <w:sz w:val="24"/>
          <w:szCs w:val="24"/>
        </w:rPr>
      </w:pPr>
      <w:r w:rsidRPr="007D3C88">
        <w:rPr>
          <w:rFonts w:ascii="Times New Roman" w:hAnsi="Times New Roman" w:cs="Times New Roman"/>
          <w:sz w:val="24"/>
          <w:szCs w:val="24"/>
        </w:rPr>
        <w:t>- капитальный ремонт котельной.</w:t>
      </w:r>
    </w:p>
    <w:p w:rsidR="00D73706" w:rsidRPr="00422091" w:rsidRDefault="00D73706" w:rsidP="00422091">
      <w:pPr>
        <w:spacing w:before="240" w:after="0"/>
        <w:jc w:val="center"/>
        <w:rPr>
          <w:rFonts w:ascii="Times New Roman" w:hAnsi="Times New Roman" w:cs="Times New Roman"/>
          <w:b/>
          <w:sz w:val="24"/>
          <w:szCs w:val="24"/>
        </w:rPr>
      </w:pPr>
      <w:r w:rsidRPr="00422091">
        <w:rPr>
          <w:rFonts w:ascii="Times New Roman" w:hAnsi="Times New Roman" w:cs="Times New Roman"/>
          <w:b/>
          <w:sz w:val="24"/>
          <w:szCs w:val="24"/>
        </w:rPr>
        <w:t>Клепечихинский сельсовет</w:t>
      </w:r>
    </w:p>
    <w:p w:rsidR="00D73706" w:rsidRPr="00501FE0" w:rsidRDefault="00D73706" w:rsidP="00501FE0">
      <w:pPr>
        <w:spacing w:after="0" w:line="240" w:lineRule="auto"/>
        <w:ind w:firstLine="567"/>
        <w:jc w:val="both"/>
        <w:rPr>
          <w:rFonts w:ascii="Times New Roman" w:hAnsi="Times New Roman" w:cs="Times New Roman"/>
          <w:sz w:val="24"/>
          <w:szCs w:val="24"/>
        </w:rPr>
      </w:pPr>
      <w:r w:rsidRPr="00501FE0">
        <w:rPr>
          <w:rFonts w:ascii="Times New Roman" w:hAnsi="Times New Roman" w:cs="Times New Roman"/>
          <w:sz w:val="24"/>
          <w:szCs w:val="24"/>
        </w:rPr>
        <w:t xml:space="preserve">Клепечихинский сельсовет расположен на расстоянии 22 км от райцентра района. В состав сельсовета входят с.Клепечиха и с.Березовка. Наблюдается снижение численности населения. </w:t>
      </w:r>
    </w:p>
    <w:p w:rsidR="00D73706" w:rsidRPr="00501FE0" w:rsidRDefault="00D73706" w:rsidP="00501FE0">
      <w:pPr>
        <w:spacing w:after="0" w:line="240" w:lineRule="auto"/>
        <w:ind w:firstLine="567"/>
        <w:jc w:val="both"/>
        <w:rPr>
          <w:rFonts w:ascii="Times New Roman" w:hAnsi="Times New Roman" w:cs="Times New Roman"/>
          <w:sz w:val="24"/>
          <w:szCs w:val="24"/>
        </w:rPr>
      </w:pPr>
      <w:r w:rsidRPr="00501FE0">
        <w:rPr>
          <w:rFonts w:ascii="Times New Roman" w:hAnsi="Times New Roman" w:cs="Times New Roman"/>
          <w:sz w:val="24"/>
          <w:szCs w:val="24"/>
        </w:rPr>
        <w:t>Трудоспособное население занято в основном в сельском хозяйстве. Доля занятого населения в экономике поставляет около 68%.</w:t>
      </w:r>
    </w:p>
    <w:p w:rsidR="00D73706" w:rsidRPr="00501FE0" w:rsidRDefault="00D73706" w:rsidP="00501FE0">
      <w:pPr>
        <w:spacing w:after="0" w:line="240" w:lineRule="auto"/>
        <w:ind w:firstLine="567"/>
        <w:jc w:val="both"/>
        <w:rPr>
          <w:rFonts w:ascii="Times New Roman" w:hAnsi="Times New Roman" w:cs="Times New Roman"/>
          <w:sz w:val="24"/>
          <w:szCs w:val="24"/>
        </w:rPr>
      </w:pPr>
      <w:r w:rsidRPr="00501FE0">
        <w:rPr>
          <w:rFonts w:ascii="Times New Roman" w:hAnsi="Times New Roman" w:cs="Times New Roman"/>
          <w:sz w:val="24"/>
          <w:szCs w:val="24"/>
        </w:rPr>
        <w:lastRenderedPageBreak/>
        <w:t xml:space="preserve">Предприятий по производству промышленной продукции на территории сельсовета нет. Наиболее значимое предприятие – СПК «Путь Ленина». Основной вид деятельности растениеводство и животноводство. На территории сельсовета 6 торговых объектов со смешанным ассортиментом. В с.Клепечиха действуют сельская школа, детский сад на 53 места 9 (в аварийном состоянии), ФАП в п.Котляровка и амбулатория в с.Клупечиха, культурно-досуговый центр. Сфера бытовых услуг не развита. Газоснабжение населения происходит путем привоза газовых баллонов. </w:t>
      </w:r>
    </w:p>
    <w:p w:rsidR="00D73706" w:rsidRPr="00501FE0" w:rsidRDefault="00D73706" w:rsidP="00501FE0">
      <w:pPr>
        <w:spacing w:after="0" w:line="240" w:lineRule="auto"/>
        <w:ind w:firstLine="567"/>
        <w:jc w:val="both"/>
        <w:rPr>
          <w:rFonts w:ascii="Times New Roman" w:hAnsi="Times New Roman" w:cs="Times New Roman"/>
          <w:sz w:val="24"/>
          <w:szCs w:val="24"/>
        </w:rPr>
      </w:pPr>
      <w:r w:rsidRPr="00501FE0">
        <w:rPr>
          <w:rFonts w:ascii="Times New Roman" w:hAnsi="Times New Roman" w:cs="Times New Roman"/>
          <w:sz w:val="24"/>
          <w:szCs w:val="24"/>
        </w:rPr>
        <w:t xml:space="preserve">Сельсовет расположен вдали от железнодорожной дороги и автомобильных магистралей федерального значения. </w:t>
      </w:r>
    </w:p>
    <w:p w:rsidR="00D73706" w:rsidRPr="00501FE0" w:rsidRDefault="00D73706" w:rsidP="00501FE0">
      <w:pPr>
        <w:spacing w:after="0" w:line="240" w:lineRule="auto"/>
        <w:ind w:firstLine="567"/>
        <w:jc w:val="both"/>
        <w:rPr>
          <w:rFonts w:ascii="Times New Roman" w:hAnsi="Times New Roman" w:cs="Times New Roman"/>
          <w:sz w:val="24"/>
          <w:szCs w:val="24"/>
        </w:rPr>
      </w:pPr>
      <w:r w:rsidRPr="00501FE0">
        <w:rPr>
          <w:rFonts w:ascii="Times New Roman" w:hAnsi="Times New Roman" w:cs="Times New Roman"/>
          <w:sz w:val="24"/>
          <w:szCs w:val="24"/>
        </w:rPr>
        <w:t xml:space="preserve"> Инвестиционные проекты развития Клепечихинского сельсовета:</w:t>
      </w:r>
    </w:p>
    <w:p w:rsidR="00D73706" w:rsidRPr="00501FE0" w:rsidRDefault="00D73706" w:rsidP="00501FE0">
      <w:pPr>
        <w:spacing w:after="0" w:line="240" w:lineRule="auto"/>
        <w:ind w:firstLine="567"/>
        <w:jc w:val="both"/>
        <w:rPr>
          <w:rFonts w:ascii="Times New Roman" w:hAnsi="Times New Roman" w:cs="Times New Roman"/>
          <w:sz w:val="24"/>
          <w:szCs w:val="24"/>
        </w:rPr>
      </w:pPr>
      <w:r w:rsidRPr="00501FE0">
        <w:rPr>
          <w:rFonts w:ascii="Times New Roman" w:hAnsi="Times New Roman" w:cs="Times New Roman"/>
          <w:sz w:val="24"/>
          <w:szCs w:val="24"/>
        </w:rPr>
        <w:t>- капитальный ремонт образовательного учреждения - школы;</w:t>
      </w:r>
    </w:p>
    <w:p w:rsidR="00D73706" w:rsidRPr="00501FE0" w:rsidRDefault="00D73706" w:rsidP="00501FE0">
      <w:pPr>
        <w:spacing w:after="0" w:line="240" w:lineRule="auto"/>
        <w:ind w:firstLine="567"/>
        <w:jc w:val="both"/>
        <w:rPr>
          <w:rFonts w:ascii="Times New Roman" w:hAnsi="Times New Roman" w:cs="Times New Roman"/>
          <w:sz w:val="24"/>
          <w:szCs w:val="24"/>
        </w:rPr>
      </w:pPr>
      <w:r w:rsidRPr="00501FE0">
        <w:rPr>
          <w:rFonts w:ascii="Times New Roman" w:hAnsi="Times New Roman" w:cs="Times New Roman"/>
          <w:sz w:val="24"/>
          <w:szCs w:val="24"/>
        </w:rPr>
        <w:t>- строительство детского сада;</w:t>
      </w:r>
    </w:p>
    <w:p w:rsidR="00D73706" w:rsidRPr="00501FE0" w:rsidRDefault="00D73706" w:rsidP="00501FE0">
      <w:pPr>
        <w:spacing w:after="0" w:line="240" w:lineRule="auto"/>
        <w:ind w:firstLine="567"/>
        <w:jc w:val="both"/>
        <w:rPr>
          <w:rFonts w:ascii="Times New Roman" w:hAnsi="Times New Roman" w:cs="Times New Roman"/>
          <w:sz w:val="24"/>
          <w:szCs w:val="24"/>
        </w:rPr>
      </w:pPr>
      <w:r w:rsidRPr="00501FE0">
        <w:rPr>
          <w:rFonts w:ascii="Times New Roman" w:hAnsi="Times New Roman" w:cs="Times New Roman"/>
          <w:sz w:val="24"/>
          <w:szCs w:val="24"/>
        </w:rPr>
        <w:t>- ремонт объектов здравоохранения;</w:t>
      </w:r>
    </w:p>
    <w:p w:rsidR="00D73706" w:rsidRPr="00501FE0" w:rsidRDefault="00D73706" w:rsidP="00501FE0">
      <w:pPr>
        <w:spacing w:after="0" w:line="240" w:lineRule="auto"/>
        <w:ind w:firstLine="567"/>
        <w:jc w:val="both"/>
        <w:rPr>
          <w:rFonts w:ascii="Times New Roman" w:hAnsi="Times New Roman" w:cs="Times New Roman"/>
          <w:sz w:val="24"/>
          <w:szCs w:val="24"/>
        </w:rPr>
      </w:pPr>
      <w:r w:rsidRPr="00501FE0">
        <w:rPr>
          <w:rFonts w:ascii="Times New Roman" w:hAnsi="Times New Roman" w:cs="Times New Roman"/>
          <w:sz w:val="24"/>
          <w:szCs w:val="24"/>
        </w:rPr>
        <w:t>- капитальный ремонт сельского дома культуры;</w:t>
      </w:r>
    </w:p>
    <w:p w:rsidR="00D73706" w:rsidRPr="00501FE0" w:rsidRDefault="00D73706" w:rsidP="00501FE0">
      <w:pPr>
        <w:spacing w:line="240" w:lineRule="auto"/>
        <w:ind w:firstLine="567"/>
        <w:jc w:val="both"/>
        <w:rPr>
          <w:rFonts w:ascii="Times New Roman" w:hAnsi="Times New Roman" w:cs="Times New Roman"/>
          <w:sz w:val="24"/>
          <w:szCs w:val="24"/>
        </w:rPr>
      </w:pPr>
      <w:r w:rsidRPr="00501FE0">
        <w:rPr>
          <w:rFonts w:ascii="Times New Roman" w:hAnsi="Times New Roman" w:cs="Times New Roman"/>
          <w:sz w:val="24"/>
          <w:szCs w:val="24"/>
        </w:rPr>
        <w:t>- капитальный ремонт и реконструкция сетей водоснабжения и водоотведения</w:t>
      </w:r>
      <w:r w:rsidR="00501FE0" w:rsidRPr="00501FE0">
        <w:rPr>
          <w:rFonts w:ascii="Times New Roman" w:hAnsi="Times New Roman" w:cs="Times New Roman"/>
          <w:sz w:val="24"/>
          <w:szCs w:val="24"/>
        </w:rPr>
        <w:t>.</w:t>
      </w:r>
    </w:p>
    <w:p w:rsidR="00D73706" w:rsidRPr="007563A8" w:rsidRDefault="00D73706" w:rsidP="00422091">
      <w:pPr>
        <w:spacing w:before="240" w:after="0" w:line="240" w:lineRule="auto"/>
        <w:jc w:val="center"/>
        <w:rPr>
          <w:rFonts w:ascii="Times New Roman" w:hAnsi="Times New Roman" w:cs="Times New Roman"/>
          <w:b/>
          <w:sz w:val="24"/>
          <w:szCs w:val="24"/>
        </w:rPr>
      </w:pPr>
      <w:r w:rsidRPr="007563A8">
        <w:rPr>
          <w:rFonts w:ascii="Times New Roman" w:hAnsi="Times New Roman" w:cs="Times New Roman"/>
          <w:b/>
          <w:sz w:val="24"/>
          <w:szCs w:val="24"/>
        </w:rPr>
        <w:t>Красноалтайский сельсовет</w:t>
      </w:r>
    </w:p>
    <w:p w:rsidR="00D73706" w:rsidRPr="007563A8" w:rsidRDefault="00D73706" w:rsidP="00E766A2">
      <w:pPr>
        <w:spacing w:after="0" w:line="240" w:lineRule="auto"/>
        <w:ind w:firstLine="567"/>
        <w:jc w:val="both"/>
        <w:rPr>
          <w:rFonts w:ascii="Times New Roman" w:hAnsi="Times New Roman" w:cs="Times New Roman"/>
          <w:sz w:val="24"/>
          <w:szCs w:val="24"/>
        </w:rPr>
      </w:pPr>
      <w:r w:rsidRPr="007563A8">
        <w:rPr>
          <w:rFonts w:ascii="Times New Roman" w:hAnsi="Times New Roman" w:cs="Times New Roman"/>
          <w:sz w:val="24"/>
          <w:szCs w:val="24"/>
        </w:rPr>
        <w:t>Красноалтайский сельсовет расположен на расстоянии 6 км от райцентра района. В состав сельсовета входят п.Факел Социализма и п.Вавилонский. Численность населения в среднем, не меняется за счет близости с.Поспелиха.</w:t>
      </w:r>
    </w:p>
    <w:p w:rsidR="00D73706" w:rsidRPr="007563A8" w:rsidRDefault="00D73706" w:rsidP="00E766A2">
      <w:pPr>
        <w:spacing w:after="0" w:line="240" w:lineRule="auto"/>
        <w:ind w:firstLine="567"/>
        <w:jc w:val="both"/>
        <w:rPr>
          <w:rFonts w:ascii="Times New Roman" w:hAnsi="Times New Roman" w:cs="Times New Roman"/>
          <w:sz w:val="24"/>
          <w:szCs w:val="24"/>
        </w:rPr>
      </w:pPr>
      <w:r w:rsidRPr="007563A8">
        <w:rPr>
          <w:rFonts w:ascii="Times New Roman" w:hAnsi="Times New Roman" w:cs="Times New Roman"/>
          <w:sz w:val="24"/>
          <w:szCs w:val="24"/>
        </w:rPr>
        <w:t xml:space="preserve">Трудоспособное население занято в основном сельском хозяйстве. Близость районного центра с.Поспелиха позволяет населению сельсовета расширить сферы занятости – работать в с.Поспелиха, а также осуществлять покупки в торговых объектах райцентра. Промышленных предприятий на территории сельсовета нет. </w:t>
      </w:r>
    </w:p>
    <w:p w:rsidR="00D73706" w:rsidRPr="007563A8" w:rsidRDefault="00D73706" w:rsidP="00E766A2">
      <w:pPr>
        <w:spacing w:after="0" w:line="240" w:lineRule="auto"/>
        <w:ind w:firstLine="567"/>
        <w:jc w:val="both"/>
        <w:rPr>
          <w:rFonts w:ascii="Times New Roman" w:hAnsi="Times New Roman" w:cs="Times New Roman"/>
          <w:sz w:val="24"/>
          <w:szCs w:val="24"/>
        </w:rPr>
      </w:pPr>
      <w:r w:rsidRPr="007563A8">
        <w:rPr>
          <w:rFonts w:ascii="Times New Roman" w:hAnsi="Times New Roman" w:cs="Times New Roman"/>
          <w:sz w:val="24"/>
          <w:szCs w:val="24"/>
        </w:rPr>
        <w:t xml:space="preserve">Наиболее значимые предприятия сельсовета: </w:t>
      </w:r>
      <w:r w:rsidRPr="00F034B8">
        <w:rPr>
          <w:rFonts w:ascii="Times New Roman" w:hAnsi="Times New Roman" w:cs="Times New Roman"/>
          <w:sz w:val="24"/>
          <w:szCs w:val="24"/>
        </w:rPr>
        <w:t>АО «</w:t>
      </w:r>
      <w:r w:rsidR="00F034B8" w:rsidRPr="00F034B8">
        <w:rPr>
          <w:rFonts w:ascii="Times New Roman" w:hAnsi="Times New Roman" w:cs="Times New Roman"/>
          <w:sz w:val="24"/>
          <w:szCs w:val="24"/>
        </w:rPr>
        <w:t>Опытно-производственное хозяйство Алтайской машиноиспытательной танции</w:t>
      </w:r>
      <w:r w:rsidRPr="00F034B8">
        <w:rPr>
          <w:rFonts w:ascii="Times New Roman" w:hAnsi="Times New Roman" w:cs="Times New Roman"/>
          <w:sz w:val="24"/>
          <w:szCs w:val="24"/>
        </w:rPr>
        <w:t>» занимается</w:t>
      </w:r>
      <w:r w:rsidRPr="007563A8">
        <w:rPr>
          <w:rFonts w:ascii="Times New Roman" w:hAnsi="Times New Roman" w:cs="Times New Roman"/>
          <w:sz w:val="24"/>
          <w:szCs w:val="24"/>
        </w:rPr>
        <w:t xml:space="preserve"> выращиванием зерновых культур, выращиванием КРС; </w:t>
      </w:r>
      <w:r w:rsidRPr="005A4F2E">
        <w:rPr>
          <w:rFonts w:ascii="Times New Roman" w:hAnsi="Times New Roman" w:cs="Times New Roman"/>
          <w:sz w:val="24"/>
          <w:szCs w:val="24"/>
        </w:rPr>
        <w:t xml:space="preserve">ФГБУ «Алтайская </w:t>
      </w:r>
      <w:r w:rsidR="005A4F2E" w:rsidRPr="005A4F2E">
        <w:rPr>
          <w:rFonts w:ascii="Times New Roman" w:hAnsi="Times New Roman" w:cs="Times New Roman"/>
          <w:sz w:val="24"/>
          <w:szCs w:val="24"/>
        </w:rPr>
        <w:t>государственная зональная машиноиспытательная станция</w:t>
      </w:r>
      <w:r w:rsidRPr="005A4F2E">
        <w:rPr>
          <w:rFonts w:ascii="Times New Roman" w:hAnsi="Times New Roman" w:cs="Times New Roman"/>
          <w:sz w:val="24"/>
          <w:szCs w:val="24"/>
        </w:rPr>
        <w:t>»</w:t>
      </w:r>
      <w:r w:rsidRPr="007563A8">
        <w:rPr>
          <w:rFonts w:ascii="Times New Roman" w:hAnsi="Times New Roman" w:cs="Times New Roman"/>
          <w:sz w:val="24"/>
          <w:szCs w:val="24"/>
        </w:rPr>
        <w:t xml:space="preserve"> осуществляет испытания, исследование и анализ целостных механизмов и электрических систем, энергетическое обследование. </w:t>
      </w:r>
    </w:p>
    <w:p w:rsidR="00D73706" w:rsidRPr="007563A8" w:rsidRDefault="00D73706" w:rsidP="00E766A2">
      <w:pPr>
        <w:spacing w:after="0" w:line="240" w:lineRule="auto"/>
        <w:ind w:firstLine="567"/>
        <w:jc w:val="both"/>
        <w:rPr>
          <w:rFonts w:ascii="Times New Roman" w:hAnsi="Times New Roman" w:cs="Times New Roman"/>
          <w:sz w:val="24"/>
          <w:szCs w:val="24"/>
        </w:rPr>
      </w:pPr>
      <w:r w:rsidRPr="007563A8">
        <w:rPr>
          <w:rFonts w:ascii="Times New Roman" w:hAnsi="Times New Roman" w:cs="Times New Roman"/>
          <w:sz w:val="24"/>
          <w:szCs w:val="24"/>
        </w:rPr>
        <w:t xml:space="preserve">На территории сельсовета работают 4 универсальных торговых объекта – 1 принадлежат Поспелихинскому РайПО, 3 – индивидуальным предпринимателям. Пассажироперевозками </w:t>
      </w:r>
      <w:r w:rsidR="007563A8">
        <w:rPr>
          <w:rFonts w:ascii="Times New Roman" w:hAnsi="Times New Roman" w:cs="Times New Roman"/>
          <w:sz w:val="24"/>
          <w:szCs w:val="24"/>
        </w:rPr>
        <w:t>занимается</w:t>
      </w:r>
      <w:r w:rsidRPr="007563A8">
        <w:rPr>
          <w:rFonts w:ascii="Times New Roman" w:hAnsi="Times New Roman" w:cs="Times New Roman"/>
          <w:sz w:val="24"/>
          <w:szCs w:val="24"/>
        </w:rPr>
        <w:t xml:space="preserve"> ООО «Полюс». В п.Факел Социализма работает сельская школа и детский сад на 21 место, а также ФАП, сельский дом культуры. В п.Вавилонский осуществляет деятельность детский сад на 19 мест, ФАП, сельский дом культуры.   </w:t>
      </w:r>
    </w:p>
    <w:p w:rsidR="00D73706" w:rsidRPr="007563A8" w:rsidRDefault="00D73706" w:rsidP="00E766A2">
      <w:pPr>
        <w:spacing w:after="0" w:line="240" w:lineRule="auto"/>
        <w:ind w:firstLine="567"/>
        <w:jc w:val="both"/>
        <w:rPr>
          <w:rFonts w:ascii="Times New Roman" w:hAnsi="Times New Roman" w:cs="Times New Roman"/>
          <w:sz w:val="24"/>
          <w:szCs w:val="24"/>
        </w:rPr>
      </w:pPr>
      <w:r w:rsidRPr="007563A8">
        <w:rPr>
          <w:rFonts w:ascii="Times New Roman" w:hAnsi="Times New Roman" w:cs="Times New Roman"/>
          <w:sz w:val="24"/>
          <w:szCs w:val="24"/>
        </w:rPr>
        <w:t xml:space="preserve">Инвестиционные проекты развития </w:t>
      </w:r>
      <w:r w:rsidR="00F034B8">
        <w:rPr>
          <w:rFonts w:ascii="Times New Roman" w:hAnsi="Times New Roman" w:cs="Times New Roman"/>
          <w:sz w:val="24"/>
          <w:szCs w:val="24"/>
        </w:rPr>
        <w:t xml:space="preserve">Красноалтайского </w:t>
      </w:r>
      <w:r w:rsidRPr="007563A8">
        <w:rPr>
          <w:rFonts w:ascii="Times New Roman" w:hAnsi="Times New Roman" w:cs="Times New Roman"/>
          <w:sz w:val="24"/>
          <w:szCs w:val="24"/>
        </w:rPr>
        <w:t>сельсовета:</w:t>
      </w:r>
    </w:p>
    <w:p w:rsidR="00D73706" w:rsidRPr="007563A8" w:rsidRDefault="00D73706" w:rsidP="00E766A2">
      <w:pPr>
        <w:spacing w:after="0" w:line="240" w:lineRule="auto"/>
        <w:ind w:firstLine="567"/>
        <w:jc w:val="both"/>
        <w:rPr>
          <w:rFonts w:ascii="Times New Roman" w:hAnsi="Times New Roman" w:cs="Times New Roman"/>
          <w:sz w:val="24"/>
          <w:szCs w:val="24"/>
        </w:rPr>
      </w:pPr>
      <w:r w:rsidRPr="007563A8">
        <w:rPr>
          <w:rFonts w:ascii="Times New Roman" w:hAnsi="Times New Roman" w:cs="Times New Roman"/>
          <w:sz w:val="24"/>
          <w:szCs w:val="24"/>
        </w:rPr>
        <w:t xml:space="preserve"> - капитальный ремонт образовательных учреждений – школы и детских садов;</w:t>
      </w:r>
    </w:p>
    <w:p w:rsidR="00D73706" w:rsidRPr="007563A8" w:rsidRDefault="00D73706" w:rsidP="00E766A2">
      <w:pPr>
        <w:spacing w:after="0" w:line="240" w:lineRule="auto"/>
        <w:ind w:firstLine="567"/>
        <w:jc w:val="both"/>
        <w:rPr>
          <w:rFonts w:ascii="Times New Roman" w:hAnsi="Times New Roman" w:cs="Times New Roman"/>
          <w:sz w:val="24"/>
          <w:szCs w:val="24"/>
        </w:rPr>
      </w:pPr>
      <w:r w:rsidRPr="007563A8">
        <w:rPr>
          <w:rFonts w:ascii="Times New Roman" w:hAnsi="Times New Roman" w:cs="Times New Roman"/>
          <w:sz w:val="24"/>
          <w:szCs w:val="24"/>
        </w:rPr>
        <w:t>- капитальный ремонт учреждений здравоохранения;</w:t>
      </w:r>
    </w:p>
    <w:p w:rsidR="00D73706" w:rsidRPr="007563A8" w:rsidRDefault="00D73706" w:rsidP="00E766A2">
      <w:pPr>
        <w:spacing w:after="0" w:line="240" w:lineRule="auto"/>
        <w:ind w:firstLine="567"/>
        <w:jc w:val="both"/>
        <w:rPr>
          <w:rFonts w:ascii="Times New Roman" w:hAnsi="Times New Roman" w:cs="Times New Roman"/>
          <w:sz w:val="24"/>
          <w:szCs w:val="24"/>
        </w:rPr>
      </w:pPr>
      <w:r w:rsidRPr="007563A8">
        <w:rPr>
          <w:rFonts w:ascii="Times New Roman" w:hAnsi="Times New Roman" w:cs="Times New Roman"/>
          <w:sz w:val="24"/>
          <w:szCs w:val="24"/>
        </w:rPr>
        <w:t>- капитальный ремонт сельских домов культуры;</w:t>
      </w:r>
    </w:p>
    <w:p w:rsidR="00D73706" w:rsidRPr="007563A8" w:rsidRDefault="00D73706" w:rsidP="00E766A2">
      <w:pPr>
        <w:spacing w:line="240" w:lineRule="auto"/>
        <w:ind w:firstLine="567"/>
        <w:jc w:val="both"/>
        <w:rPr>
          <w:rFonts w:ascii="Times New Roman" w:hAnsi="Times New Roman" w:cs="Times New Roman"/>
          <w:sz w:val="24"/>
          <w:szCs w:val="24"/>
        </w:rPr>
      </w:pPr>
      <w:r w:rsidRPr="007563A8">
        <w:rPr>
          <w:rFonts w:ascii="Times New Roman" w:hAnsi="Times New Roman" w:cs="Times New Roman"/>
          <w:sz w:val="24"/>
          <w:szCs w:val="24"/>
        </w:rPr>
        <w:t>- реконструкция сетей водоснабжения.</w:t>
      </w:r>
    </w:p>
    <w:p w:rsidR="00D73706" w:rsidRPr="00455C07" w:rsidRDefault="00D73706" w:rsidP="00455C07">
      <w:pPr>
        <w:spacing w:before="240" w:after="0" w:line="240" w:lineRule="auto"/>
        <w:jc w:val="center"/>
        <w:rPr>
          <w:rFonts w:ascii="Times New Roman" w:hAnsi="Times New Roman" w:cs="Times New Roman"/>
          <w:b/>
          <w:sz w:val="24"/>
          <w:szCs w:val="24"/>
        </w:rPr>
      </w:pPr>
      <w:r w:rsidRPr="00455C07">
        <w:rPr>
          <w:rFonts w:ascii="Times New Roman" w:hAnsi="Times New Roman" w:cs="Times New Roman"/>
          <w:b/>
          <w:sz w:val="24"/>
          <w:szCs w:val="24"/>
        </w:rPr>
        <w:t>Красноярский сельсовет</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 xml:space="preserve">Красноярский сельсовет расположен на расстоянии 45 км от райцентра </w:t>
      </w:r>
      <w:r w:rsidR="003751CA">
        <w:rPr>
          <w:rFonts w:ascii="Times New Roman" w:hAnsi="Times New Roman" w:cs="Times New Roman"/>
          <w:sz w:val="24"/>
          <w:szCs w:val="24"/>
        </w:rPr>
        <w:t>Р</w:t>
      </w:r>
      <w:r w:rsidRPr="00455C07">
        <w:rPr>
          <w:rFonts w:ascii="Times New Roman" w:hAnsi="Times New Roman" w:cs="Times New Roman"/>
          <w:sz w:val="24"/>
          <w:szCs w:val="24"/>
        </w:rPr>
        <w:t xml:space="preserve">айона. В состав сельсовета входят с.Красноярское, с.Поломошное и п.Новый Мир. Наблюдается снижение численности населения. </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Доля занятого населения в экономике сельсовета составляет около 17,4%. Наибольший уровень занятости населения зафиксирован в с.Красноярское.</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 xml:space="preserve">Предприятия по производству промышленной продукции отсутствуют. Основная отрасль экономики – сельское хозяйство (производство зерновых культур). </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 xml:space="preserve">Наиболее значимые предприятия – КХ «Роговой С.М.» (растениеводство), КХ «Ульянов Н.П.» (растениеводство, животноводство). На территории сельсовета 6 универсальных торговых объектов. </w:t>
      </w:r>
      <w:r w:rsidR="002375C9">
        <w:rPr>
          <w:rFonts w:ascii="Times New Roman" w:hAnsi="Times New Roman" w:cs="Times New Roman"/>
          <w:sz w:val="24"/>
          <w:szCs w:val="24"/>
        </w:rPr>
        <w:t>Нестационарной торговли в селах сельсовета нет</w:t>
      </w:r>
      <w:r w:rsidRPr="00455C07">
        <w:rPr>
          <w:rFonts w:ascii="Times New Roman" w:hAnsi="Times New Roman" w:cs="Times New Roman"/>
          <w:sz w:val="24"/>
          <w:szCs w:val="24"/>
        </w:rPr>
        <w:t xml:space="preserve">. </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В с.Красноярское функционирует сельский дом культуры, ФАП, школа. В п.Поломошное также есть сельский дом культуры и ФАП.</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lastRenderedPageBreak/>
        <w:t xml:space="preserve">Сельсовет расположен вдали от железнодорожной дороги и автомобильных магистралей федерального значения. </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 xml:space="preserve">Через сельсовет проходит автодорога регионального значения. </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 xml:space="preserve">Инвестиционные проекты развития </w:t>
      </w:r>
      <w:r w:rsidR="002375C9">
        <w:rPr>
          <w:rFonts w:ascii="Times New Roman" w:hAnsi="Times New Roman" w:cs="Times New Roman"/>
          <w:sz w:val="24"/>
          <w:szCs w:val="24"/>
        </w:rPr>
        <w:t xml:space="preserve">Красноярского </w:t>
      </w:r>
      <w:r w:rsidRPr="00455C07">
        <w:rPr>
          <w:rFonts w:ascii="Times New Roman" w:hAnsi="Times New Roman" w:cs="Times New Roman"/>
          <w:sz w:val="24"/>
          <w:szCs w:val="24"/>
        </w:rPr>
        <w:t>сельсовета:</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 капитальный ремонт учреждения образования – школы;</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 капитальный ремонт учреждений здравоохранения;</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 капитальный ремонт котельной;</w:t>
      </w:r>
    </w:p>
    <w:p w:rsidR="00D73706" w:rsidRPr="00455C07" w:rsidRDefault="00D73706" w:rsidP="00455C07">
      <w:pPr>
        <w:spacing w:after="0"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 капитальный и ремонт и реконструкция сетей водоснабжения и водоотведения;</w:t>
      </w:r>
    </w:p>
    <w:p w:rsidR="00D73706" w:rsidRPr="00455C07" w:rsidRDefault="00D73706" w:rsidP="00455C07">
      <w:pPr>
        <w:spacing w:line="240" w:lineRule="auto"/>
        <w:ind w:firstLine="567"/>
        <w:jc w:val="both"/>
        <w:rPr>
          <w:rFonts w:ascii="Times New Roman" w:hAnsi="Times New Roman" w:cs="Times New Roman"/>
          <w:sz w:val="24"/>
          <w:szCs w:val="24"/>
        </w:rPr>
      </w:pPr>
      <w:r w:rsidRPr="00455C07">
        <w:rPr>
          <w:rFonts w:ascii="Times New Roman" w:hAnsi="Times New Roman" w:cs="Times New Roman"/>
          <w:sz w:val="24"/>
          <w:szCs w:val="24"/>
        </w:rPr>
        <w:t xml:space="preserve">- капитальный ремонт автодорог.    </w:t>
      </w:r>
    </w:p>
    <w:p w:rsidR="00D73706" w:rsidRPr="002F5086" w:rsidRDefault="00D73706" w:rsidP="002F5086">
      <w:pPr>
        <w:spacing w:before="240" w:after="0"/>
        <w:ind w:firstLine="567"/>
        <w:jc w:val="center"/>
        <w:rPr>
          <w:rFonts w:ascii="Times New Roman" w:hAnsi="Times New Roman" w:cs="Times New Roman"/>
          <w:b/>
          <w:sz w:val="24"/>
          <w:szCs w:val="24"/>
        </w:rPr>
      </w:pPr>
      <w:r w:rsidRPr="002F5086">
        <w:rPr>
          <w:rFonts w:ascii="Times New Roman" w:hAnsi="Times New Roman" w:cs="Times New Roman"/>
          <w:b/>
          <w:sz w:val="24"/>
          <w:szCs w:val="24"/>
        </w:rPr>
        <w:t>12 лет Октября сельсовет</w:t>
      </w:r>
    </w:p>
    <w:p w:rsidR="00D73706" w:rsidRPr="002F5086" w:rsidRDefault="00D73706" w:rsidP="002F5086">
      <w:pPr>
        <w:spacing w:after="0" w:line="240" w:lineRule="auto"/>
        <w:ind w:firstLine="567"/>
        <w:jc w:val="both"/>
        <w:rPr>
          <w:rFonts w:ascii="Times New Roman" w:hAnsi="Times New Roman" w:cs="Times New Roman"/>
          <w:sz w:val="24"/>
          <w:szCs w:val="24"/>
        </w:rPr>
      </w:pPr>
      <w:r w:rsidRPr="002F5086">
        <w:rPr>
          <w:rFonts w:ascii="Times New Roman" w:hAnsi="Times New Roman" w:cs="Times New Roman"/>
          <w:sz w:val="24"/>
          <w:szCs w:val="24"/>
        </w:rPr>
        <w:t xml:space="preserve">12 лет Октября сельсовет расположен на расстоянии 40 км от райцентра </w:t>
      </w:r>
      <w:r w:rsidR="00BE69D6">
        <w:rPr>
          <w:rFonts w:ascii="Times New Roman" w:hAnsi="Times New Roman" w:cs="Times New Roman"/>
          <w:sz w:val="24"/>
          <w:szCs w:val="24"/>
        </w:rPr>
        <w:t>Р</w:t>
      </w:r>
      <w:r w:rsidRPr="002F5086">
        <w:rPr>
          <w:rFonts w:ascii="Times New Roman" w:hAnsi="Times New Roman" w:cs="Times New Roman"/>
          <w:sz w:val="24"/>
          <w:szCs w:val="24"/>
        </w:rPr>
        <w:t xml:space="preserve">айона. В состав сельсовета входят с.12 лет Октября, п. Благодатный, п.Ходаевский и п.Степнобугринский. </w:t>
      </w:r>
    </w:p>
    <w:p w:rsidR="00D73706" w:rsidRPr="002F5086" w:rsidRDefault="00D73706" w:rsidP="002F5086">
      <w:pPr>
        <w:spacing w:after="0" w:line="240" w:lineRule="auto"/>
        <w:ind w:firstLine="567"/>
        <w:jc w:val="both"/>
        <w:rPr>
          <w:rFonts w:ascii="Times New Roman" w:hAnsi="Times New Roman" w:cs="Times New Roman"/>
          <w:sz w:val="24"/>
          <w:szCs w:val="24"/>
        </w:rPr>
      </w:pPr>
      <w:r w:rsidRPr="002F5086">
        <w:rPr>
          <w:rFonts w:ascii="Times New Roman" w:hAnsi="Times New Roman" w:cs="Times New Roman"/>
          <w:sz w:val="24"/>
          <w:szCs w:val="24"/>
        </w:rPr>
        <w:t>В.п.Благодатный отсутствуют жители.</w:t>
      </w:r>
    </w:p>
    <w:p w:rsidR="00D73706" w:rsidRPr="002F5086" w:rsidRDefault="00D73706" w:rsidP="002F5086">
      <w:pPr>
        <w:spacing w:after="0" w:line="240" w:lineRule="auto"/>
        <w:ind w:firstLine="567"/>
        <w:jc w:val="both"/>
        <w:rPr>
          <w:rFonts w:ascii="Times New Roman" w:hAnsi="Times New Roman" w:cs="Times New Roman"/>
          <w:sz w:val="24"/>
          <w:szCs w:val="24"/>
        </w:rPr>
      </w:pPr>
      <w:r w:rsidRPr="002F5086">
        <w:rPr>
          <w:rFonts w:ascii="Times New Roman" w:hAnsi="Times New Roman" w:cs="Times New Roman"/>
          <w:sz w:val="24"/>
          <w:szCs w:val="24"/>
        </w:rPr>
        <w:t xml:space="preserve">Наблюдается спад численности. Трудоспособное население занято в основном в сельском хозяйстве. Доля занятого в экономике сельсовета составляет около 15%. </w:t>
      </w:r>
    </w:p>
    <w:p w:rsidR="00D73706" w:rsidRPr="002F5086" w:rsidRDefault="00D73706" w:rsidP="002F5086">
      <w:pPr>
        <w:spacing w:after="0" w:line="240" w:lineRule="auto"/>
        <w:ind w:firstLine="567"/>
        <w:jc w:val="both"/>
        <w:rPr>
          <w:rFonts w:ascii="Times New Roman" w:hAnsi="Times New Roman" w:cs="Times New Roman"/>
          <w:sz w:val="24"/>
          <w:szCs w:val="24"/>
        </w:rPr>
      </w:pPr>
      <w:r w:rsidRPr="002F5086">
        <w:rPr>
          <w:rFonts w:ascii="Times New Roman" w:hAnsi="Times New Roman" w:cs="Times New Roman"/>
          <w:sz w:val="24"/>
          <w:szCs w:val="24"/>
        </w:rPr>
        <w:t>Предприятий по производству промышленной продукции на территории сельсовета нет. Наиболее значимые сельскохозяйственные предприятия, которые имеют посевные площади в 12 лет Октября – ООО «</w:t>
      </w:r>
      <w:r w:rsidR="009755F7">
        <w:rPr>
          <w:rFonts w:ascii="Times New Roman" w:hAnsi="Times New Roman" w:cs="Times New Roman"/>
          <w:sz w:val="24"/>
          <w:szCs w:val="24"/>
        </w:rPr>
        <w:t>Крестьянское (фермерское) хозяйство</w:t>
      </w:r>
      <w:r w:rsidRPr="002F5086">
        <w:rPr>
          <w:rFonts w:ascii="Times New Roman" w:hAnsi="Times New Roman" w:cs="Times New Roman"/>
          <w:sz w:val="24"/>
          <w:szCs w:val="24"/>
        </w:rPr>
        <w:t xml:space="preserve"> </w:t>
      </w:r>
      <w:r w:rsidRPr="00EA3D6F">
        <w:rPr>
          <w:rFonts w:ascii="Times New Roman" w:hAnsi="Times New Roman" w:cs="Times New Roman"/>
          <w:sz w:val="24"/>
          <w:szCs w:val="24"/>
        </w:rPr>
        <w:t>«</w:t>
      </w:r>
      <w:r w:rsidRPr="002F5086">
        <w:rPr>
          <w:rFonts w:ascii="Times New Roman" w:hAnsi="Times New Roman" w:cs="Times New Roman"/>
          <w:sz w:val="24"/>
          <w:szCs w:val="24"/>
        </w:rPr>
        <w:t xml:space="preserve">Стиль» (растениеводство, животноводство), ООО «Мелира» (растениеводство, животноводство), ИП Гуляев И.Ю. (растениеводство), КХ «Роговой С.М.» (растениеводство). </w:t>
      </w:r>
    </w:p>
    <w:p w:rsidR="00D73706" w:rsidRPr="002F5086" w:rsidRDefault="00D73706" w:rsidP="002F5086">
      <w:pPr>
        <w:spacing w:after="0" w:line="240" w:lineRule="auto"/>
        <w:ind w:firstLine="567"/>
        <w:jc w:val="both"/>
        <w:rPr>
          <w:rFonts w:ascii="Times New Roman" w:hAnsi="Times New Roman" w:cs="Times New Roman"/>
          <w:sz w:val="24"/>
          <w:szCs w:val="24"/>
        </w:rPr>
      </w:pPr>
      <w:r w:rsidRPr="002F5086">
        <w:rPr>
          <w:rFonts w:ascii="Times New Roman" w:hAnsi="Times New Roman" w:cs="Times New Roman"/>
          <w:sz w:val="24"/>
          <w:szCs w:val="24"/>
        </w:rPr>
        <w:t>На территории сельсовета работает 3 торговых объекта.  В 2018 году индивидуальный предприниматель Книс А.С. открыл пекарню по производству хлебобулочных изделий. Имеется парикмахерская – услуги оказывает индивидуальный предприниматель.</w:t>
      </w:r>
    </w:p>
    <w:p w:rsidR="00D73706" w:rsidRPr="002F5086" w:rsidRDefault="00D73706" w:rsidP="002F5086">
      <w:pPr>
        <w:spacing w:after="0" w:line="240" w:lineRule="auto"/>
        <w:ind w:firstLine="567"/>
        <w:jc w:val="both"/>
        <w:rPr>
          <w:rFonts w:ascii="Times New Roman" w:hAnsi="Times New Roman" w:cs="Times New Roman"/>
          <w:sz w:val="24"/>
          <w:szCs w:val="24"/>
        </w:rPr>
      </w:pPr>
      <w:r w:rsidRPr="002F5086">
        <w:rPr>
          <w:rFonts w:ascii="Times New Roman" w:hAnsi="Times New Roman" w:cs="Times New Roman"/>
          <w:sz w:val="24"/>
          <w:szCs w:val="24"/>
        </w:rPr>
        <w:t>В п.12 лет Октября функционирует сельский дом культуры, ФАП, школа.</w:t>
      </w:r>
    </w:p>
    <w:p w:rsidR="00D73706" w:rsidRPr="002F5086" w:rsidRDefault="00D73706" w:rsidP="002F5086">
      <w:pPr>
        <w:spacing w:after="0" w:line="240" w:lineRule="auto"/>
        <w:ind w:firstLine="567"/>
        <w:jc w:val="both"/>
        <w:rPr>
          <w:rFonts w:ascii="Times New Roman" w:hAnsi="Times New Roman" w:cs="Times New Roman"/>
          <w:sz w:val="24"/>
          <w:szCs w:val="24"/>
        </w:rPr>
      </w:pPr>
      <w:r w:rsidRPr="002F5086">
        <w:rPr>
          <w:rFonts w:ascii="Times New Roman" w:hAnsi="Times New Roman" w:cs="Times New Roman"/>
          <w:sz w:val="24"/>
          <w:szCs w:val="24"/>
        </w:rPr>
        <w:t xml:space="preserve">Инвестиционные проекты развития </w:t>
      </w:r>
      <w:r w:rsidR="00C76FF8">
        <w:rPr>
          <w:rFonts w:ascii="Times New Roman" w:hAnsi="Times New Roman" w:cs="Times New Roman"/>
          <w:sz w:val="24"/>
          <w:szCs w:val="24"/>
        </w:rPr>
        <w:t xml:space="preserve">12 лет </w:t>
      </w:r>
      <w:r w:rsidRPr="002F5086">
        <w:rPr>
          <w:rFonts w:ascii="Times New Roman" w:hAnsi="Times New Roman" w:cs="Times New Roman"/>
          <w:sz w:val="24"/>
          <w:szCs w:val="24"/>
        </w:rPr>
        <w:t>сельсовета:</w:t>
      </w:r>
    </w:p>
    <w:p w:rsidR="00D73706" w:rsidRPr="002F5086" w:rsidRDefault="00D73706" w:rsidP="002F5086">
      <w:pPr>
        <w:spacing w:after="0" w:line="240" w:lineRule="auto"/>
        <w:ind w:firstLine="567"/>
        <w:jc w:val="both"/>
        <w:rPr>
          <w:rFonts w:ascii="Times New Roman" w:hAnsi="Times New Roman" w:cs="Times New Roman"/>
          <w:sz w:val="24"/>
          <w:szCs w:val="24"/>
        </w:rPr>
      </w:pPr>
      <w:r w:rsidRPr="002F5086">
        <w:rPr>
          <w:rFonts w:ascii="Times New Roman" w:hAnsi="Times New Roman" w:cs="Times New Roman"/>
          <w:sz w:val="24"/>
          <w:szCs w:val="24"/>
        </w:rPr>
        <w:t>- капитальный ремонт сельского дома культуры;</w:t>
      </w:r>
    </w:p>
    <w:p w:rsidR="00D73706" w:rsidRPr="002F5086" w:rsidRDefault="00D73706" w:rsidP="002F5086">
      <w:pPr>
        <w:spacing w:after="0" w:line="240" w:lineRule="auto"/>
        <w:ind w:firstLine="567"/>
        <w:jc w:val="both"/>
        <w:rPr>
          <w:rFonts w:ascii="Times New Roman" w:hAnsi="Times New Roman" w:cs="Times New Roman"/>
          <w:sz w:val="24"/>
          <w:szCs w:val="24"/>
        </w:rPr>
      </w:pPr>
      <w:r w:rsidRPr="002F5086">
        <w:rPr>
          <w:rFonts w:ascii="Times New Roman" w:hAnsi="Times New Roman" w:cs="Times New Roman"/>
          <w:sz w:val="24"/>
          <w:szCs w:val="24"/>
        </w:rPr>
        <w:t>- капитальный и ремонт и реконструкция сетей водоснабжения и водоотведения;</w:t>
      </w:r>
    </w:p>
    <w:p w:rsidR="00D73706" w:rsidRPr="002F5086" w:rsidRDefault="00D73706" w:rsidP="002F5086">
      <w:pPr>
        <w:spacing w:line="240" w:lineRule="auto"/>
        <w:ind w:firstLine="567"/>
        <w:jc w:val="both"/>
        <w:rPr>
          <w:rFonts w:ascii="Times New Roman" w:hAnsi="Times New Roman" w:cs="Times New Roman"/>
          <w:sz w:val="24"/>
          <w:szCs w:val="24"/>
        </w:rPr>
      </w:pPr>
      <w:r w:rsidRPr="002F5086">
        <w:rPr>
          <w:rFonts w:ascii="Times New Roman" w:hAnsi="Times New Roman" w:cs="Times New Roman"/>
          <w:sz w:val="24"/>
          <w:szCs w:val="24"/>
        </w:rPr>
        <w:t xml:space="preserve">- капитальный ремонт автодорог.    </w:t>
      </w:r>
    </w:p>
    <w:p w:rsidR="00D73706" w:rsidRPr="004E1306" w:rsidRDefault="00D73706" w:rsidP="004E1306">
      <w:pPr>
        <w:spacing w:before="240" w:after="0" w:line="240" w:lineRule="auto"/>
        <w:jc w:val="center"/>
        <w:rPr>
          <w:rFonts w:ascii="Times New Roman" w:hAnsi="Times New Roman" w:cs="Times New Roman"/>
          <w:b/>
          <w:sz w:val="24"/>
          <w:szCs w:val="24"/>
        </w:rPr>
      </w:pPr>
      <w:r w:rsidRPr="004E1306">
        <w:rPr>
          <w:rFonts w:ascii="Times New Roman" w:hAnsi="Times New Roman" w:cs="Times New Roman"/>
          <w:b/>
          <w:sz w:val="24"/>
          <w:szCs w:val="24"/>
        </w:rPr>
        <w:t>Мамонтовский сельсовет</w:t>
      </w:r>
    </w:p>
    <w:p w:rsidR="00D73706" w:rsidRPr="004E1306" w:rsidRDefault="00D73706" w:rsidP="004E1306">
      <w:pPr>
        <w:spacing w:after="0"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t>Мамонтовский сельсовет расположен на расстоянии 15 км от  райцентра. В состав сельсовета входят: п.им.Мамонтова и п.Крутой яр.</w:t>
      </w:r>
    </w:p>
    <w:p w:rsidR="00D73706" w:rsidRPr="004E1306" w:rsidRDefault="00D73706" w:rsidP="004E1306">
      <w:pPr>
        <w:spacing w:after="0"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t xml:space="preserve">Наблюдается снижение численности населения. Трудоспособное население занято в основном в сельском хозяйстве. Доля занятого населения в экономике сельсовета составляет 23,3%. Наибольший уровень занятости населения зафиксирован в п.им.Мамонтова (23%). </w:t>
      </w:r>
    </w:p>
    <w:p w:rsidR="00D73706" w:rsidRPr="004E1306" w:rsidRDefault="00D73706" w:rsidP="004E1306">
      <w:pPr>
        <w:spacing w:after="0"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t xml:space="preserve">Промышленного производства на территории сельсовета нет. Основная отрасль экономики – сельское хозяйство. На территории сельсовета </w:t>
      </w:r>
      <w:r w:rsidR="00215182">
        <w:rPr>
          <w:rFonts w:ascii="Times New Roman" w:hAnsi="Times New Roman" w:cs="Times New Roman"/>
          <w:sz w:val="24"/>
          <w:szCs w:val="24"/>
        </w:rPr>
        <w:t xml:space="preserve">находится </w:t>
      </w:r>
      <w:r w:rsidRPr="004E1306">
        <w:rPr>
          <w:rFonts w:ascii="Times New Roman" w:hAnsi="Times New Roman" w:cs="Times New Roman"/>
          <w:sz w:val="24"/>
          <w:szCs w:val="24"/>
        </w:rPr>
        <w:t>одно из крупных сельскохозяйственных предприятий района – ООО «Мелира». ООО «Мелира» - многопрофильное сельскохозяйственное предприятие, стабильно занимающее лучшие места в рейтингах сельсхозтоваропроизводителей по надою и урожайности не только района, но и края. Занимается выращиванием зерновых культур и разведением крупного рогатого скота элитных пород.</w:t>
      </w:r>
    </w:p>
    <w:p w:rsidR="00D73706" w:rsidRPr="004E1306" w:rsidRDefault="00D73706" w:rsidP="004E1306">
      <w:pPr>
        <w:spacing w:after="0"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t xml:space="preserve">На территории сельсовета работают 5 универсальных торговых объектов. </w:t>
      </w:r>
    </w:p>
    <w:p w:rsidR="00D73706" w:rsidRPr="004E1306" w:rsidRDefault="00D73706" w:rsidP="004E1306">
      <w:pPr>
        <w:spacing w:after="0"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t>В п.им.Мамонтова функционирует Поспелихинский филиал КГБ ПОУ «Егорьевский слицей профессионального образования», на базе которого создан ресурсный центр по подготовке кадров для предприятий торговли, общественного питания и сельского хозяйства. Также в п.им.Мамонтова работают амбулатория,  сельская школа и детский сад на 83 места. Сфера бытовых услуг в сельсовете не развита. Газоснабжение населения происходит путем привоза газовых баллонов.</w:t>
      </w:r>
    </w:p>
    <w:p w:rsidR="00D73706" w:rsidRPr="004E1306" w:rsidRDefault="00D73706" w:rsidP="004E1306">
      <w:pPr>
        <w:spacing w:after="0"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t xml:space="preserve">Через сельсовет проходит Западно-Сибирская железнодорожная магистраль. </w:t>
      </w:r>
    </w:p>
    <w:p w:rsidR="00D73706" w:rsidRPr="004E1306" w:rsidRDefault="00D73706" w:rsidP="004E1306">
      <w:pPr>
        <w:spacing w:after="0"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lastRenderedPageBreak/>
        <w:t xml:space="preserve"> Инвестиционные проекты развития </w:t>
      </w:r>
      <w:r w:rsidR="00215182">
        <w:rPr>
          <w:rFonts w:ascii="Times New Roman" w:hAnsi="Times New Roman" w:cs="Times New Roman"/>
          <w:sz w:val="24"/>
          <w:szCs w:val="24"/>
        </w:rPr>
        <w:t xml:space="preserve">Мамонтовского </w:t>
      </w:r>
      <w:r w:rsidRPr="004E1306">
        <w:rPr>
          <w:rFonts w:ascii="Times New Roman" w:hAnsi="Times New Roman" w:cs="Times New Roman"/>
          <w:sz w:val="24"/>
          <w:szCs w:val="24"/>
        </w:rPr>
        <w:t>сельсовета:</w:t>
      </w:r>
    </w:p>
    <w:p w:rsidR="00D73706" w:rsidRPr="004E1306" w:rsidRDefault="00D73706" w:rsidP="004E1306">
      <w:pPr>
        <w:spacing w:after="0"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t>- капитальный ремонт (строительство) образовательного учреждения - школы;</w:t>
      </w:r>
    </w:p>
    <w:p w:rsidR="00D73706" w:rsidRPr="004E1306" w:rsidRDefault="00D73706" w:rsidP="004E1306">
      <w:pPr>
        <w:spacing w:after="0"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t>- капитальный и ремонт и реконструкция сетей водоснабжения и водоотведения;</w:t>
      </w:r>
    </w:p>
    <w:p w:rsidR="00D73706" w:rsidRPr="004E1306" w:rsidRDefault="00D73706" w:rsidP="004E1306">
      <w:pPr>
        <w:spacing w:after="0"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t>- индивидуальное жилищное строительство,</w:t>
      </w:r>
    </w:p>
    <w:p w:rsidR="00D73706" w:rsidRPr="004E1306" w:rsidRDefault="00D73706" w:rsidP="004E1306">
      <w:pPr>
        <w:spacing w:line="240" w:lineRule="auto"/>
        <w:ind w:firstLine="567"/>
        <w:jc w:val="both"/>
        <w:rPr>
          <w:rFonts w:ascii="Times New Roman" w:hAnsi="Times New Roman" w:cs="Times New Roman"/>
          <w:sz w:val="24"/>
          <w:szCs w:val="24"/>
        </w:rPr>
      </w:pPr>
      <w:r w:rsidRPr="004E1306">
        <w:rPr>
          <w:rFonts w:ascii="Times New Roman" w:hAnsi="Times New Roman" w:cs="Times New Roman"/>
          <w:sz w:val="24"/>
          <w:szCs w:val="24"/>
        </w:rPr>
        <w:t xml:space="preserve">- капитальный ремонт котельной.  </w:t>
      </w:r>
    </w:p>
    <w:p w:rsidR="00D73706" w:rsidRPr="00EF6243" w:rsidRDefault="00D73706" w:rsidP="00EF6243">
      <w:pPr>
        <w:spacing w:before="240" w:after="0" w:line="240" w:lineRule="auto"/>
        <w:jc w:val="center"/>
        <w:rPr>
          <w:rFonts w:ascii="Times New Roman" w:hAnsi="Times New Roman" w:cs="Times New Roman"/>
          <w:b/>
          <w:sz w:val="24"/>
          <w:szCs w:val="24"/>
        </w:rPr>
      </w:pPr>
      <w:r w:rsidRPr="00EF6243">
        <w:rPr>
          <w:rFonts w:ascii="Times New Roman" w:hAnsi="Times New Roman" w:cs="Times New Roman"/>
          <w:b/>
          <w:sz w:val="24"/>
          <w:szCs w:val="24"/>
        </w:rPr>
        <w:t>Николаевский сельсовет</w:t>
      </w:r>
    </w:p>
    <w:p w:rsidR="00D73706" w:rsidRPr="00EF6243" w:rsidRDefault="00D73706" w:rsidP="00EF6243">
      <w:pPr>
        <w:spacing w:after="0" w:line="240" w:lineRule="auto"/>
        <w:ind w:firstLine="567"/>
        <w:jc w:val="both"/>
        <w:rPr>
          <w:rFonts w:ascii="Times New Roman" w:hAnsi="Times New Roman" w:cs="Times New Roman"/>
          <w:sz w:val="24"/>
          <w:szCs w:val="24"/>
        </w:rPr>
      </w:pPr>
      <w:r w:rsidRPr="00EF6243">
        <w:rPr>
          <w:rFonts w:ascii="Times New Roman" w:hAnsi="Times New Roman" w:cs="Times New Roman"/>
          <w:sz w:val="24"/>
          <w:szCs w:val="24"/>
        </w:rPr>
        <w:t>Николаевский сельсовет расположен на расстоянии 27 км от с.Поспелиха. В состав сельсовета входят с.Николаевка и п.Гавриловский.</w:t>
      </w:r>
    </w:p>
    <w:p w:rsidR="00D73706" w:rsidRPr="00EF6243" w:rsidRDefault="00D73706" w:rsidP="00EF6243">
      <w:pPr>
        <w:spacing w:after="0" w:line="240" w:lineRule="auto"/>
        <w:ind w:firstLine="567"/>
        <w:jc w:val="both"/>
        <w:rPr>
          <w:rFonts w:ascii="Times New Roman" w:hAnsi="Times New Roman" w:cs="Times New Roman"/>
          <w:sz w:val="24"/>
          <w:szCs w:val="24"/>
        </w:rPr>
      </w:pPr>
      <w:r w:rsidRPr="00EF6243">
        <w:rPr>
          <w:rFonts w:ascii="Times New Roman" w:hAnsi="Times New Roman" w:cs="Times New Roman"/>
          <w:sz w:val="24"/>
          <w:szCs w:val="24"/>
        </w:rPr>
        <w:t xml:space="preserve">Наблюдается снижение численности населения. Численность трудоспособного населения составляет 50% от общей численности сельсовета. Наибольший уровень занятости населения зафиксирован в с.Николаевка. </w:t>
      </w:r>
    </w:p>
    <w:p w:rsidR="00D73706" w:rsidRPr="00EF6243" w:rsidRDefault="00D73706" w:rsidP="00EF6243">
      <w:pPr>
        <w:spacing w:after="0" w:line="240" w:lineRule="auto"/>
        <w:ind w:firstLine="567"/>
        <w:jc w:val="both"/>
        <w:rPr>
          <w:rFonts w:ascii="Times New Roman" w:hAnsi="Times New Roman" w:cs="Times New Roman"/>
          <w:sz w:val="24"/>
          <w:szCs w:val="24"/>
        </w:rPr>
      </w:pPr>
      <w:r w:rsidRPr="00EF6243">
        <w:rPr>
          <w:rFonts w:ascii="Times New Roman" w:hAnsi="Times New Roman" w:cs="Times New Roman"/>
          <w:sz w:val="24"/>
          <w:szCs w:val="24"/>
        </w:rPr>
        <w:t xml:space="preserve">Промышленного производства в сельсовете нет. Основная отрасль экономики - сельское хозяйство. Наиболее значимые предприятия: ООО «Гавриловское» (растениеводство и животноводство) и ООО «Предгорье» (Животноводство). 6 крестьянских фермерских хозяйств занимаются растениеводством. На территории сельсовета торговлю продовольственными и непродовольственными товарами осуществляют 7 магазинов. Сфера бытового обслуживания не развита. </w:t>
      </w:r>
      <w:r w:rsidR="00C17E40">
        <w:rPr>
          <w:rFonts w:ascii="Times New Roman" w:hAnsi="Times New Roman" w:cs="Times New Roman"/>
          <w:sz w:val="24"/>
          <w:szCs w:val="24"/>
        </w:rPr>
        <w:t>Нестационарной торговли нет</w:t>
      </w:r>
      <w:r w:rsidRPr="00EF6243">
        <w:rPr>
          <w:rFonts w:ascii="Times New Roman" w:hAnsi="Times New Roman" w:cs="Times New Roman"/>
          <w:sz w:val="24"/>
          <w:szCs w:val="24"/>
        </w:rPr>
        <w:t>. Газоснабжение населения происходит путем привоза газовых баллонов. Общественное питание школьников и населения в п.Гавриловский осуществляется в ведомственной столовой, принадлежащих ООО «Гавриловское». Образовательная сфера представлена сельскими школами и детскими садами на 19 мест и 35 мест соответственно. Медицинские услуги оказываются в ФАП</w:t>
      </w:r>
      <w:r w:rsidR="00C17E40">
        <w:rPr>
          <w:rFonts w:ascii="Times New Roman" w:hAnsi="Times New Roman" w:cs="Times New Roman"/>
          <w:sz w:val="24"/>
          <w:szCs w:val="24"/>
        </w:rPr>
        <w:t xml:space="preserve">е </w:t>
      </w:r>
      <w:r w:rsidR="00465FD9">
        <w:rPr>
          <w:rFonts w:ascii="Times New Roman" w:hAnsi="Times New Roman" w:cs="Times New Roman"/>
          <w:sz w:val="24"/>
          <w:szCs w:val="24"/>
        </w:rPr>
        <w:t>п.</w:t>
      </w:r>
      <w:r w:rsidRPr="00EF6243">
        <w:rPr>
          <w:rFonts w:ascii="Times New Roman" w:hAnsi="Times New Roman" w:cs="Times New Roman"/>
          <w:sz w:val="24"/>
          <w:szCs w:val="24"/>
        </w:rPr>
        <w:t>Гавриловский и в амбулатории с.Николаевка.  Для организации досуга в селах работают сельские дома культуры.</w:t>
      </w:r>
    </w:p>
    <w:p w:rsidR="00D73706" w:rsidRPr="00EF6243" w:rsidRDefault="00D73706" w:rsidP="00EF6243">
      <w:pPr>
        <w:spacing w:after="0" w:line="240" w:lineRule="auto"/>
        <w:ind w:firstLine="567"/>
        <w:jc w:val="both"/>
        <w:rPr>
          <w:rFonts w:ascii="Times New Roman" w:hAnsi="Times New Roman" w:cs="Times New Roman"/>
          <w:sz w:val="24"/>
          <w:szCs w:val="24"/>
        </w:rPr>
      </w:pPr>
      <w:r w:rsidRPr="00EF6243">
        <w:rPr>
          <w:rFonts w:ascii="Times New Roman" w:hAnsi="Times New Roman" w:cs="Times New Roman"/>
          <w:sz w:val="24"/>
          <w:szCs w:val="24"/>
        </w:rPr>
        <w:t>Через с.Николаевка проходит трасса Барнаул-Усть-Каменогорск.</w:t>
      </w:r>
    </w:p>
    <w:p w:rsidR="00D73706" w:rsidRPr="00EF6243" w:rsidRDefault="00D73706" w:rsidP="00EF6243">
      <w:pPr>
        <w:spacing w:after="0" w:line="240" w:lineRule="auto"/>
        <w:ind w:firstLine="567"/>
        <w:jc w:val="both"/>
        <w:rPr>
          <w:rFonts w:ascii="Times New Roman" w:hAnsi="Times New Roman" w:cs="Times New Roman"/>
          <w:sz w:val="24"/>
          <w:szCs w:val="24"/>
        </w:rPr>
      </w:pPr>
      <w:r w:rsidRPr="00EF6243">
        <w:rPr>
          <w:rFonts w:ascii="Times New Roman" w:hAnsi="Times New Roman" w:cs="Times New Roman"/>
          <w:sz w:val="24"/>
          <w:szCs w:val="24"/>
        </w:rPr>
        <w:t xml:space="preserve">Инвестиционные проекты развития </w:t>
      </w:r>
      <w:r w:rsidR="00CB28BF">
        <w:rPr>
          <w:rFonts w:ascii="Times New Roman" w:hAnsi="Times New Roman" w:cs="Times New Roman"/>
          <w:sz w:val="24"/>
          <w:szCs w:val="24"/>
        </w:rPr>
        <w:t xml:space="preserve">Николаевского </w:t>
      </w:r>
      <w:r w:rsidRPr="00EF6243">
        <w:rPr>
          <w:rFonts w:ascii="Times New Roman" w:hAnsi="Times New Roman" w:cs="Times New Roman"/>
          <w:sz w:val="24"/>
          <w:szCs w:val="24"/>
        </w:rPr>
        <w:t>сельсовета:</w:t>
      </w:r>
    </w:p>
    <w:p w:rsidR="00D73706" w:rsidRPr="00EF6243" w:rsidRDefault="00D73706" w:rsidP="00EF6243">
      <w:pPr>
        <w:spacing w:after="0" w:line="240" w:lineRule="auto"/>
        <w:ind w:firstLine="567"/>
        <w:jc w:val="both"/>
        <w:rPr>
          <w:rFonts w:ascii="Times New Roman" w:hAnsi="Times New Roman" w:cs="Times New Roman"/>
          <w:sz w:val="24"/>
          <w:szCs w:val="24"/>
        </w:rPr>
      </w:pPr>
      <w:r w:rsidRPr="00EF6243">
        <w:rPr>
          <w:rFonts w:ascii="Times New Roman" w:hAnsi="Times New Roman" w:cs="Times New Roman"/>
          <w:sz w:val="24"/>
          <w:szCs w:val="24"/>
        </w:rPr>
        <w:t xml:space="preserve"> капитальный ремонт образовательных учреждений – школ, садов;</w:t>
      </w:r>
    </w:p>
    <w:p w:rsidR="00D73706" w:rsidRPr="00EF6243" w:rsidRDefault="00D73706" w:rsidP="00EF6243">
      <w:pPr>
        <w:spacing w:after="0" w:line="240" w:lineRule="auto"/>
        <w:ind w:firstLine="567"/>
        <w:jc w:val="both"/>
        <w:rPr>
          <w:rFonts w:ascii="Times New Roman" w:hAnsi="Times New Roman" w:cs="Times New Roman"/>
          <w:sz w:val="24"/>
          <w:szCs w:val="24"/>
        </w:rPr>
      </w:pPr>
      <w:r w:rsidRPr="00EF6243">
        <w:rPr>
          <w:rFonts w:ascii="Times New Roman" w:hAnsi="Times New Roman" w:cs="Times New Roman"/>
          <w:sz w:val="24"/>
          <w:szCs w:val="24"/>
        </w:rPr>
        <w:t>- капитальный и ремонт и реконструкция сетей водоснабжения и водоотведения;</w:t>
      </w:r>
    </w:p>
    <w:p w:rsidR="00D73706" w:rsidRPr="00EF6243" w:rsidRDefault="00D73706" w:rsidP="00EF6243">
      <w:pPr>
        <w:spacing w:after="0" w:line="240" w:lineRule="auto"/>
        <w:ind w:firstLine="567"/>
        <w:jc w:val="both"/>
        <w:rPr>
          <w:rFonts w:ascii="Times New Roman" w:hAnsi="Times New Roman" w:cs="Times New Roman"/>
          <w:sz w:val="24"/>
          <w:szCs w:val="24"/>
        </w:rPr>
      </w:pPr>
      <w:r w:rsidRPr="00EF6243">
        <w:rPr>
          <w:rFonts w:ascii="Times New Roman" w:hAnsi="Times New Roman" w:cs="Times New Roman"/>
          <w:sz w:val="24"/>
          <w:szCs w:val="24"/>
        </w:rPr>
        <w:t>- капитальный ремонт котельных;</w:t>
      </w:r>
    </w:p>
    <w:p w:rsidR="00D73706" w:rsidRPr="00EF6243" w:rsidRDefault="00D73706" w:rsidP="00EF6243">
      <w:pPr>
        <w:spacing w:after="0" w:line="240" w:lineRule="auto"/>
        <w:ind w:firstLine="567"/>
        <w:jc w:val="both"/>
        <w:rPr>
          <w:rFonts w:ascii="Times New Roman" w:hAnsi="Times New Roman" w:cs="Times New Roman"/>
          <w:sz w:val="24"/>
          <w:szCs w:val="24"/>
        </w:rPr>
      </w:pPr>
      <w:r w:rsidRPr="00EF6243">
        <w:rPr>
          <w:rFonts w:ascii="Times New Roman" w:hAnsi="Times New Roman" w:cs="Times New Roman"/>
          <w:sz w:val="24"/>
          <w:szCs w:val="24"/>
        </w:rPr>
        <w:t>- капитальный ремонт объектов здравоохранения;</w:t>
      </w:r>
    </w:p>
    <w:p w:rsidR="00D73706" w:rsidRPr="00EF6243" w:rsidRDefault="00D73706" w:rsidP="00EF6243">
      <w:pPr>
        <w:spacing w:line="240" w:lineRule="auto"/>
        <w:ind w:firstLine="567"/>
        <w:jc w:val="both"/>
        <w:rPr>
          <w:rFonts w:ascii="Times New Roman" w:hAnsi="Times New Roman" w:cs="Times New Roman"/>
          <w:sz w:val="24"/>
          <w:szCs w:val="24"/>
        </w:rPr>
      </w:pPr>
      <w:r w:rsidRPr="00EF6243">
        <w:rPr>
          <w:rFonts w:ascii="Times New Roman" w:hAnsi="Times New Roman" w:cs="Times New Roman"/>
          <w:sz w:val="24"/>
          <w:szCs w:val="24"/>
        </w:rPr>
        <w:t xml:space="preserve">- капитальный ремонт сельских домов культуры.    </w:t>
      </w:r>
    </w:p>
    <w:p w:rsidR="00D73706" w:rsidRPr="00AC4DA2" w:rsidRDefault="00D73706" w:rsidP="00AC4DA2">
      <w:pPr>
        <w:spacing w:before="240" w:after="0" w:line="240" w:lineRule="auto"/>
        <w:jc w:val="center"/>
        <w:rPr>
          <w:rFonts w:ascii="Times New Roman" w:hAnsi="Times New Roman" w:cs="Times New Roman"/>
          <w:b/>
          <w:sz w:val="24"/>
          <w:szCs w:val="24"/>
        </w:rPr>
      </w:pPr>
      <w:r w:rsidRPr="00AC4DA2">
        <w:rPr>
          <w:rFonts w:ascii="Times New Roman" w:hAnsi="Times New Roman" w:cs="Times New Roman"/>
          <w:b/>
          <w:sz w:val="24"/>
          <w:szCs w:val="24"/>
        </w:rPr>
        <w:t>Озимовский сельсовет</w:t>
      </w:r>
    </w:p>
    <w:p w:rsidR="00D73706" w:rsidRPr="00AC4DA2" w:rsidRDefault="00D73706" w:rsidP="00AC4DA2">
      <w:pPr>
        <w:spacing w:after="0" w:line="240" w:lineRule="auto"/>
        <w:ind w:firstLine="567"/>
        <w:jc w:val="both"/>
        <w:rPr>
          <w:rFonts w:ascii="Times New Roman" w:hAnsi="Times New Roman" w:cs="Times New Roman"/>
          <w:sz w:val="24"/>
          <w:szCs w:val="24"/>
        </w:rPr>
      </w:pPr>
      <w:r w:rsidRPr="00AC4DA2">
        <w:rPr>
          <w:rFonts w:ascii="Times New Roman" w:hAnsi="Times New Roman" w:cs="Times New Roman"/>
          <w:sz w:val="24"/>
          <w:szCs w:val="24"/>
        </w:rPr>
        <w:t>Озимовский сельсовет расположен на расстоянии 35 км от с.Поспелихи</w:t>
      </w:r>
      <w:r w:rsidR="00420CC3">
        <w:rPr>
          <w:rFonts w:ascii="Times New Roman" w:hAnsi="Times New Roman" w:cs="Times New Roman"/>
          <w:sz w:val="24"/>
          <w:szCs w:val="24"/>
        </w:rPr>
        <w:t xml:space="preserve"> и представлен ст.Озимая</w:t>
      </w:r>
      <w:r w:rsidRPr="00AC4DA2">
        <w:rPr>
          <w:rFonts w:ascii="Times New Roman" w:hAnsi="Times New Roman" w:cs="Times New Roman"/>
          <w:sz w:val="24"/>
          <w:szCs w:val="24"/>
        </w:rPr>
        <w:t>.</w:t>
      </w:r>
    </w:p>
    <w:p w:rsidR="00D73706" w:rsidRPr="00AC4DA2" w:rsidRDefault="00D73706" w:rsidP="00AC4DA2">
      <w:pPr>
        <w:spacing w:after="0" w:line="240" w:lineRule="auto"/>
        <w:ind w:firstLine="567"/>
        <w:jc w:val="both"/>
        <w:rPr>
          <w:rFonts w:ascii="Times New Roman" w:hAnsi="Times New Roman" w:cs="Times New Roman"/>
          <w:sz w:val="24"/>
          <w:szCs w:val="24"/>
        </w:rPr>
      </w:pPr>
      <w:r w:rsidRPr="00AC4DA2">
        <w:rPr>
          <w:rFonts w:ascii="Times New Roman" w:hAnsi="Times New Roman" w:cs="Times New Roman"/>
          <w:sz w:val="24"/>
          <w:szCs w:val="24"/>
        </w:rPr>
        <w:t xml:space="preserve">За 10 лет численность населения снизилась на 156 человек как за счет смертности, так и за счет миграции. </w:t>
      </w:r>
    </w:p>
    <w:p w:rsidR="00D73706" w:rsidRPr="00AC4DA2" w:rsidRDefault="00D73706" w:rsidP="00AC4DA2">
      <w:pPr>
        <w:spacing w:after="0" w:line="240" w:lineRule="auto"/>
        <w:ind w:firstLine="567"/>
        <w:jc w:val="both"/>
        <w:rPr>
          <w:rFonts w:ascii="Times New Roman" w:hAnsi="Times New Roman" w:cs="Times New Roman"/>
          <w:sz w:val="24"/>
          <w:szCs w:val="24"/>
        </w:rPr>
      </w:pPr>
      <w:r w:rsidRPr="00AC4DA2">
        <w:rPr>
          <w:rFonts w:ascii="Times New Roman" w:hAnsi="Times New Roman" w:cs="Times New Roman"/>
          <w:sz w:val="24"/>
          <w:szCs w:val="24"/>
        </w:rPr>
        <w:t xml:space="preserve">Основная сфера экономики – сельское хозяйство. Промышленного производства на территории сельсовета нет. Основные предприятия сельсовета: ООО «Мелира» занимается растениеводством; ООО «Колос» занимается растениеводством - выращиванием зернобобовых культур; </w:t>
      </w:r>
      <w:r w:rsidR="00C519A4" w:rsidRPr="00C519A4">
        <w:rPr>
          <w:rFonts w:ascii="Times New Roman" w:hAnsi="Times New Roman" w:cs="Times New Roman"/>
          <w:sz w:val="24"/>
          <w:szCs w:val="24"/>
        </w:rPr>
        <w:t>глава крестьянского (фермерского) хозяйства</w:t>
      </w:r>
      <w:r w:rsidRPr="00C519A4">
        <w:rPr>
          <w:rFonts w:ascii="Times New Roman" w:hAnsi="Times New Roman" w:cs="Times New Roman"/>
          <w:sz w:val="24"/>
          <w:szCs w:val="24"/>
        </w:rPr>
        <w:t xml:space="preserve"> Куянов А.И. занимается растениеводство</w:t>
      </w:r>
      <w:r w:rsidRPr="00AC4DA2">
        <w:rPr>
          <w:rFonts w:ascii="Times New Roman" w:hAnsi="Times New Roman" w:cs="Times New Roman"/>
          <w:sz w:val="24"/>
          <w:szCs w:val="24"/>
        </w:rPr>
        <w:t>м – выращиванием зерновых культур. Также растениеводством на территории сельсовета занимаются сельхозтоваропроизводители Рубцовского района – арендуют сельскохозяйственные угодья. Хранением зерна на территории сельсовета занимается ООО «Алткарантин» из г.Барнаул. Торговую деятельность осуществляют три универсальных торговых объекта, принадлежащих индивидуальным предпринимателям. Сфера бытовых услуг не развита. Образование представлено сельской школой и детским садом на 32 места. Работает ФАП. Культурно-массовые мероприятия проводятся в сельском клубе, расположенном в здании конторы.</w:t>
      </w:r>
    </w:p>
    <w:p w:rsidR="00D73706" w:rsidRPr="00AC4DA2" w:rsidRDefault="00D73706" w:rsidP="00AC4DA2">
      <w:pPr>
        <w:spacing w:after="0" w:line="240" w:lineRule="auto"/>
        <w:ind w:firstLine="567"/>
        <w:jc w:val="both"/>
        <w:rPr>
          <w:rFonts w:ascii="Times New Roman" w:hAnsi="Times New Roman" w:cs="Times New Roman"/>
          <w:sz w:val="24"/>
          <w:szCs w:val="24"/>
        </w:rPr>
      </w:pPr>
      <w:r w:rsidRPr="00AC4DA2">
        <w:rPr>
          <w:rFonts w:ascii="Times New Roman" w:hAnsi="Times New Roman" w:cs="Times New Roman"/>
          <w:sz w:val="24"/>
          <w:szCs w:val="24"/>
        </w:rPr>
        <w:t xml:space="preserve">Через сельсовет проходит Западно-Сибирская железная дорога. Наличие ж/д станции дает возможность населению перемещаться поездом пригородного сообщения в любом направлении, как до райцентра, так и до краевой столицы. </w:t>
      </w:r>
    </w:p>
    <w:p w:rsidR="00D73706" w:rsidRPr="00AC4DA2" w:rsidRDefault="00D73706" w:rsidP="00AC4DA2">
      <w:pPr>
        <w:spacing w:after="0" w:line="240" w:lineRule="auto"/>
        <w:ind w:firstLine="567"/>
        <w:jc w:val="both"/>
        <w:rPr>
          <w:rFonts w:ascii="Times New Roman" w:hAnsi="Times New Roman" w:cs="Times New Roman"/>
          <w:sz w:val="24"/>
          <w:szCs w:val="24"/>
        </w:rPr>
      </w:pPr>
      <w:r w:rsidRPr="00AC4DA2">
        <w:rPr>
          <w:rFonts w:ascii="Times New Roman" w:hAnsi="Times New Roman" w:cs="Times New Roman"/>
          <w:sz w:val="24"/>
          <w:szCs w:val="24"/>
        </w:rPr>
        <w:t xml:space="preserve">  Инвестиционные проекты развития </w:t>
      </w:r>
      <w:r w:rsidR="006D7536">
        <w:rPr>
          <w:rFonts w:ascii="Times New Roman" w:hAnsi="Times New Roman" w:cs="Times New Roman"/>
          <w:sz w:val="24"/>
          <w:szCs w:val="24"/>
        </w:rPr>
        <w:t xml:space="preserve">Озимовского </w:t>
      </w:r>
      <w:r w:rsidRPr="00AC4DA2">
        <w:rPr>
          <w:rFonts w:ascii="Times New Roman" w:hAnsi="Times New Roman" w:cs="Times New Roman"/>
          <w:sz w:val="24"/>
          <w:szCs w:val="24"/>
        </w:rPr>
        <w:t>сельсовета:</w:t>
      </w:r>
    </w:p>
    <w:p w:rsidR="00D73706" w:rsidRDefault="00D73706" w:rsidP="00AC4DA2">
      <w:pPr>
        <w:spacing w:after="0" w:line="240" w:lineRule="auto"/>
        <w:ind w:firstLine="567"/>
        <w:jc w:val="both"/>
        <w:rPr>
          <w:rFonts w:ascii="Times New Roman" w:hAnsi="Times New Roman" w:cs="Times New Roman"/>
          <w:sz w:val="24"/>
          <w:szCs w:val="24"/>
        </w:rPr>
      </w:pPr>
      <w:r w:rsidRPr="00AC4DA2">
        <w:rPr>
          <w:rFonts w:ascii="Times New Roman" w:hAnsi="Times New Roman" w:cs="Times New Roman"/>
          <w:sz w:val="24"/>
          <w:szCs w:val="24"/>
        </w:rPr>
        <w:lastRenderedPageBreak/>
        <w:t>- капитальный ремонт (строительство) образовательного учреждения – школ</w:t>
      </w:r>
      <w:r w:rsidR="0037237F">
        <w:rPr>
          <w:rFonts w:ascii="Times New Roman" w:hAnsi="Times New Roman" w:cs="Times New Roman"/>
          <w:sz w:val="24"/>
          <w:szCs w:val="24"/>
        </w:rPr>
        <w:t>ы</w:t>
      </w:r>
      <w:r w:rsidRPr="00AC4DA2">
        <w:rPr>
          <w:rFonts w:ascii="Times New Roman" w:hAnsi="Times New Roman" w:cs="Times New Roman"/>
          <w:sz w:val="24"/>
          <w:szCs w:val="24"/>
        </w:rPr>
        <w:t>,</w:t>
      </w:r>
    </w:p>
    <w:p w:rsidR="006D7536" w:rsidRPr="00AC4DA2" w:rsidRDefault="006D7536" w:rsidP="00AC4D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капитальный ремонт ФАПа.</w:t>
      </w:r>
    </w:p>
    <w:p w:rsidR="00D73706" w:rsidRPr="0038306B" w:rsidRDefault="00D73706" w:rsidP="0038306B">
      <w:pPr>
        <w:spacing w:before="240" w:after="0" w:line="240" w:lineRule="auto"/>
        <w:jc w:val="center"/>
        <w:rPr>
          <w:rFonts w:ascii="Times New Roman" w:hAnsi="Times New Roman" w:cs="Times New Roman"/>
          <w:b/>
          <w:sz w:val="24"/>
          <w:szCs w:val="24"/>
        </w:rPr>
      </w:pPr>
      <w:r w:rsidRPr="0038306B">
        <w:rPr>
          <w:rFonts w:ascii="Times New Roman" w:hAnsi="Times New Roman" w:cs="Times New Roman"/>
          <w:b/>
          <w:sz w:val="24"/>
          <w:szCs w:val="24"/>
        </w:rPr>
        <w:t>Поспелихинский сельсовет</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Поспелихинский сельсовет расположен на расстоянии 18 км от райцентра. В состав сельсовета входят п.Поспелихинский, п.Большевик и п.Маханово.</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 xml:space="preserve">За 10 лет численность населения снизилась более чем на 200 человек. Основная часть населения сельсовета проживает в п.Поспелихинский. </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Предприятий по производству промышленной продукции на территории сельсовета нет. Основная отрасль экономики – сельское хозяйство. Доля занятого населения в экономике сельсовета составляет 54%.</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 xml:space="preserve">Наиболее значимые предприятия сельсовета: </w:t>
      </w:r>
      <w:r w:rsidR="006E0907" w:rsidRPr="002F5086">
        <w:rPr>
          <w:rFonts w:ascii="Times New Roman" w:hAnsi="Times New Roman" w:cs="Times New Roman"/>
          <w:sz w:val="24"/>
          <w:szCs w:val="24"/>
        </w:rPr>
        <w:t>ООО «</w:t>
      </w:r>
      <w:r w:rsidR="006E0907">
        <w:rPr>
          <w:rFonts w:ascii="Times New Roman" w:hAnsi="Times New Roman" w:cs="Times New Roman"/>
          <w:sz w:val="24"/>
          <w:szCs w:val="24"/>
        </w:rPr>
        <w:t>Крестьянское (фермерское) хозяйство</w:t>
      </w:r>
      <w:r w:rsidR="006E0907" w:rsidRPr="002F5086">
        <w:rPr>
          <w:rFonts w:ascii="Times New Roman" w:hAnsi="Times New Roman" w:cs="Times New Roman"/>
          <w:sz w:val="24"/>
          <w:szCs w:val="24"/>
        </w:rPr>
        <w:t xml:space="preserve"> </w:t>
      </w:r>
      <w:r w:rsidR="006E0907" w:rsidRPr="00EA3D6F">
        <w:rPr>
          <w:rFonts w:ascii="Times New Roman" w:hAnsi="Times New Roman" w:cs="Times New Roman"/>
          <w:sz w:val="24"/>
          <w:szCs w:val="24"/>
        </w:rPr>
        <w:t>«</w:t>
      </w:r>
      <w:r w:rsidR="006E0907" w:rsidRPr="002F5086">
        <w:rPr>
          <w:rFonts w:ascii="Times New Roman" w:hAnsi="Times New Roman" w:cs="Times New Roman"/>
          <w:sz w:val="24"/>
          <w:szCs w:val="24"/>
        </w:rPr>
        <w:t>Стиль»</w:t>
      </w:r>
      <w:r w:rsidRPr="0038306B">
        <w:rPr>
          <w:rFonts w:ascii="Times New Roman" w:hAnsi="Times New Roman" w:cs="Times New Roman"/>
          <w:sz w:val="24"/>
          <w:szCs w:val="24"/>
        </w:rPr>
        <w:t xml:space="preserve">, (животноводство и растениеводство), </w:t>
      </w:r>
      <w:r w:rsidR="006E0907">
        <w:rPr>
          <w:rFonts w:ascii="Times New Roman" w:hAnsi="Times New Roman" w:cs="Times New Roman"/>
          <w:sz w:val="24"/>
          <w:szCs w:val="24"/>
        </w:rPr>
        <w:t>крестьянское хозяйство</w:t>
      </w:r>
      <w:r w:rsidRPr="0038306B">
        <w:rPr>
          <w:rFonts w:ascii="Times New Roman" w:hAnsi="Times New Roman" w:cs="Times New Roman"/>
          <w:sz w:val="24"/>
          <w:szCs w:val="24"/>
        </w:rPr>
        <w:t xml:space="preserve"> </w:t>
      </w:r>
      <w:r w:rsidRPr="006E0907">
        <w:rPr>
          <w:rFonts w:ascii="Times New Roman" w:hAnsi="Times New Roman" w:cs="Times New Roman"/>
          <w:sz w:val="24"/>
          <w:szCs w:val="24"/>
        </w:rPr>
        <w:t>«Голиков Г.И.»</w:t>
      </w:r>
      <w:r w:rsidRPr="0038306B">
        <w:rPr>
          <w:rFonts w:ascii="Times New Roman" w:hAnsi="Times New Roman" w:cs="Times New Roman"/>
          <w:sz w:val="24"/>
          <w:szCs w:val="24"/>
        </w:rPr>
        <w:t xml:space="preserve"> (растениеводство), </w:t>
      </w:r>
      <w:r w:rsidRPr="006E0907">
        <w:rPr>
          <w:rFonts w:ascii="Times New Roman" w:hAnsi="Times New Roman" w:cs="Times New Roman"/>
          <w:sz w:val="24"/>
          <w:szCs w:val="24"/>
        </w:rPr>
        <w:t>ООО «</w:t>
      </w:r>
      <w:r w:rsidR="006E0907" w:rsidRPr="006E0907">
        <w:rPr>
          <w:rFonts w:ascii="Times New Roman" w:hAnsi="Times New Roman" w:cs="Times New Roman"/>
          <w:sz w:val="24"/>
          <w:szCs w:val="24"/>
        </w:rPr>
        <w:t>Сноп»</w:t>
      </w:r>
      <w:r w:rsidRPr="006E0907">
        <w:rPr>
          <w:rFonts w:ascii="Times New Roman" w:hAnsi="Times New Roman" w:cs="Times New Roman"/>
          <w:sz w:val="24"/>
          <w:szCs w:val="24"/>
        </w:rPr>
        <w:t xml:space="preserve"> (растение</w:t>
      </w:r>
      <w:r w:rsidR="006E0907" w:rsidRPr="006E0907">
        <w:rPr>
          <w:rFonts w:ascii="Times New Roman" w:hAnsi="Times New Roman" w:cs="Times New Roman"/>
          <w:sz w:val="24"/>
          <w:szCs w:val="24"/>
        </w:rPr>
        <w:t xml:space="preserve">водство); ИП </w:t>
      </w:r>
      <w:r w:rsidRPr="006E0907">
        <w:rPr>
          <w:rFonts w:ascii="Times New Roman" w:hAnsi="Times New Roman" w:cs="Times New Roman"/>
          <w:sz w:val="24"/>
          <w:szCs w:val="24"/>
        </w:rPr>
        <w:t>Олейников И.Г. имеет скотоубойный пункт.</w:t>
      </w:r>
      <w:r w:rsidRPr="0038306B">
        <w:rPr>
          <w:rFonts w:ascii="Times New Roman" w:hAnsi="Times New Roman" w:cs="Times New Roman"/>
          <w:sz w:val="24"/>
          <w:szCs w:val="24"/>
        </w:rPr>
        <w:t xml:space="preserve"> </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 xml:space="preserve">В сельсовете функционируют 6 универсальных торговых объектов. Нестационарная торговля, сфера бытовых услуг не развиты. В п.Поспелихинский расположены сельская школа и детский сад на 42 места. Работает сельский дом культуры в п.Поспелихинский. С 2015 года благодаря </w:t>
      </w:r>
      <w:r w:rsidR="00AD7A24" w:rsidRPr="002F5086">
        <w:rPr>
          <w:rFonts w:ascii="Times New Roman" w:hAnsi="Times New Roman" w:cs="Times New Roman"/>
          <w:sz w:val="24"/>
          <w:szCs w:val="24"/>
        </w:rPr>
        <w:t>ООО «</w:t>
      </w:r>
      <w:r w:rsidR="00AD7A24">
        <w:rPr>
          <w:rFonts w:ascii="Times New Roman" w:hAnsi="Times New Roman" w:cs="Times New Roman"/>
          <w:sz w:val="24"/>
          <w:szCs w:val="24"/>
        </w:rPr>
        <w:t>Крестьянское (фермерское) хозяйство</w:t>
      </w:r>
      <w:r w:rsidR="00AD7A24" w:rsidRPr="002F5086">
        <w:rPr>
          <w:rFonts w:ascii="Times New Roman" w:hAnsi="Times New Roman" w:cs="Times New Roman"/>
          <w:sz w:val="24"/>
          <w:szCs w:val="24"/>
        </w:rPr>
        <w:t xml:space="preserve"> </w:t>
      </w:r>
      <w:r w:rsidR="00AD7A24" w:rsidRPr="00EA3D6F">
        <w:rPr>
          <w:rFonts w:ascii="Times New Roman" w:hAnsi="Times New Roman" w:cs="Times New Roman"/>
          <w:sz w:val="24"/>
          <w:szCs w:val="24"/>
        </w:rPr>
        <w:t>«</w:t>
      </w:r>
      <w:r w:rsidR="00AD7A24" w:rsidRPr="002F5086">
        <w:rPr>
          <w:rFonts w:ascii="Times New Roman" w:hAnsi="Times New Roman" w:cs="Times New Roman"/>
          <w:sz w:val="24"/>
          <w:szCs w:val="24"/>
        </w:rPr>
        <w:t>Стиль»</w:t>
      </w:r>
      <w:r w:rsidR="00AD7A24">
        <w:rPr>
          <w:rFonts w:ascii="Times New Roman" w:hAnsi="Times New Roman" w:cs="Times New Roman"/>
          <w:sz w:val="24"/>
          <w:szCs w:val="24"/>
        </w:rPr>
        <w:t xml:space="preserve"> </w:t>
      </w:r>
      <w:r w:rsidRPr="0038306B">
        <w:rPr>
          <w:rFonts w:ascii="Times New Roman" w:hAnsi="Times New Roman" w:cs="Times New Roman"/>
          <w:sz w:val="24"/>
          <w:szCs w:val="24"/>
        </w:rPr>
        <w:t xml:space="preserve">в п.Поспелихинский заработал современный спортивно-оздоровительный комплекс «Виктория», в котором разместились: бассейн, сауна, тренажеры, настольный теннис, бильярд, фитнес-зал. За счет гранта губернатора </w:t>
      </w:r>
      <w:r w:rsidR="00AD7A24">
        <w:rPr>
          <w:rFonts w:ascii="Times New Roman" w:hAnsi="Times New Roman" w:cs="Times New Roman"/>
          <w:sz w:val="24"/>
          <w:szCs w:val="24"/>
        </w:rPr>
        <w:t xml:space="preserve">Алтайского края </w:t>
      </w:r>
      <w:r w:rsidRPr="0038306B">
        <w:rPr>
          <w:rFonts w:ascii="Times New Roman" w:hAnsi="Times New Roman" w:cs="Times New Roman"/>
          <w:sz w:val="24"/>
          <w:szCs w:val="24"/>
        </w:rPr>
        <w:t>в тренажерный зал были закуплены тренажеры. Медицинские услуги оказываются в амбулатории.</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 xml:space="preserve"> Инвестиционные проекты развития </w:t>
      </w:r>
      <w:r w:rsidR="00AD7A24">
        <w:rPr>
          <w:rFonts w:ascii="Times New Roman" w:hAnsi="Times New Roman" w:cs="Times New Roman"/>
          <w:sz w:val="24"/>
          <w:szCs w:val="24"/>
        </w:rPr>
        <w:t xml:space="preserve">Поспелихинского </w:t>
      </w:r>
      <w:r w:rsidRPr="0038306B">
        <w:rPr>
          <w:rFonts w:ascii="Times New Roman" w:hAnsi="Times New Roman" w:cs="Times New Roman"/>
          <w:sz w:val="24"/>
          <w:szCs w:val="24"/>
        </w:rPr>
        <w:t>сельсовета:</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 xml:space="preserve"> капитальный ремонт образовательного учреждения - школы;</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 капитальный и ремонт и реконструкция сетей водоснабжения и водоотведения;</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 капитальный ремонт котельной;</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 капитальный ремонт сельского дома культуры;</w:t>
      </w:r>
    </w:p>
    <w:p w:rsidR="00D73706" w:rsidRPr="0038306B" w:rsidRDefault="00D73706" w:rsidP="0038306B">
      <w:pPr>
        <w:spacing w:after="0"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 капитальный ремонт учреждения здравоохранения</w:t>
      </w:r>
      <w:r w:rsidR="00AD7A24">
        <w:rPr>
          <w:rFonts w:ascii="Times New Roman" w:hAnsi="Times New Roman" w:cs="Times New Roman"/>
          <w:sz w:val="24"/>
          <w:szCs w:val="24"/>
        </w:rPr>
        <w:t xml:space="preserve"> - амбулатории</w:t>
      </w:r>
      <w:r w:rsidRPr="0038306B">
        <w:rPr>
          <w:rFonts w:ascii="Times New Roman" w:hAnsi="Times New Roman" w:cs="Times New Roman"/>
          <w:sz w:val="24"/>
          <w:szCs w:val="24"/>
        </w:rPr>
        <w:t>;</w:t>
      </w:r>
    </w:p>
    <w:p w:rsidR="00D73706" w:rsidRPr="0038306B" w:rsidRDefault="00D73706" w:rsidP="0038306B">
      <w:pPr>
        <w:spacing w:line="240" w:lineRule="auto"/>
        <w:ind w:firstLine="567"/>
        <w:jc w:val="both"/>
        <w:rPr>
          <w:rFonts w:ascii="Times New Roman" w:hAnsi="Times New Roman" w:cs="Times New Roman"/>
          <w:sz w:val="24"/>
          <w:szCs w:val="24"/>
        </w:rPr>
      </w:pPr>
      <w:r w:rsidRPr="0038306B">
        <w:rPr>
          <w:rFonts w:ascii="Times New Roman" w:hAnsi="Times New Roman" w:cs="Times New Roman"/>
          <w:sz w:val="24"/>
          <w:szCs w:val="24"/>
        </w:rPr>
        <w:t>- капитальный ремонт автомобильных дорог.</w:t>
      </w:r>
    </w:p>
    <w:p w:rsidR="00D73706" w:rsidRPr="00BE18D1" w:rsidRDefault="00D73706" w:rsidP="00BE18D1">
      <w:pPr>
        <w:spacing w:before="240" w:after="0" w:line="240" w:lineRule="auto"/>
        <w:jc w:val="center"/>
        <w:rPr>
          <w:rFonts w:ascii="Times New Roman" w:hAnsi="Times New Roman" w:cs="Times New Roman"/>
          <w:b/>
          <w:sz w:val="24"/>
          <w:szCs w:val="24"/>
        </w:rPr>
      </w:pPr>
      <w:r w:rsidRPr="00BE18D1">
        <w:rPr>
          <w:rFonts w:ascii="Times New Roman" w:hAnsi="Times New Roman" w:cs="Times New Roman"/>
          <w:b/>
          <w:sz w:val="24"/>
          <w:szCs w:val="24"/>
        </w:rPr>
        <w:t>Поспелихинский центральный сельсовет</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xml:space="preserve">Поспелихинский центральный сельсовет представлен с.Поспелиха. </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Численность населения сельсовета составляет около 12 тыс. человек.  Наблюдается снижение численности населения за счет смертности и миграции. По оценке трудоспособное население (4185 человек) занято в основном торговле, промышленности, сельском хозяйстве, социальной сфере. Доля занятого населения в экономике сельсовета составляет 72</w:t>
      </w:r>
      <w:r w:rsidR="00CD2064">
        <w:rPr>
          <w:rFonts w:ascii="Times New Roman" w:hAnsi="Times New Roman" w:cs="Times New Roman"/>
          <w:sz w:val="24"/>
          <w:szCs w:val="24"/>
        </w:rPr>
        <w:t>%</w:t>
      </w:r>
      <w:r w:rsidRPr="00BE18D1">
        <w:rPr>
          <w:rFonts w:ascii="Times New Roman" w:hAnsi="Times New Roman" w:cs="Times New Roman"/>
          <w:sz w:val="24"/>
          <w:szCs w:val="24"/>
        </w:rPr>
        <w:t xml:space="preserve"> общей численности трудоспособного населения (по оценке 5778 человек). </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xml:space="preserve">Основные отрасли экономики – промышленность и торговля. </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Наиболее значимые предприятия:</w:t>
      </w:r>
    </w:p>
    <w:p w:rsidR="00D73706" w:rsidRPr="00BE18D1" w:rsidRDefault="00D73706" w:rsidP="00BE18D1">
      <w:pPr>
        <w:numPr>
          <w:ilvl w:val="0"/>
          <w:numId w:val="25"/>
        </w:numPr>
        <w:spacing w:after="0" w:line="240" w:lineRule="auto"/>
        <w:ind w:left="0" w:firstLine="0"/>
        <w:jc w:val="both"/>
        <w:rPr>
          <w:rFonts w:ascii="Times New Roman" w:hAnsi="Times New Roman" w:cs="Times New Roman"/>
          <w:sz w:val="24"/>
          <w:szCs w:val="24"/>
        </w:rPr>
      </w:pPr>
      <w:r w:rsidRPr="00BE18D1">
        <w:rPr>
          <w:rFonts w:ascii="Times New Roman" w:hAnsi="Times New Roman" w:cs="Times New Roman"/>
          <w:sz w:val="24"/>
          <w:szCs w:val="24"/>
        </w:rPr>
        <w:t>ЗАО «Поспелихинский молочный комбинат» занимается производством молочной продукции, масла сливочного и сыров;</w:t>
      </w:r>
    </w:p>
    <w:p w:rsidR="00D73706" w:rsidRPr="00BE18D1" w:rsidRDefault="00D73706" w:rsidP="00BE18D1">
      <w:pPr>
        <w:numPr>
          <w:ilvl w:val="0"/>
          <w:numId w:val="25"/>
        </w:numPr>
        <w:spacing w:after="0" w:line="240" w:lineRule="auto"/>
        <w:ind w:left="0" w:firstLine="0"/>
        <w:jc w:val="both"/>
        <w:rPr>
          <w:rFonts w:ascii="Times New Roman" w:hAnsi="Times New Roman" w:cs="Times New Roman"/>
          <w:sz w:val="24"/>
          <w:szCs w:val="24"/>
        </w:rPr>
      </w:pPr>
      <w:r w:rsidRPr="00BE18D1">
        <w:rPr>
          <w:rFonts w:ascii="Times New Roman" w:hAnsi="Times New Roman" w:cs="Times New Roman"/>
          <w:sz w:val="24"/>
          <w:szCs w:val="24"/>
        </w:rPr>
        <w:t>АО «Поспелихинский комбинат хлебопродуктов» входит в негосударственную холдинговую структуру «Алтан» - производит макаронную и хлебопекарную муку, комбикорм;</w:t>
      </w:r>
    </w:p>
    <w:p w:rsidR="00D73706" w:rsidRPr="00BE18D1" w:rsidRDefault="00D73706" w:rsidP="00BE18D1">
      <w:pPr>
        <w:numPr>
          <w:ilvl w:val="0"/>
          <w:numId w:val="25"/>
        </w:numPr>
        <w:spacing w:after="0" w:line="240" w:lineRule="auto"/>
        <w:ind w:left="0" w:firstLine="0"/>
        <w:jc w:val="both"/>
        <w:rPr>
          <w:rFonts w:ascii="Times New Roman" w:hAnsi="Times New Roman" w:cs="Times New Roman"/>
          <w:sz w:val="24"/>
          <w:szCs w:val="24"/>
        </w:rPr>
      </w:pPr>
      <w:r w:rsidRPr="00BE18D1">
        <w:rPr>
          <w:rFonts w:ascii="Times New Roman" w:hAnsi="Times New Roman" w:cs="Times New Roman"/>
          <w:sz w:val="24"/>
          <w:szCs w:val="24"/>
        </w:rPr>
        <w:t xml:space="preserve">ООО «Поспелихинская Макаронная Фабрика» входит в негосударственную холдинговую структуру «Алтан» - изготавливает макаронные изделия известной марки </w:t>
      </w:r>
      <w:r w:rsidRPr="00BE18D1">
        <w:rPr>
          <w:rFonts w:ascii="Times New Roman" w:hAnsi="Times New Roman" w:cs="Times New Roman"/>
          <w:sz w:val="24"/>
          <w:szCs w:val="24"/>
          <w:lang w:val="en-US"/>
        </w:rPr>
        <w:t>GRANMULLINO</w:t>
      </w:r>
      <w:r w:rsidRPr="00BE18D1">
        <w:rPr>
          <w:rFonts w:ascii="Times New Roman" w:hAnsi="Times New Roman" w:cs="Times New Roman"/>
          <w:sz w:val="24"/>
          <w:szCs w:val="24"/>
        </w:rPr>
        <w:t>. Также фабрика является членом действующей сегодня «Сибирской ассоциации производителей макарон»;</w:t>
      </w:r>
    </w:p>
    <w:p w:rsidR="00D73706" w:rsidRPr="00BE18D1" w:rsidRDefault="00D73706" w:rsidP="00BE18D1">
      <w:pPr>
        <w:numPr>
          <w:ilvl w:val="0"/>
          <w:numId w:val="25"/>
        </w:numPr>
        <w:spacing w:after="0" w:line="240" w:lineRule="auto"/>
        <w:ind w:left="0" w:firstLine="0"/>
        <w:jc w:val="both"/>
        <w:rPr>
          <w:rFonts w:ascii="Times New Roman" w:hAnsi="Times New Roman" w:cs="Times New Roman"/>
          <w:sz w:val="24"/>
          <w:szCs w:val="24"/>
        </w:rPr>
      </w:pPr>
      <w:r w:rsidRPr="00BE18D1">
        <w:rPr>
          <w:rFonts w:ascii="Times New Roman" w:hAnsi="Times New Roman" w:cs="Times New Roman"/>
          <w:sz w:val="24"/>
          <w:szCs w:val="24"/>
        </w:rPr>
        <w:t xml:space="preserve">ПО «Кондитер» входит в Поспелихинское РайПО - выпускает хлебобулочные и кондитерские изделия. Продукция продается в кулинарии; </w:t>
      </w:r>
    </w:p>
    <w:p w:rsidR="00D73706" w:rsidRPr="00BE18D1" w:rsidRDefault="00D73706" w:rsidP="00BE18D1">
      <w:pPr>
        <w:numPr>
          <w:ilvl w:val="0"/>
          <w:numId w:val="25"/>
        </w:numPr>
        <w:spacing w:after="0" w:line="240" w:lineRule="auto"/>
        <w:ind w:left="0" w:firstLine="0"/>
        <w:jc w:val="both"/>
        <w:rPr>
          <w:rFonts w:ascii="Times New Roman" w:hAnsi="Times New Roman" w:cs="Times New Roman"/>
          <w:sz w:val="24"/>
          <w:szCs w:val="24"/>
        </w:rPr>
      </w:pPr>
      <w:r w:rsidRPr="00BE18D1">
        <w:rPr>
          <w:rFonts w:ascii="Times New Roman" w:hAnsi="Times New Roman" w:cs="Times New Roman"/>
          <w:sz w:val="24"/>
          <w:szCs w:val="24"/>
        </w:rPr>
        <w:t>ООО «Общепит» Поспелихинское РайПО - занимается производством хлеба и мясосодержащей продукции;</w:t>
      </w:r>
    </w:p>
    <w:p w:rsidR="00D73706" w:rsidRPr="00BE18D1" w:rsidRDefault="00D73706" w:rsidP="00BE18D1">
      <w:pPr>
        <w:numPr>
          <w:ilvl w:val="0"/>
          <w:numId w:val="25"/>
        </w:numPr>
        <w:spacing w:after="0" w:line="240" w:lineRule="auto"/>
        <w:ind w:left="0" w:firstLine="0"/>
        <w:jc w:val="both"/>
        <w:rPr>
          <w:rFonts w:ascii="Times New Roman" w:hAnsi="Times New Roman" w:cs="Times New Roman"/>
          <w:sz w:val="24"/>
          <w:szCs w:val="24"/>
        </w:rPr>
      </w:pPr>
      <w:r w:rsidRPr="00BE18D1">
        <w:rPr>
          <w:rFonts w:ascii="Times New Roman" w:hAnsi="Times New Roman" w:cs="Times New Roman"/>
          <w:sz w:val="24"/>
          <w:szCs w:val="24"/>
        </w:rPr>
        <w:lastRenderedPageBreak/>
        <w:t>ООО «Алтай</w:t>
      </w:r>
      <w:r w:rsidR="00CD2064">
        <w:rPr>
          <w:rFonts w:ascii="Times New Roman" w:hAnsi="Times New Roman" w:cs="Times New Roman"/>
          <w:sz w:val="24"/>
          <w:szCs w:val="24"/>
        </w:rPr>
        <w:t>ский кабельный завод</w:t>
      </w:r>
      <w:r w:rsidRPr="00BE18D1">
        <w:rPr>
          <w:rFonts w:ascii="Times New Roman" w:hAnsi="Times New Roman" w:cs="Times New Roman"/>
          <w:sz w:val="24"/>
          <w:szCs w:val="24"/>
        </w:rPr>
        <w:t xml:space="preserve">» выпускает провода неизолированные для воздушных линий электропередач, самонесущие изолированные провода (СИП), силовые общепромышленные кабели и кабели контрольные. С 2019 года начато производство бронированного кабеля;    </w:t>
      </w:r>
    </w:p>
    <w:p w:rsidR="00D73706" w:rsidRPr="00BE18D1" w:rsidRDefault="00D73706" w:rsidP="00BE18D1">
      <w:pPr>
        <w:numPr>
          <w:ilvl w:val="0"/>
          <w:numId w:val="25"/>
        </w:numPr>
        <w:spacing w:after="0" w:line="240" w:lineRule="auto"/>
        <w:ind w:left="0" w:firstLine="0"/>
        <w:jc w:val="both"/>
        <w:rPr>
          <w:rFonts w:ascii="Times New Roman" w:hAnsi="Times New Roman" w:cs="Times New Roman"/>
          <w:sz w:val="24"/>
          <w:szCs w:val="24"/>
        </w:rPr>
      </w:pPr>
      <w:r w:rsidRPr="00BE18D1">
        <w:rPr>
          <w:rFonts w:ascii="Times New Roman" w:hAnsi="Times New Roman" w:cs="Times New Roman"/>
          <w:sz w:val="24"/>
          <w:szCs w:val="24"/>
        </w:rPr>
        <w:t>ИП Гуляев И.Ю. – крупный сельхозтоваропроизводитель сельсовета, занимается выращиванием пшеницы, ячменя, гречихи, подсолнечника;</w:t>
      </w:r>
    </w:p>
    <w:p w:rsidR="00D73706" w:rsidRPr="00BE18D1" w:rsidRDefault="00D73706" w:rsidP="00BE18D1">
      <w:pPr>
        <w:numPr>
          <w:ilvl w:val="0"/>
          <w:numId w:val="25"/>
        </w:numPr>
        <w:spacing w:after="0" w:line="240" w:lineRule="auto"/>
        <w:ind w:left="0" w:firstLine="0"/>
        <w:jc w:val="both"/>
        <w:rPr>
          <w:rFonts w:ascii="Times New Roman" w:hAnsi="Times New Roman" w:cs="Times New Roman"/>
          <w:sz w:val="24"/>
          <w:szCs w:val="24"/>
        </w:rPr>
      </w:pPr>
      <w:r w:rsidRPr="00BE18D1">
        <w:rPr>
          <w:rFonts w:ascii="Times New Roman" w:hAnsi="Times New Roman" w:cs="Times New Roman"/>
          <w:sz w:val="24"/>
          <w:szCs w:val="24"/>
        </w:rPr>
        <w:t xml:space="preserve">ООО «Райагропромстрой» - основным видом деятельности является: "Производство общестроительных работ по возведению зданий". Фирма также зарегистрирована в таких категориях как: "Устройство покрытий зданий и сооружений", "Производство прочих строительных работ". </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xml:space="preserve">В с.Поспелиха с 2007 года функционируют два универсальных розничных рынка на 127 торговых мест. По выходным открывается ярмарка «выходного дня» на 16 торговых мест. </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На территории сельсовета работает 180 торговых объектов. Продукцию легкой промышленности, продукты питания, бытовую технику население может приобрести в таких торговых центрах, как: «Магнит», «Мария РА», «Аникс». Крупные торговые сети представлены «Фемили», «Новэкс», «Мария РА», «</w:t>
      </w:r>
      <w:r w:rsidRPr="00BE18D1">
        <w:rPr>
          <w:rFonts w:ascii="Times New Roman" w:hAnsi="Times New Roman" w:cs="Times New Roman"/>
          <w:sz w:val="24"/>
          <w:szCs w:val="24"/>
          <w:lang w:val="en-US"/>
        </w:rPr>
        <w:t>DNS</w:t>
      </w:r>
      <w:r w:rsidRPr="00BE18D1">
        <w:rPr>
          <w:rFonts w:ascii="Times New Roman" w:hAnsi="Times New Roman" w:cs="Times New Roman"/>
          <w:sz w:val="24"/>
          <w:szCs w:val="24"/>
        </w:rPr>
        <w:t>», «Вестфалика», «Элмарт», «Проспект», «Магнит», «Аникс», «Электрон», «Три слона», «Екатерина», «Ассорти вкуса», «</w:t>
      </w:r>
      <w:r w:rsidRPr="00BE18D1">
        <w:rPr>
          <w:rFonts w:ascii="Times New Roman" w:hAnsi="Times New Roman" w:cs="Times New Roman"/>
          <w:sz w:val="24"/>
          <w:szCs w:val="24"/>
          <w:lang w:val="en-US"/>
        </w:rPr>
        <w:t>FixPrice</w:t>
      </w:r>
      <w:r w:rsidRPr="00BE18D1">
        <w:rPr>
          <w:rFonts w:ascii="Times New Roman" w:hAnsi="Times New Roman" w:cs="Times New Roman"/>
          <w:sz w:val="24"/>
          <w:szCs w:val="24"/>
        </w:rPr>
        <w:t>». Нестационарная торговля представлена 2 киосками, в которых осуществляется продажа печатной продукции. Сфере бытовых услуг трудится 80 индивидуальных предпринимателей и юридических лиц. В с.Поспелиха дошкольное образование представлено 4 детскими садами на 584 места, а также 4 школы. Для дополнительного образования детей работают Детская школа искусств и Центральный дом творчества. В культурно-досуговом центре имеется современный кинотеатр. В парке культуры и отдыха расположен Мемориал славы Гражданской, Великой Отечественной и локальных войн, ликвидаторам чернобыльской аварии. Также в</w:t>
      </w:r>
      <w:r w:rsidR="00CD2064">
        <w:rPr>
          <w:rFonts w:ascii="Times New Roman" w:hAnsi="Times New Roman" w:cs="Times New Roman"/>
          <w:sz w:val="24"/>
          <w:szCs w:val="24"/>
        </w:rPr>
        <w:t xml:space="preserve"> с.Поспелиха в 1997 году был по</w:t>
      </w:r>
      <w:r w:rsidRPr="00BE18D1">
        <w:rPr>
          <w:rFonts w:ascii="Times New Roman" w:hAnsi="Times New Roman" w:cs="Times New Roman"/>
          <w:sz w:val="24"/>
          <w:szCs w:val="24"/>
        </w:rPr>
        <w:t>ст</w:t>
      </w:r>
      <w:r w:rsidR="00CD2064">
        <w:rPr>
          <w:rFonts w:ascii="Times New Roman" w:hAnsi="Times New Roman" w:cs="Times New Roman"/>
          <w:sz w:val="24"/>
          <w:szCs w:val="24"/>
        </w:rPr>
        <w:t>о</w:t>
      </w:r>
      <w:r w:rsidRPr="00BE18D1">
        <w:rPr>
          <w:rFonts w:ascii="Times New Roman" w:hAnsi="Times New Roman" w:cs="Times New Roman"/>
          <w:sz w:val="24"/>
          <w:szCs w:val="24"/>
        </w:rPr>
        <w:t xml:space="preserve">рен храм Николая Чудотворца. В 2015 году построена колокольня. Ведется строительство воскресной школы. </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xml:space="preserve">На территории сельсовета осуществляет обучение </w:t>
      </w:r>
      <w:r w:rsidRPr="00BE18D1">
        <w:rPr>
          <w:rStyle w:val="af1"/>
          <w:rFonts w:ascii="Times New Roman" w:hAnsi="Times New Roman" w:cs="Times New Roman"/>
          <w:b w:val="0"/>
          <w:sz w:val="24"/>
          <w:szCs w:val="24"/>
        </w:rPr>
        <w:t>Поспелихинский территориальный ресурсный центр развития единой образовательной информационной среды (ПТРЦ). ПТРЦ</w:t>
      </w:r>
      <w:r w:rsidRPr="00BE18D1">
        <w:rPr>
          <w:rStyle w:val="af1"/>
          <w:rFonts w:ascii="Times New Roman" w:hAnsi="Times New Roman" w:cs="Times New Roman"/>
          <w:sz w:val="24"/>
          <w:szCs w:val="24"/>
        </w:rPr>
        <w:t xml:space="preserve"> </w:t>
      </w:r>
      <w:r w:rsidRPr="00BE18D1">
        <w:rPr>
          <w:rFonts w:ascii="Times New Roman" w:hAnsi="Times New Roman" w:cs="Times New Roman"/>
          <w:sz w:val="24"/>
          <w:szCs w:val="24"/>
        </w:rPr>
        <w:t xml:space="preserve">является структурным подразделением (территориальным отделением) Заочного института  ФГБОУ ВО «Алтайский государственный технический университет им. И.И. Ползунова» (АлтГТУ). </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xml:space="preserve">Через сельсовет проходит Западно-Сибирская железная дорога. Через с.Поспелиха с г.Барнаула до Усть-Каменогорска можно добраться по автомобильной дороге через Курьинский район. В пяти километрах от с.Поспелиха расположена автомагистраль федерального значения Новосибирск-Семипалатинск.  Вблизи федеральной трассы Барнаул-Семипалатинск построен и обслуживает путешественников объект дорожного сервиса кафе «Привал». </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xml:space="preserve">Инвестиционные проекты развития </w:t>
      </w:r>
      <w:r w:rsidR="00410CFE">
        <w:rPr>
          <w:rFonts w:ascii="Times New Roman" w:hAnsi="Times New Roman" w:cs="Times New Roman"/>
          <w:sz w:val="24"/>
          <w:szCs w:val="24"/>
        </w:rPr>
        <w:t xml:space="preserve">Поспелихинского </w:t>
      </w:r>
      <w:r w:rsidRPr="00BE18D1">
        <w:rPr>
          <w:rFonts w:ascii="Times New Roman" w:hAnsi="Times New Roman" w:cs="Times New Roman"/>
          <w:sz w:val="24"/>
          <w:szCs w:val="24"/>
        </w:rPr>
        <w:t xml:space="preserve">сельсовета: </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капитальный ремонт с объединением четырех котельных;</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капитальный ремонт автомобильных дорог;</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410CFE">
        <w:rPr>
          <w:rFonts w:ascii="Times New Roman" w:hAnsi="Times New Roman" w:cs="Times New Roman"/>
          <w:sz w:val="24"/>
          <w:szCs w:val="24"/>
        </w:rPr>
        <w:t>- индивидуальное жилищное строительство по программе «</w:t>
      </w:r>
      <w:r w:rsidR="00BE18D1" w:rsidRPr="00410CFE">
        <w:rPr>
          <w:rFonts w:ascii="Times New Roman" w:hAnsi="Times New Roman" w:cs="Times New Roman"/>
          <w:sz w:val="24"/>
          <w:szCs w:val="24"/>
        </w:rPr>
        <w:t xml:space="preserve">Комплексное </w:t>
      </w:r>
      <w:r w:rsidRPr="00410CFE">
        <w:rPr>
          <w:rFonts w:ascii="Times New Roman" w:hAnsi="Times New Roman" w:cs="Times New Roman"/>
          <w:sz w:val="24"/>
          <w:szCs w:val="24"/>
        </w:rPr>
        <w:t>развитие сельских территорий»;</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строительство детского сада – яслей на 140 мест;</w:t>
      </w:r>
    </w:p>
    <w:p w:rsidR="00D73706" w:rsidRPr="00BE18D1"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строительство культурного центра;</w:t>
      </w:r>
    </w:p>
    <w:p w:rsidR="00106EFB" w:rsidRDefault="00D73706" w:rsidP="00BE18D1">
      <w:pPr>
        <w:spacing w:after="0" w:line="240" w:lineRule="auto"/>
        <w:ind w:firstLine="567"/>
        <w:jc w:val="both"/>
        <w:rPr>
          <w:rFonts w:ascii="Times New Roman" w:hAnsi="Times New Roman" w:cs="Times New Roman"/>
          <w:sz w:val="24"/>
          <w:szCs w:val="24"/>
        </w:rPr>
      </w:pPr>
      <w:r w:rsidRPr="00BE18D1">
        <w:rPr>
          <w:rFonts w:ascii="Times New Roman" w:hAnsi="Times New Roman" w:cs="Times New Roman"/>
          <w:sz w:val="24"/>
          <w:szCs w:val="24"/>
        </w:rPr>
        <w:t>- капитальный ремонт здания краеведческого музея</w:t>
      </w:r>
      <w:r w:rsidR="00106EFB">
        <w:rPr>
          <w:rFonts w:ascii="Times New Roman" w:hAnsi="Times New Roman" w:cs="Times New Roman"/>
          <w:sz w:val="24"/>
          <w:szCs w:val="24"/>
        </w:rPr>
        <w:t>,</w:t>
      </w:r>
    </w:p>
    <w:p w:rsidR="00927592" w:rsidRDefault="00106EFB" w:rsidP="00BE18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строительство воскресной школы</w:t>
      </w:r>
      <w:r w:rsidR="00927592">
        <w:rPr>
          <w:rFonts w:ascii="Times New Roman" w:hAnsi="Times New Roman" w:cs="Times New Roman"/>
          <w:sz w:val="24"/>
          <w:szCs w:val="24"/>
        </w:rPr>
        <w:t>,</w:t>
      </w:r>
    </w:p>
    <w:p w:rsidR="002A03C9" w:rsidRDefault="00927592" w:rsidP="00BE18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строительство канала по отводу грунтовых вод</w:t>
      </w:r>
      <w:r w:rsidR="00410CFE">
        <w:rPr>
          <w:rFonts w:ascii="Times New Roman" w:hAnsi="Times New Roman" w:cs="Times New Roman"/>
          <w:sz w:val="24"/>
          <w:szCs w:val="24"/>
        </w:rPr>
        <w:t>.</w:t>
      </w:r>
    </w:p>
    <w:p w:rsidR="00D201D3" w:rsidRPr="00267651" w:rsidRDefault="00D201D3" w:rsidP="00267651">
      <w:pPr>
        <w:spacing w:before="240" w:after="0" w:line="240" w:lineRule="auto"/>
        <w:ind w:firstLine="567"/>
        <w:jc w:val="center"/>
        <w:rPr>
          <w:rFonts w:ascii="Times New Roman" w:hAnsi="Times New Roman" w:cs="Times New Roman"/>
          <w:b/>
          <w:sz w:val="24"/>
          <w:szCs w:val="24"/>
        </w:rPr>
      </w:pPr>
      <w:r w:rsidRPr="00267651">
        <w:rPr>
          <w:rFonts w:ascii="Times New Roman" w:hAnsi="Times New Roman" w:cs="Times New Roman"/>
          <w:b/>
          <w:sz w:val="24"/>
          <w:szCs w:val="24"/>
        </w:rPr>
        <w:t xml:space="preserve">Комплексная оценка потенциала развития населенных пунктов </w:t>
      </w:r>
    </w:p>
    <w:p w:rsidR="00D201D3" w:rsidRPr="00267651" w:rsidRDefault="00D201D3" w:rsidP="00267651">
      <w:pPr>
        <w:spacing w:after="0" w:line="240" w:lineRule="auto"/>
        <w:ind w:firstLine="567"/>
        <w:jc w:val="center"/>
        <w:rPr>
          <w:rFonts w:ascii="Times New Roman" w:hAnsi="Times New Roman" w:cs="Times New Roman"/>
          <w:b/>
          <w:sz w:val="24"/>
          <w:szCs w:val="24"/>
        </w:rPr>
      </w:pPr>
      <w:r w:rsidRPr="00267651">
        <w:rPr>
          <w:rFonts w:ascii="Times New Roman" w:hAnsi="Times New Roman" w:cs="Times New Roman"/>
          <w:b/>
          <w:sz w:val="24"/>
          <w:szCs w:val="24"/>
        </w:rPr>
        <w:t>Поспелихинского района</w:t>
      </w:r>
    </w:p>
    <w:p w:rsidR="00D201D3" w:rsidRPr="00267651" w:rsidRDefault="00D201D3" w:rsidP="00267651">
      <w:pPr>
        <w:pStyle w:val="ConsPlusNormal"/>
        <w:keepNext/>
        <w:suppressAutoHyphens/>
        <w:ind w:firstLine="709"/>
        <w:contextualSpacing/>
        <w:jc w:val="both"/>
        <w:rPr>
          <w:color w:val="000000"/>
          <w:sz w:val="24"/>
          <w:szCs w:val="24"/>
        </w:rPr>
      </w:pPr>
      <w:r w:rsidRPr="00267651">
        <w:rPr>
          <w:color w:val="000000"/>
          <w:sz w:val="24"/>
          <w:szCs w:val="24"/>
        </w:rPr>
        <w:lastRenderedPageBreak/>
        <w:t>В рамках комплексной оценки потенциала развития населенных пунктов Поспелихинского района была проведена оценка: промышленного, демографического и бюджетно-налогового потенциала, а также воздействие природно-климатических факторов (подтопление во время весенних паводков) и уровень транспортной доступности населенных пунктов.</w:t>
      </w:r>
    </w:p>
    <w:p w:rsidR="00D201D3" w:rsidRPr="00267651" w:rsidRDefault="00D201D3" w:rsidP="00267651">
      <w:pPr>
        <w:spacing w:line="240" w:lineRule="auto"/>
        <w:ind w:firstLine="567"/>
        <w:jc w:val="both"/>
        <w:rPr>
          <w:rFonts w:ascii="Times New Roman" w:hAnsi="Times New Roman" w:cs="Times New Roman"/>
          <w:b/>
          <w:sz w:val="24"/>
          <w:szCs w:val="24"/>
        </w:rPr>
      </w:pPr>
      <w:r w:rsidRPr="00267651">
        <w:rPr>
          <w:rFonts w:ascii="Times New Roman" w:hAnsi="Times New Roman" w:cs="Times New Roman"/>
          <w:color w:val="000000"/>
          <w:sz w:val="24"/>
          <w:szCs w:val="24"/>
        </w:rPr>
        <w:t>Населенные пункты в зависимости от уровня потенциала развития распределены на следующие группы: выше среднего потенциала развития; средний потенциал развития; относительно низкий потенциал развития</w:t>
      </w:r>
      <w:r w:rsidRPr="00267651">
        <w:rPr>
          <w:rFonts w:ascii="Times New Roman" w:hAnsi="Times New Roman" w:cs="Times New Roman"/>
          <w:b/>
          <w:sz w:val="24"/>
          <w:szCs w:val="24"/>
        </w:rPr>
        <w:t>.</w:t>
      </w:r>
    </w:p>
    <w:p w:rsidR="00D201D3" w:rsidRPr="00267651" w:rsidRDefault="00D201D3" w:rsidP="00267651">
      <w:pPr>
        <w:spacing w:before="240" w:after="0" w:line="240" w:lineRule="auto"/>
        <w:ind w:firstLine="567"/>
        <w:jc w:val="center"/>
        <w:rPr>
          <w:rFonts w:ascii="Times New Roman" w:hAnsi="Times New Roman" w:cs="Times New Roman"/>
          <w:i/>
          <w:sz w:val="24"/>
          <w:szCs w:val="24"/>
        </w:rPr>
      </w:pPr>
      <w:r w:rsidRPr="00267651">
        <w:rPr>
          <w:rFonts w:ascii="Times New Roman" w:hAnsi="Times New Roman" w:cs="Times New Roman"/>
          <w:i/>
          <w:sz w:val="24"/>
          <w:szCs w:val="24"/>
        </w:rPr>
        <w:t xml:space="preserve">1. Оценка демографического потенциала развития </w:t>
      </w:r>
      <w:r w:rsidR="00267651">
        <w:rPr>
          <w:rFonts w:ascii="Times New Roman" w:hAnsi="Times New Roman" w:cs="Times New Roman"/>
          <w:i/>
          <w:sz w:val="24"/>
          <w:szCs w:val="24"/>
        </w:rPr>
        <w:t>сельсоветов</w:t>
      </w:r>
      <w:r w:rsidRPr="00267651">
        <w:rPr>
          <w:rFonts w:ascii="Times New Roman" w:hAnsi="Times New Roman" w:cs="Times New Roman"/>
          <w:i/>
          <w:sz w:val="24"/>
          <w:szCs w:val="24"/>
        </w:rPr>
        <w:t xml:space="preserve"> </w:t>
      </w:r>
    </w:p>
    <w:p w:rsidR="00D201D3" w:rsidRPr="00267651" w:rsidRDefault="00D201D3" w:rsidP="00267651">
      <w:pPr>
        <w:spacing w:after="0" w:line="240" w:lineRule="auto"/>
        <w:ind w:firstLine="567"/>
        <w:jc w:val="both"/>
        <w:rPr>
          <w:rFonts w:ascii="Times New Roman" w:hAnsi="Times New Roman" w:cs="Times New Roman"/>
          <w:b/>
          <w:sz w:val="24"/>
          <w:szCs w:val="24"/>
        </w:rPr>
      </w:pPr>
      <w:r w:rsidRPr="00267651">
        <w:rPr>
          <w:rFonts w:ascii="Times New Roman" w:hAnsi="Times New Roman" w:cs="Times New Roman"/>
          <w:color w:val="000000"/>
          <w:sz w:val="24"/>
          <w:szCs w:val="24"/>
        </w:rPr>
        <w:t xml:space="preserve">Оценка демографического потенциала развития </w:t>
      </w:r>
      <w:r w:rsidR="00267651">
        <w:rPr>
          <w:rFonts w:ascii="Times New Roman" w:hAnsi="Times New Roman" w:cs="Times New Roman"/>
          <w:color w:val="000000"/>
          <w:sz w:val="24"/>
          <w:szCs w:val="24"/>
        </w:rPr>
        <w:t>сельсоветов</w:t>
      </w:r>
      <w:r w:rsidRPr="00267651">
        <w:rPr>
          <w:rFonts w:ascii="Times New Roman" w:hAnsi="Times New Roman" w:cs="Times New Roman"/>
          <w:color w:val="000000"/>
          <w:sz w:val="24"/>
          <w:szCs w:val="24"/>
        </w:rPr>
        <w:t xml:space="preserve"> Поспелихинского района проводилась на основе комплексного подхода, учитывающего численность и динамику численности проживающего населения, демографическую структуру населения, демографическую нагрузку на трудоспособное население.</w:t>
      </w:r>
    </w:p>
    <w:p w:rsidR="00B729BB" w:rsidRPr="00267651" w:rsidRDefault="00D201D3" w:rsidP="00267651">
      <w:pPr>
        <w:spacing w:after="0" w:line="240" w:lineRule="auto"/>
        <w:ind w:firstLine="567"/>
        <w:jc w:val="both"/>
        <w:rPr>
          <w:rFonts w:ascii="Times New Roman" w:hAnsi="Times New Roman" w:cs="Times New Roman"/>
          <w:b/>
          <w:sz w:val="24"/>
          <w:szCs w:val="24"/>
        </w:rPr>
      </w:pPr>
      <w:r w:rsidRPr="00267651">
        <w:rPr>
          <w:rFonts w:ascii="Times New Roman" w:hAnsi="Times New Roman" w:cs="Times New Roman"/>
          <w:sz w:val="24"/>
          <w:szCs w:val="24"/>
        </w:rPr>
        <w:t xml:space="preserve">По численности и плотности населения крупным является Поспелихинский центральный сельсовет (51% от общей численности населения </w:t>
      </w:r>
      <w:r w:rsidR="00267651">
        <w:rPr>
          <w:rFonts w:ascii="Times New Roman" w:hAnsi="Times New Roman" w:cs="Times New Roman"/>
          <w:sz w:val="24"/>
          <w:szCs w:val="24"/>
        </w:rPr>
        <w:t>Р</w:t>
      </w:r>
      <w:r w:rsidRPr="00267651">
        <w:rPr>
          <w:rFonts w:ascii="Times New Roman" w:hAnsi="Times New Roman" w:cs="Times New Roman"/>
          <w:sz w:val="24"/>
          <w:szCs w:val="24"/>
        </w:rPr>
        <w:t>айона).</w:t>
      </w:r>
    </w:p>
    <w:p w:rsidR="00D201D3" w:rsidRPr="00267651" w:rsidRDefault="00D201D3" w:rsidP="00267651">
      <w:pPr>
        <w:spacing w:after="0" w:line="240" w:lineRule="auto"/>
        <w:ind w:firstLine="567"/>
        <w:jc w:val="both"/>
        <w:rPr>
          <w:rFonts w:ascii="Times New Roman" w:hAnsi="Times New Roman" w:cs="Times New Roman"/>
          <w:b/>
          <w:sz w:val="24"/>
          <w:szCs w:val="24"/>
        </w:rPr>
      </w:pPr>
      <w:r w:rsidRPr="00267651">
        <w:rPr>
          <w:rFonts w:ascii="Times New Roman" w:hAnsi="Times New Roman" w:cs="Times New Roman"/>
          <w:sz w:val="24"/>
          <w:szCs w:val="24"/>
        </w:rPr>
        <w:t xml:space="preserve">От тысячи до 2-х тысяч населения 6 сельсоветов: Борковский, Калмыцко-Мысовской, Клепечихинский, Мамонтовский, Николаевский и Поспелихинский. </w:t>
      </w:r>
    </w:p>
    <w:p w:rsidR="00D201D3" w:rsidRPr="00267651" w:rsidRDefault="00D201D3" w:rsidP="00267651">
      <w:pPr>
        <w:spacing w:after="0" w:line="240" w:lineRule="auto"/>
        <w:ind w:firstLine="567"/>
        <w:jc w:val="both"/>
        <w:rPr>
          <w:rFonts w:ascii="Times New Roman" w:hAnsi="Times New Roman" w:cs="Times New Roman"/>
          <w:sz w:val="24"/>
          <w:szCs w:val="24"/>
        </w:rPr>
      </w:pPr>
      <w:r w:rsidRPr="00267651">
        <w:rPr>
          <w:rFonts w:ascii="Times New Roman" w:hAnsi="Times New Roman" w:cs="Times New Roman"/>
          <w:sz w:val="24"/>
          <w:szCs w:val="24"/>
        </w:rPr>
        <w:t>Четыре сельсовета с численностью до тысячи человек - это 12 лет Октября, Красноалтайский, Красноярский и Озимовский сельсоветы.</w:t>
      </w:r>
    </w:p>
    <w:p w:rsidR="00D201D3" w:rsidRPr="00267651" w:rsidRDefault="00D201D3" w:rsidP="00267651">
      <w:pPr>
        <w:spacing w:after="0" w:line="240" w:lineRule="auto"/>
        <w:ind w:firstLine="567"/>
        <w:jc w:val="both"/>
        <w:rPr>
          <w:rFonts w:ascii="Times New Roman" w:hAnsi="Times New Roman" w:cs="Times New Roman"/>
          <w:sz w:val="24"/>
          <w:szCs w:val="24"/>
        </w:rPr>
      </w:pPr>
      <w:r w:rsidRPr="00267651">
        <w:rPr>
          <w:rFonts w:ascii="Times New Roman" w:hAnsi="Times New Roman" w:cs="Times New Roman"/>
          <w:sz w:val="24"/>
          <w:szCs w:val="24"/>
        </w:rPr>
        <w:t>Высокий уровень развития демографического потенциала в с.Поспелиха.</w:t>
      </w:r>
    </w:p>
    <w:p w:rsidR="00D201D3" w:rsidRPr="00267651" w:rsidRDefault="00D201D3" w:rsidP="00267651">
      <w:pPr>
        <w:spacing w:after="0" w:line="240" w:lineRule="auto"/>
        <w:ind w:firstLine="567"/>
        <w:jc w:val="both"/>
        <w:rPr>
          <w:rFonts w:ascii="Times New Roman" w:hAnsi="Times New Roman" w:cs="Times New Roman"/>
          <w:b/>
          <w:sz w:val="24"/>
          <w:szCs w:val="24"/>
        </w:rPr>
      </w:pPr>
      <w:r w:rsidRPr="00267651">
        <w:rPr>
          <w:rFonts w:ascii="Times New Roman" w:hAnsi="Times New Roman" w:cs="Times New Roman"/>
          <w:color w:val="000000"/>
          <w:sz w:val="24"/>
          <w:szCs w:val="24"/>
        </w:rPr>
        <w:t>Выше среднего уровень развития демографического потенциала: п.Хлебороб, с.Калмыцкие Мысы, с.Клепечиха, п.Факел Социализма, п.им.Мамонтова, с.Николаевка, п.Поспелихинский.</w:t>
      </w:r>
    </w:p>
    <w:p w:rsidR="00D201D3" w:rsidRPr="00267651" w:rsidRDefault="00D201D3" w:rsidP="00267651">
      <w:pPr>
        <w:pStyle w:val="ConsPlusNormal"/>
        <w:keepNext/>
        <w:suppressAutoHyphens/>
        <w:ind w:firstLine="709"/>
        <w:contextualSpacing/>
        <w:jc w:val="both"/>
        <w:rPr>
          <w:color w:val="000000"/>
          <w:sz w:val="24"/>
          <w:szCs w:val="24"/>
        </w:rPr>
      </w:pPr>
      <w:r w:rsidRPr="00267651">
        <w:rPr>
          <w:color w:val="000000"/>
          <w:sz w:val="24"/>
          <w:szCs w:val="24"/>
        </w:rPr>
        <w:t>Средний уровень развития демографического потенциала: п.Котляровка, п.12 лет Октября, с.Красноярское, п.Гавриловский, ст.Озимая.</w:t>
      </w:r>
    </w:p>
    <w:p w:rsidR="00D201D3" w:rsidRPr="00267651" w:rsidRDefault="00D201D3" w:rsidP="00267651">
      <w:pPr>
        <w:spacing w:after="0" w:line="240" w:lineRule="auto"/>
        <w:ind w:firstLine="567"/>
        <w:jc w:val="both"/>
        <w:rPr>
          <w:rFonts w:ascii="Times New Roman" w:hAnsi="Times New Roman" w:cs="Times New Roman"/>
          <w:color w:val="000000"/>
          <w:sz w:val="24"/>
          <w:szCs w:val="24"/>
        </w:rPr>
      </w:pPr>
      <w:r w:rsidRPr="00267651">
        <w:rPr>
          <w:rFonts w:ascii="Times New Roman" w:hAnsi="Times New Roman" w:cs="Times New Roman"/>
          <w:color w:val="000000"/>
          <w:sz w:val="24"/>
          <w:szCs w:val="24"/>
        </w:rPr>
        <w:t>Относительно низкий уровень развития демографического потенциала населенных пунктов: п.Вавилонский, с.Поломошное, п.Крутой Яр.</w:t>
      </w:r>
    </w:p>
    <w:p w:rsidR="00D201D3" w:rsidRPr="00267651" w:rsidRDefault="00D201D3" w:rsidP="00267651">
      <w:pPr>
        <w:spacing w:line="240" w:lineRule="auto"/>
        <w:ind w:firstLine="567"/>
        <w:jc w:val="both"/>
        <w:rPr>
          <w:rFonts w:ascii="Times New Roman" w:hAnsi="Times New Roman" w:cs="Times New Roman"/>
          <w:color w:val="000000"/>
          <w:sz w:val="24"/>
          <w:szCs w:val="24"/>
        </w:rPr>
      </w:pPr>
      <w:r w:rsidRPr="00267651">
        <w:rPr>
          <w:rFonts w:ascii="Times New Roman" w:hAnsi="Times New Roman" w:cs="Times New Roman"/>
          <w:color w:val="000000"/>
          <w:sz w:val="24"/>
          <w:szCs w:val="24"/>
        </w:rPr>
        <w:t>Низкий уровень развития демографического потенциала населенных пунктов: п.Борок, п.Благодатный, п.Степнобугринский, п.Ходаевский, п.Березовка, п.Новый Мир, п.Большевик, п.Маханово.</w:t>
      </w:r>
    </w:p>
    <w:p w:rsidR="00D201D3" w:rsidRPr="00267651" w:rsidRDefault="00D201D3" w:rsidP="00267651">
      <w:pPr>
        <w:spacing w:before="240" w:after="0" w:line="240" w:lineRule="auto"/>
        <w:ind w:firstLine="567"/>
        <w:jc w:val="center"/>
        <w:rPr>
          <w:rFonts w:ascii="Times New Roman" w:hAnsi="Times New Roman" w:cs="Times New Roman"/>
          <w:i/>
          <w:color w:val="000000"/>
          <w:sz w:val="24"/>
          <w:szCs w:val="24"/>
        </w:rPr>
      </w:pPr>
      <w:r w:rsidRPr="00267651">
        <w:rPr>
          <w:rFonts w:ascii="Times New Roman" w:hAnsi="Times New Roman" w:cs="Times New Roman"/>
          <w:i/>
          <w:color w:val="000000"/>
          <w:sz w:val="24"/>
          <w:szCs w:val="24"/>
        </w:rPr>
        <w:t>2. Оценка транспортной доступности населенных пунктов</w:t>
      </w:r>
    </w:p>
    <w:p w:rsidR="00D201D3" w:rsidRPr="00267651" w:rsidRDefault="00D201D3" w:rsidP="00267651">
      <w:pPr>
        <w:spacing w:line="240" w:lineRule="auto"/>
        <w:ind w:firstLine="567"/>
        <w:jc w:val="both"/>
        <w:rPr>
          <w:rFonts w:ascii="Times New Roman" w:hAnsi="Times New Roman" w:cs="Times New Roman"/>
          <w:color w:val="000000"/>
          <w:sz w:val="24"/>
          <w:szCs w:val="24"/>
        </w:rPr>
      </w:pPr>
      <w:r w:rsidRPr="00267651">
        <w:rPr>
          <w:rFonts w:ascii="Times New Roman" w:hAnsi="Times New Roman" w:cs="Times New Roman"/>
          <w:color w:val="000000"/>
          <w:sz w:val="24"/>
          <w:szCs w:val="24"/>
        </w:rPr>
        <w:t xml:space="preserve">Транспортная доступность отмечается во всех населенных пунктах </w:t>
      </w:r>
      <w:r w:rsidR="00267651">
        <w:rPr>
          <w:rFonts w:ascii="Times New Roman" w:hAnsi="Times New Roman" w:cs="Times New Roman"/>
          <w:color w:val="000000"/>
          <w:sz w:val="24"/>
          <w:szCs w:val="24"/>
        </w:rPr>
        <w:t>Р</w:t>
      </w:r>
      <w:r w:rsidRPr="00267651">
        <w:rPr>
          <w:rFonts w:ascii="Times New Roman" w:hAnsi="Times New Roman" w:cs="Times New Roman"/>
          <w:color w:val="000000"/>
          <w:sz w:val="24"/>
          <w:szCs w:val="24"/>
        </w:rPr>
        <w:t xml:space="preserve">айона. </w:t>
      </w:r>
      <w:r w:rsidR="00161085">
        <w:rPr>
          <w:rFonts w:ascii="Times New Roman" w:hAnsi="Times New Roman" w:cs="Times New Roman"/>
          <w:color w:val="000000"/>
          <w:sz w:val="24"/>
          <w:szCs w:val="24"/>
        </w:rPr>
        <w:t xml:space="preserve">Отличается качество дорожного покрытия. </w:t>
      </w:r>
      <w:r w:rsidRPr="00267651">
        <w:rPr>
          <w:rFonts w:ascii="Times New Roman" w:hAnsi="Times New Roman" w:cs="Times New Roman"/>
          <w:color w:val="000000"/>
          <w:sz w:val="24"/>
          <w:szCs w:val="24"/>
        </w:rPr>
        <w:t>В с.Поспелиха, п.им.Мамонтова и ст.Озимая помимо автомобильного функционирует железнодорожный транспорт.</w:t>
      </w:r>
    </w:p>
    <w:p w:rsidR="00D201D3" w:rsidRPr="00267651" w:rsidRDefault="00D201D3" w:rsidP="00267651">
      <w:pPr>
        <w:spacing w:before="240" w:after="0" w:line="240" w:lineRule="auto"/>
        <w:ind w:firstLine="567"/>
        <w:jc w:val="center"/>
        <w:rPr>
          <w:rFonts w:ascii="Times New Roman" w:hAnsi="Times New Roman" w:cs="Times New Roman"/>
          <w:i/>
          <w:color w:val="000000"/>
          <w:sz w:val="24"/>
          <w:szCs w:val="24"/>
        </w:rPr>
      </w:pPr>
      <w:r w:rsidRPr="00267651">
        <w:rPr>
          <w:rFonts w:ascii="Times New Roman" w:hAnsi="Times New Roman" w:cs="Times New Roman"/>
          <w:i/>
          <w:color w:val="000000"/>
          <w:sz w:val="24"/>
          <w:szCs w:val="24"/>
        </w:rPr>
        <w:t>3. Территории подтопления во время весенних паводков</w:t>
      </w:r>
    </w:p>
    <w:p w:rsidR="00D201D3" w:rsidRPr="00267651" w:rsidRDefault="00D201D3" w:rsidP="00267651">
      <w:pPr>
        <w:spacing w:after="0" w:line="240" w:lineRule="auto"/>
        <w:ind w:firstLine="567"/>
        <w:jc w:val="both"/>
        <w:rPr>
          <w:rFonts w:ascii="Times New Roman" w:hAnsi="Times New Roman" w:cs="Times New Roman"/>
          <w:sz w:val="24"/>
          <w:szCs w:val="24"/>
        </w:rPr>
      </w:pPr>
      <w:r w:rsidRPr="00267651">
        <w:rPr>
          <w:rFonts w:ascii="Times New Roman" w:hAnsi="Times New Roman" w:cs="Times New Roman"/>
          <w:color w:val="000000"/>
          <w:sz w:val="24"/>
          <w:szCs w:val="24"/>
        </w:rPr>
        <w:t xml:space="preserve">Населенные пункты, периодически подтопляемые во время весенних паводков: </w:t>
      </w:r>
      <w:r w:rsidRPr="00267651">
        <w:rPr>
          <w:rFonts w:ascii="Times New Roman" w:hAnsi="Times New Roman" w:cs="Times New Roman"/>
          <w:sz w:val="24"/>
          <w:szCs w:val="24"/>
        </w:rPr>
        <w:t>с.Калмыцкие Мысы, с.Николаевка и пос.Маханово.</w:t>
      </w:r>
      <w:r w:rsidR="00267651">
        <w:rPr>
          <w:rFonts w:ascii="Times New Roman" w:hAnsi="Times New Roman" w:cs="Times New Roman"/>
          <w:sz w:val="24"/>
          <w:szCs w:val="24"/>
        </w:rPr>
        <w:t xml:space="preserve"> В с.Поспелиха высокий уровень грунтовых вод.</w:t>
      </w:r>
    </w:p>
    <w:p w:rsidR="00D201D3" w:rsidRPr="00267651" w:rsidRDefault="00D201D3" w:rsidP="00267651">
      <w:pPr>
        <w:spacing w:before="240" w:after="0" w:line="240" w:lineRule="auto"/>
        <w:ind w:firstLine="567"/>
        <w:jc w:val="center"/>
        <w:rPr>
          <w:rFonts w:ascii="Times New Roman" w:hAnsi="Times New Roman" w:cs="Times New Roman"/>
          <w:i/>
          <w:sz w:val="24"/>
          <w:szCs w:val="24"/>
        </w:rPr>
      </w:pPr>
      <w:r w:rsidRPr="00267651">
        <w:rPr>
          <w:rFonts w:ascii="Times New Roman" w:hAnsi="Times New Roman" w:cs="Times New Roman"/>
          <w:i/>
          <w:sz w:val="24"/>
          <w:szCs w:val="24"/>
        </w:rPr>
        <w:t xml:space="preserve">4. Оценка промышленного потенциала развития </w:t>
      </w:r>
      <w:r w:rsidR="00161085">
        <w:rPr>
          <w:rFonts w:ascii="Times New Roman" w:hAnsi="Times New Roman" w:cs="Times New Roman"/>
          <w:i/>
          <w:sz w:val="24"/>
          <w:szCs w:val="24"/>
        </w:rPr>
        <w:t>сельсоветов</w:t>
      </w:r>
    </w:p>
    <w:p w:rsidR="00D201D3" w:rsidRPr="00267651" w:rsidRDefault="00D201D3" w:rsidP="00267651">
      <w:pPr>
        <w:spacing w:after="0" w:line="240" w:lineRule="auto"/>
        <w:ind w:firstLine="567"/>
        <w:jc w:val="both"/>
        <w:rPr>
          <w:rFonts w:ascii="Times New Roman" w:hAnsi="Times New Roman" w:cs="Times New Roman"/>
          <w:color w:val="000000"/>
          <w:sz w:val="24"/>
          <w:szCs w:val="24"/>
        </w:rPr>
      </w:pPr>
      <w:r w:rsidRPr="00267651">
        <w:rPr>
          <w:rFonts w:ascii="Times New Roman" w:hAnsi="Times New Roman" w:cs="Times New Roman"/>
          <w:color w:val="000000"/>
          <w:sz w:val="24"/>
          <w:szCs w:val="24"/>
        </w:rPr>
        <w:t xml:space="preserve">Оценка промышленного потенциала развития </w:t>
      </w:r>
      <w:r w:rsidR="00161085">
        <w:rPr>
          <w:rFonts w:ascii="Times New Roman" w:hAnsi="Times New Roman" w:cs="Times New Roman"/>
          <w:color w:val="000000"/>
          <w:sz w:val="24"/>
          <w:szCs w:val="24"/>
        </w:rPr>
        <w:t>сельсоветов</w:t>
      </w:r>
      <w:r w:rsidRPr="00267651">
        <w:rPr>
          <w:rFonts w:ascii="Times New Roman" w:hAnsi="Times New Roman" w:cs="Times New Roman"/>
          <w:color w:val="000000"/>
          <w:sz w:val="24"/>
          <w:szCs w:val="24"/>
        </w:rPr>
        <w:t xml:space="preserve"> Поспелихинского района учитывала уровень и структуру занятости населения. К наиболее развитым территориям относятся Поспелихинский центральный, Поспелихинский, Борковский, Калмыцко-Мысовской, Мамонтовский, Николаевский и Клепечихинский сельсоветы.</w:t>
      </w:r>
    </w:p>
    <w:p w:rsidR="00D201D3" w:rsidRPr="00267651" w:rsidRDefault="00D201D3" w:rsidP="00267651">
      <w:pPr>
        <w:spacing w:after="0" w:line="240" w:lineRule="auto"/>
        <w:ind w:firstLine="567"/>
        <w:jc w:val="both"/>
        <w:rPr>
          <w:rFonts w:ascii="Times New Roman" w:hAnsi="Times New Roman" w:cs="Times New Roman"/>
          <w:color w:val="000000"/>
          <w:sz w:val="24"/>
          <w:szCs w:val="24"/>
        </w:rPr>
      </w:pPr>
      <w:r w:rsidRPr="00267651">
        <w:rPr>
          <w:rFonts w:ascii="Times New Roman" w:hAnsi="Times New Roman" w:cs="Times New Roman"/>
          <w:color w:val="000000"/>
          <w:sz w:val="24"/>
          <w:szCs w:val="24"/>
        </w:rPr>
        <w:t>Основная часть проживающего населения в этих сельсоветах работает на крупных сельскохозяйственных предприятиях (СПК, ООО) и промышленных предприятиях.</w:t>
      </w:r>
    </w:p>
    <w:p w:rsidR="00D201D3" w:rsidRPr="00267651" w:rsidRDefault="00D201D3" w:rsidP="00267651">
      <w:pPr>
        <w:spacing w:after="0" w:line="240" w:lineRule="auto"/>
        <w:ind w:firstLine="567"/>
        <w:jc w:val="both"/>
        <w:rPr>
          <w:rFonts w:ascii="Times New Roman" w:hAnsi="Times New Roman" w:cs="Times New Roman"/>
          <w:color w:val="000000"/>
          <w:sz w:val="24"/>
          <w:szCs w:val="24"/>
        </w:rPr>
      </w:pPr>
      <w:r w:rsidRPr="00267651">
        <w:rPr>
          <w:rFonts w:ascii="Times New Roman" w:hAnsi="Times New Roman" w:cs="Times New Roman"/>
          <w:color w:val="000000"/>
          <w:sz w:val="24"/>
          <w:szCs w:val="24"/>
        </w:rPr>
        <w:t>Мелкое промышленное производство имеется в 12 лет Октября, Красноалтайском сельсоветах.</w:t>
      </w:r>
    </w:p>
    <w:p w:rsidR="00D201D3" w:rsidRPr="00267651" w:rsidRDefault="00D201D3" w:rsidP="00267651">
      <w:pPr>
        <w:spacing w:line="240" w:lineRule="auto"/>
        <w:ind w:firstLine="567"/>
        <w:jc w:val="both"/>
        <w:rPr>
          <w:rFonts w:ascii="Times New Roman" w:hAnsi="Times New Roman" w:cs="Times New Roman"/>
          <w:color w:val="000000"/>
          <w:sz w:val="24"/>
          <w:szCs w:val="24"/>
        </w:rPr>
      </w:pPr>
      <w:r w:rsidRPr="00267651">
        <w:rPr>
          <w:rFonts w:ascii="Times New Roman" w:hAnsi="Times New Roman" w:cs="Times New Roman"/>
          <w:color w:val="000000"/>
          <w:sz w:val="24"/>
          <w:szCs w:val="24"/>
        </w:rPr>
        <w:t>Нет крупного сельскохозяйственного производства в Красноярском и Озимовском сельсоветах.</w:t>
      </w:r>
    </w:p>
    <w:p w:rsidR="00D201D3" w:rsidRPr="000B0A75" w:rsidRDefault="00D201D3" w:rsidP="000B0A75">
      <w:pPr>
        <w:spacing w:before="240" w:after="0" w:line="240" w:lineRule="auto"/>
        <w:ind w:firstLine="567"/>
        <w:jc w:val="center"/>
        <w:rPr>
          <w:rFonts w:ascii="Times New Roman" w:hAnsi="Times New Roman" w:cs="Times New Roman"/>
          <w:i/>
          <w:color w:val="000000"/>
          <w:sz w:val="24"/>
          <w:szCs w:val="24"/>
        </w:rPr>
      </w:pPr>
      <w:r w:rsidRPr="000B0A75">
        <w:rPr>
          <w:rFonts w:ascii="Times New Roman" w:hAnsi="Times New Roman" w:cs="Times New Roman"/>
          <w:i/>
          <w:color w:val="000000"/>
          <w:sz w:val="24"/>
          <w:szCs w:val="24"/>
        </w:rPr>
        <w:lastRenderedPageBreak/>
        <w:t xml:space="preserve">5. Оценка бюджетно-налогового потенциала </w:t>
      </w:r>
      <w:r w:rsidR="00161085" w:rsidRPr="000B0A75">
        <w:rPr>
          <w:rFonts w:ascii="Times New Roman" w:hAnsi="Times New Roman" w:cs="Times New Roman"/>
          <w:i/>
          <w:color w:val="000000"/>
          <w:sz w:val="24"/>
          <w:szCs w:val="24"/>
        </w:rPr>
        <w:t>сельсоветов</w:t>
      </w:r>
    </w:p>
    <w:p w:rsidR="00D201D3" w:rsidRPr="000B0A75" w:rsidRDefault="00D201D3" w:rsidP="000B0A75">
      <w:pPr>
        <w:spacing w:after="0" w:line="240" w:lineRule="auto"/>
        <w:ind w:firstLine="567"/>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Все 11 сельсоветов Поспелихинского района дотационные. Удельный вес собственных доходов в доходах местных бюджетов в разрезе сельсоветов: минимальный 39% (Красноалтайский сельсовет), максимальный - 91% (Озимовский сельсовет), т.е. дефицит собственных средств.</w:t>
      </w:r>
    </w:p>
    <w:p w:rsidR="00D201D3" w:rsidRPr="000B0A75" w:rsidRDefault="00D201D3" w:rsidP="000B0A75">
      <w:pPr>
        <w:spacing w:after="0" w:line="240" w:lineRule="auto"/>
        <w:ind w:firstLine="567"/>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 xml:space="preserve">Расходы бюджета в расчете на одного жителя в разрезе сельсоветов представлены следующим образом: минимальная сумма 1404 руб. (Мамонтовский сельсовет), максимальная - 3410 руб. (Озимовский сельсовет). </w:t>
      </w:r>
    </w:p>
    <w:p w:rsidR="00D201D3" w:rsidRPr="000B0A75" w:rsidRDefault="00D201D3" w:rsidP="000B0A75">
      <w:pPr>
        <w:spacing w:after="0" w:line="240" w:lineRule="auto"/>
        <w:ind w:firstLine="567"/>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По результатам анализа и комплексной оценки выявлены населенные пункты Поспелихинского района, не имеющие потенциала развития: п.Борок, п.Благодатный, п.Ходаевский, п.Березовка, п.Новый Мир, п.Большевик, п.Маханово.</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Целью политики в отношении сельсоветов Поспелихинского района является выравнивание уровня социально-экономического развития сельсоветов, создание условий для роста экономики, благосостояния и качества жизни населения.</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Задачи:</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переход к политике стимулирования сельсоветов, демонстрирующих комплексное социально-экономическое развитие и рост эффективности деятельности органов местного самоуправления;</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обеспечение устойчивости экономического развития и социальной стабильности сельсоветов;</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устойчивое развитие сельсоветов на основе создания достойных условий для жизни и деятельности населения.</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Основные мероприятия по реализации задач территориального развития:</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оптимизация административно-территориального устройства Района;</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оказание организационной, консультационной и информационной методической помощи органам местного самоуправления сельсоветов;</w:t>
      </w:r>
    </w:p>
    <w:p w:rsidR="00150C6E" w:rsidRPr="000B0A75" w:rsidRDefault="00150C6E" w:rsidP="000B0A75">
      <w:pPr>
        <w:widowControl w:val="0"/>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развитие сотрудничества между сельсоветами в целях решения задач комплексного социально-экономического и инфраструктурного развития территорий;</w:t>
      </w:r>
    </w:p>
    <w:p w:rsidR="00150C6E" w:rsidRPr="000B0A75" w:rsidRDefault="00150C6E" w:rsidP="000B0A75">
      <w:pPr>
        <w:widowControl w:val="0"/>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повышение активности органов местного самоуправления в реализации проектов местных инициатив граждан, направленных на обустройство и создание объектов общественной инфраструк</w:t>
      </w:r>
      <w:r w:rsidR="00BE0549" w:rsidRPr="000B0A75">
        <w:rPr>
          <w:rFonts w:ascii="Times New Roman" w:hAnsi="Times New Roman" w:cs="Times New Roman"/>
          <w:color w:val="000000"/>
          <w:sz w:val="24"/>
          <w:szCs w:val="24"/>
        </w:rPr>
        <w:t>туры;</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bookmarkStart w:id="1" w:name="sub_663"/>
      <w:r w:rsidRPr="000B0A75">
        <w:rPr>
          <w:rFonts w:ascii="Times New Roman" w:hAnsi="Times New Roman" w:cs="Times New Roman"/>
          <w:color w:val="000000"/>
          <w:sz w:val="24"/>
          <w:szCs w:val="24"/>
        </w:rPr>
        <w:t>развитие транспортной, социальной, коммунальной и инженерной инфраструктуры в Районе;</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bookmarkStart w:id="2" w:name="sub_667"/>
      <w:bookmarkEnd w:id="1"/>
      <w:r w:rsidRPr="000B0A75">
        <w:rPr>
          <w:rFonts w:ascii="Times New Roman" w:hAnsi="Times New Roman" w:cs="Times New Roman"/>
          <w:color w:val="000000"/>
          <w:sz w:val="24"/>
          <w:szCs w:val="24"/>
        </w:rPr>
        <w:t>создание новых рабочих мест и содействие трудоустройству незанятого населения;</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bookmarkStart w:id="3" w:name="sub_668"/>
      <w:bookmarkEnd w:id="2"/>
      <w:r w:rsidRPr="000B0A75">
        <w:rPr>
          <w:rFonts w:ascii="Times New Roman" w:hAnsi="Times New Roman" w:cs="Times New Roman"/>
          <w:color w:val="000000"/>
          <w:sz w:val="24"/>
          <w:szCs w:val="24"/>
        </w:rPr>
        <w:t>стимулирование предпринимательских инициатив по развитию поддержки малого и среднего предпринимательства;</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bookmarkStart w:id="4" w:name="sub_670"/>
      <w:bookmarkEnd w:id="3"/>
      <w:r w:rsidRPr="000B0A75">
        <w:rPr>
          <w:rFonts w:ascii="Times New Roman" w:hAnsi="Times New Roman" w:cs="Times New Roman"/>
          <w:color w:val="000000"/>
          <w:sz w:val="24"/>
          <w:szCs w:val="24"/>
        </w:rPr>
        <w:t>содействие в привлечении дополнительных финансовых средств в целях реализации инвестиционных проектов в Районе;</w:t>
      </w:r>
    </w:p>
    <w:p w:rsidR="00150C6E" w:rsidRPr="000B0A75" w:rsidRDefault="00BE0549" w:rsidP="000B0A75">
      <w:pPr>
        <w:suppressAutoHyphens/>
        <w:spacing w:after="0" w:line="240" w:lineRule="auto"/>
        <w:ind w:firstLine="709"/>
        <w:jc w:val="both"/>
        <w:rPr>
          <w:rFonts w:ascii="Times New Roman" w:hAnsi="Times New Roman" w:cs="Times New Roman"/>
          <w:color w:val="000000"/>
          <w:sz w:val="24"/>
          <w:szCs w:val="24"/>
        </w:rPr>
      </w:pPr>
      <w:bookmarkStart w:id="5" w:name="sub_674"/>
      <w:bookmarkEnd w:id="4"/>
      <w:r w:rsidRPr="000B0A75">
        <w:rPr>
          <w:rFonts w:ascii="Times New Roman" w:hAnsi="Times New Roman" w:cs="Times New Roman"/>
          <w:color w:val="000000"/>
          <w:sz w:val="24"/>
          <w:szCs w:val="24"/>
        </w:rPr>
        <w:t>реализация  мероприятий, предусмотренных государственной программой «Комплексное развитие сельских территорий»</w:t>
      </w:r>
      <w:r w:rsidR="00150C6E" w:rsidRPr="000B0A75">
        <w:rPr>
          <w:rFonts w:ascii="Times New Roman" w:hAnsi="Times New Roman" w:cs="Times New Roman"/>
          <w:color w:val="000000"/>
          <w:sz w:val="24"/>
          <w:szCs w:val="24"/>
        </w:rPr>
        <w:t>;</w:t>
      </w:r>
    </w:p>
    <w:p w:rsidR="00BE0549" w:rsidRPr="000B0A75" w:rsidRDefault="00BE0549" w:rsidP="000B0A75">
      <w:pPr>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развитие практики государственно-частного партнерства для решения внутрипоселенческих вопросов;</w:t>
      </w:r>
    </w:p>
    <w:p w:rsidR="00150C6E" w:rsidRPr="000B0A75" w:rsidRDefault="00150C6E" w:rsidP="000B0A75">
      <w:pPr>
        <w:tabs>
          <w:tab w:val="num" w:pos="0"/>
        </w:tabs>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стимулирование сельсоветов к развитию собственной доходной базы.</w:t>
      </w:r>
    </w:p>
    <w:p w:rsidR="00150C6E" w:rsidRPr="000B0A75" w:rsidRDefault="00150C6E" w:rsidP="000B0A75">
      <w:pPr>
        <w:suppressAutoHyphens/>
        <w:spacing w:after="0" w:line="240" w:lineRule="auto"/>
        <w:ind w:firstLine="709"/>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Ожидаемые результаты:</w:t>
      </w:r>
    </w:p>
    <w:bookmarkEnd w:id="5"/>
    <w:p w:rsidR="00150C6E" w:rsidRPr="000B0A75" w:rsidRDefault="00150C6E" w:rsidP="000B0A75">
      <w:pPr>
        <w:suppressAutoHyphens/>
        <w:spacing w:after="0" w:line="240" w:lineRule="auto"/>
        <w:ind w:firstLine="567"/>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 xml:space="preserve">- снижение диспропорций в уровне развития сельсоветов Района; </w:t>
      </w:r>
    </w:p>
    <w:p w:rsidR="00150C6E" w:rsidRDefault="00150C6E" w:rsidP="000B0A75">
      <w:pPr>
        <w:spacing w:line="240" w:lineRule="auto"/>
        <w:ind w:firstLine="567"/>
        <w:jc w:val="both"/>
        <w:rPr>
          <w:rFonts w:ascii="Times New Roman" w:hAnsi="Times New Roman" w:cs="Times New Roman"/>
          <w:color w:val="000000"/>
          <w:sz w:val="24"/>
          <w:szCs w:val="24"/>
        </w:rPr>
      </w:pPr>
      <w:r w:rsidRPr="000B0A75">
        <w:rPr>
          <w:rFonts w:ascii="Times New Roman" w:hAnsi="Times New Roman" w:cs="Times New Roman"/>
          <w:color w:val="000000"/>
          <w:sz w:val="24"/>
          <w:szCs w:val="24"/>
        </w:rPr>
        <w:t>- реализация мероприятий по выравниванию социально-экономического развития сельсоветов будет способствовать достижению общих результатов Стратегии.</w:t>
      </w:r>
    </w:p>
    <w:p w:rsidR="00F24395" w:rsidRPr="00F24395" w:rsidRDefault="00F24395" w:rsidP="00F24395">
      <w:pPr>
        <w:spacing w:after="0" w:line="240" w:lineRule="auto"/>
        <w:ind w:firstLine="567"/>
        <w:jc w:val="center"/>
        <w:rPr>
          <w:rFonts w:ascii="Times New Roman" w:hAnsi="Times New Roman" w:cs="Times New Roman"/>
          <w:b/>
          <w:color w:val="000000"/>
          <w:sz w:val="24"/>
          <w:szCs w:val="24"/>
        </w:rPr>
      </w:pPr>
      <w:r w:rsidRPr="00F24395">
        <w:rPr>
          <w:rFonts w:ascii="Times New Roman" w:hAnsi="Times New Roman" w:cs="Times New Roman"/>
          <w:b/>
          <w:color w:val="000000"/>
          <w:sz w:val="24"/>
          <w:szCs w:val="24"/>
          <w:lang w:val="en-US"/>
        </w:rPr>
        <w:t>V</w:t>
      </w:r>
      <w:r w:rsidRPr="00F24395">
        <w:rPr>
          <w:rFonts w:ascii="Times New Roman" w:hAnsi="Times New Roman" w:cs="Times New Roman"/>
          <w:b/>
          <w:color w:val="000000"/>
          <w:sz w:val="24"/>
          <w:szCs w:val="24"/>
        </w:rPr>
        <w:t>. Механизмы реализации Стратегии и организации управления Стратегией.</w:t>
      </w:r>
    </w:p>
    <w:p w:rsidR="00F24395" w:rsidRDefault="0056121D" w:rsidP="00F24395">
      <w:pPr>
        <w:spacing w:after="0" w:line="240" w:lineRule="auto"/>
        <w:ind w:firstLine="567"/>
        <w:jc w:val="both"/>
        <w:rPr>
          <w:rFonts w:ascii="Times New Roman" w:hAnsi="Times New Roman" w:cs="Times New Roman"/>
          <w:color w:val="000000"/>
          <w:sz w:val="24"/>
          <w:szCs w:val="24"/>
        </w:rPr>
      </w:pPr>
      <w:r w:rsidRPr="0056121D">
        <w:rPr>
          <w:rFonts w:ascii="Times New Roman" w:hAnsi="Times New Roman" w:cs="Times New Roman"/>
          <w:color w:val="000000"/>
          <w:sz w:val="24"/>
          <w:szCs w:val="24"/>
        </w:rPr>
        <w:t xml:space="preserve">Условием успешной </w:t>
      </w:r>
      <w:r w:rsidR="00392E79">
        <w:rPr>
          <w:rFonts w:ascii="Times New Roman" w:hAnsi="Times New Roman" w:cs="Times New Roman"/>
          <w:color w:val="000000"/>
          <w:sz w:val="24"/>
          <w:szCs w:val="24"/>
        </w:rPr>
        <w:t xml:space="preserve">реализации Стратегии является эффективное взаимодействие органов местного самоуправления, бизнеса и общества на принципах государственно-частного, муниципально-частного и социального </w:t>
      </w:r>
      <w:r w:rsidR="00190F4F">
        <w:rPr>
          <w:rFonts w:ascii="Times New Roman" w:hAnsi="Times New Roman" w:cs="Times New Roman"/>
          <w:color w:val="000000"/>
          <w:sz w:val="24"/>
          <w:szCs w:val="24"/>
        </w:rPr>
        <w:t>партнерства в исполнении проектов и программ, обеспечивающих реализацию Стратегии.</w:t>
      </w:r>
    </w:p>
    <w:p w:rsidR="00190F4F" w:rsidRDefault="00190F4F"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Основными механизмами реализации Стратегии являются:</w:t>
      </w:r>
    </w:p>
    <w:p w:rsidR="00190F4F" w:rsidRDefault="00190F4F"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формирование целостной системы стратегического планирования и управление развитием Поспелихинского района.</w:t>
      </w:r>
    </w:p>
    <w:p w:rsidR="00190F4F" w:rsidRDefault="00190F4F"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Цели, задачи и стратегические приоритеты развития Поспелихинского района, определенные в Стратегии, конкретизируются в муниципальных программах социально-экономической направленности и планируемых к реализации проектах;</w:t>
      </w:r>
    </w:p>
    <w:p w:rsidR="00190F4F" w:rsidRDefault="00190F4F"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повышение эффективности Поспелихинского района:</w:t>
      </w:r>
    </w:p>
    <w:p w:rsidR="00190F4F" w:rsidRDefault="00190F4F"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институтов гражданского общества и обеспечение активного участия населения в выработке важнейших решений,</w:t>
      </w:r>
    </w:p>
    <w:p w:rsidR="00190F4F" w:rsidRDefault="00190F4F"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повышение исполнительской дисциплины, мотивации и ответственности за результат каждого муниципального служащего,</w:t>
      </w:r>
    </w:p>
    <w:p w:rsidR="00190F4F" w:rsidRDefault="00190F4F"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снижение административных барьеров,</w:t>
      </w:r>
    </w:p>
    <w:p w:rsidR="00190F4F" w:rsidRDefault="00190F4F"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информационно-коммуникационных технологий в деятельность органов местного самоуправления;</w:t>
      </w:r>
    </w:p>
    <w:p w:rsidR="00190F4F" w:rsidRDefault="00190F4F"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4A6AAC">
        <w:rPr>
          <w:rFonts w:ascii="Times New Roman" w:hAnsi="Times New Roman" w:cs="Times New Roman"/>
          <w:color w:val="000000"/>
          <w:sz w:val="24"/>
          <w:szCs w:val="24"/>
        </w:rPr>
        <w:t>расширение сфер использования государственно-частного, муниципально-частного и социального партнерства.</w:t>
      </w:r>
    </w:p>
    <w:p w:rsidR="004A6AAC" w:rsidRDefault="004A6AAC"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рамках реализации Стратегии должна быть выработана система мер по привлечению на территорию Района новых экономических агентов с целью стимулирования экономического развития Поспелихинского района</w:t>
      </w:r>
      <w:r w:rsidR="00C9048E">
        <w:rPr>
          <w:rFonts w:ascii="Times New Roman" w:hAnsi="Times New Roman" w:cs="Times New Roman"/>
          <w:color w:val="000000"/>
          <w:sz w:val="24"/>
          <w:szCs w:val="24"/>
        </w:rPr>
        <w:t>, инфраструктуры, создания положительного имиджа места для проживания и ведения бизнеса.</w:t>
      </w:r>
      <w:r w:rsidR="0095681D">
        <w:rPr>
          <w:rFonts w:ascii="Times New Roman" w:hAnsi="Times New Roman" w:cs="Times New Roman"/>
          <w:color w:val="000000"/>
          <w:sz w:val="24"/>
          <w:szCs w:val="24"/>
        </w:rPr>
        <w:t xml:space="preserve"> </w:t>
      </w:r>
    </w:p>
    <w:p w:rsidR="0095681D" w:rsidRDefault="0095681D"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 за реализацией Стратегии осуществляет глава Поспелихинского района. </w:t>
      </w:r>
    </w:p>
    <w:p w:rsidR="00956EDC" w:rsidRDefault="00956EDC"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Координацию деятельности по реализации Стратегии осуществляет отдел по социально-экономическому развитию Администрации района, который:</w:t>
      </w:r>
    </w:p>
    <w:p w:rsidR="00956EDC" w:rsidRDefault="00956EDC"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проводит мониторинг реализации Стратегии,</w:t>
      </w:r>
    </w:p>
    <w:p w:rsidR="00956EDC" w:rsidRDefault="00956EDC"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готовит отчет о реализации Стратегии,</w:t>
      </w:r>
    </w:p>
    <w:p w:rsidR="00956EDC" w:rsidRDefault="00956EDC"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готовит предложения по корректировке (актуализации) Стратегии.</w:t>
      </w:r>
    </w:p>
    <w:p w:rsidR="0085260A" w:rsidRDefault="00956EDC"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 ходе реализации Стратегии рассматривается на заседании Поспелихинского </w:t>
      </w:r>
      <w:r w:rsidR="00AF3153">
        <w:rPr>
          <w:rFonts w:ascii="Times New Roman" w:hAnsi="Times New Roman" w:cs="Times New Roman"/>
          <w:color w:val="000000"/>
          <w:sz w:val="24"/>
          <w:szCs w:val="24"/>
        </w:rPr>
        <w:t>Р</w:t>
      </w:r>
      <w:r>
        <w:rPr>
          <w:rFonts w:ascii="Times New Roman" w:hAnsi="Times New Roman" w:cs="Times New Roman"/>
          <w:color w:val="000000"/>
          <w:sz w:val="24"/>
          <w:szCs w:val="24"/>
        </w:rPr>
        <w:t>а</w:t>
      </w:r>
      <w:r>
        <w:rPr>
          <w:rFonts w:ascii="Times New Roman" w:hAnsi="Times New Roman" w:cs="Times New Roman"/>
          <w:color w:val="000000"/>
          <w:sz w:val="24"/>
          <w:szCs w:val="24"/>
        </w:rPr>
        <w:tab/>
        <w:t>йонного Совета народных депутатов ежегодно.</w:t>
      </w:r>
    </w:p>
    <w:p w:rsidR="0085260A" w:rsidRPr="0085260A" w:rsidRDefault="0085260A" w:rsidP="0085260A">
      <w:pPr>
        <w:spacing w:before="240" w:after="0" w:line="240" w:lineRule="auto"/>
        <w:ind w:firstLine="567"/>
        <w:jc w:val="both"/>
        <w:rPr>
          <w:rFonts w:ascii="Times New Roman" w:hAnsi="Times New Roman" w:cs="Times New Roman"/>
          <w:b/>
          <w:color w:val="000000"/>
          <w:sz w:val="24"/>
          <w:szCs w:val="24"/>
        </w:rPr>
      </w:pPr>
      <w:r w:rsidRPr="0085260A">
        <w:rPr>
          <w:rFonts w:ascii="Times New Roman" w:hAnsi="Times New Roman" w:cs="Times New Roman"/>
          <w:b/>
          <w:color w:val="000000"/>
          <w:sz w:val="24"/>
          <w:szCs w:val="24"/>
          <w:lang w:val="en-US"/>
        </w:rPr>
        <w:t>VI</w:t>
      </w:r>
      <w:r w:rsidRPr="0085260A">
        <w:rPr>
          <w:rFonts w:ascii="Times New Roman" w:hAnsi="Times New Roman" w:cs="Times New Roman"/>
          <w:b/>
          <w:color w:val="000000"/>
          <w:sz w:val="24"/>
          <w:szCs w:val="24"/>
        </w:rPr>
        <w:t>. Оценка финансовых ресурсов, необходимых для реализации Стратегии.</w:t>
      </w:r>
    </w:p>
    <w:p w:rsidR="00956EDC" w:rsidRDefault="00956EDC"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481D">
        <w:rPr>
          <w:rFonts w:ascii="Times New Roman" w:hAnsi="Times New Roman" w:cs="Times New Roman"/>
          <w:color w:val="000000"/>
          <w:sz w:val="24"/>
          <w:szCs w:val="24"/>
        </w:rPr>
        <w:t>Источниками финансирования реализации Стратегии</w:t>
      </w:r>
      <w:r w:rsidR="00267AE0">
        <w:rPr>
          <w:rFonts w:ascii="Times New Roman" w:hAnsi="Times New Roman" w:cs="Times New Roman"/>
          <w:color w:val="000000"/>
          <w:sz w:val="24"/>
          <w:szCs w:val="24"/>
        </w:rPr>
        <w:t xml:space="preserve"> </w:t>
      </w:r>
      <w:r w:rsidR="00F83836">
        <w:rPr>
          <w:rFonts w:ascii="Times New Roman" w:hAnsi="Times New Roman" w:cs="Times New Roman"/>
          <w:color w:val="000000"/>
          <w:sz w:val="24"/>
          <w:szCs w:val="24"/>
        </w:rPr>
        <w:t xml:space="preserve">являются бюджетные  (федеральный, краевой и местный бюджеты) и внебюджетные источники. </w:t>
      </w:r>
    </w:p>
    <w:p w:rsidR="00532747" w:rsidRPr="006625D4" w:rsidRDefault="00F83836" w:rsidP="00F2439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Привлечение средств федерального и краевого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w:t>
      </w:r>
      <w:r w:rsidR="00532747">
        <w:rPr>
          <w:rFonts w:ascii="Times New Roman" w:hAnsi="Times New Roman" w:cs="Times New Roman"/>
          <w:color w:val="000000"/>
          <w:sz w:val="24"/>
          <w:szCs w:val="24"/>
        </w:rPr>
        <w:t xml:space="preserve">и Алтайского края в пределах общего объема бюджетных ассигнований, утвержденных федеральным и краевым бюджетами, а </w:t>
      </w:r>
      <w:r w:rsidR="00532747" w:rsidRPr="006625D4">
        <w:rPr>
          <w:rFonts w:ascii="Times New Roman" w:hAnsi="Times New Roman" w:cs="Times New Roman"/>
          <w:color w:val="000000"/>
          <w:sz w:val="24"/>
          <w:szCs w:val="24"/>
        </w:rPr>
        <w:t>также местным бюджетом на соответствующий год и плановый период.</w:t>
      </w:r>
    </w:p>
    <w:p w:rsidR="00022B52" w:rsidRPr="006625D4" w:rsidRDefault="00022B52" w:rsidP="00F24395">
      <w:pPr>
        <w:spacing w:after="0" w:line="240" w:lineRule="auto"/>
        <w:ind w:firstLine="567"/>
        <w:jc w:val="both"/>
        <w:rPr>
          <w:rFonts w:ascii="Times New Roman" w:hAnsi="Times New Roman" w:cs="Times New Roman"/>
          <w:color w:val="000000"/>
          <w:sz w:val="24"/>
          <w:szCs w:val="24"/>
        </w:rPr>
      </w:pPr>
      <w:r w:rsidRPr="006625D4">
        <w:rPr>
          <w:rFonts w:ascii="Times New Roman" w:hAnsi="Times New Roman" w:cs="Times New Roman"/>
          <w:color w:val="000000"/>
          <w:sz w:val="24"/>
          <w:szCs w:val="24"/>
        </w:rPr>
        <w:t xml:space="preserve">Всего на реализацию Стратегии планируется в 2020-2035 годах планируется привлечь </w:t>
      </w:r>
      <w:r w:rsidR="006625D4" w:rsidRPr="006625D4">
        <w:rPr>
          <w:rFonts w:ascii="Times New Roman" w:hAnsi="Times New Roman" w:cs="Times New Roman"/>
          <w:color w:val="000000"/>
          <w:sz w:val="24"/>
          <w:szCs w:val="24"/>
        </w:rPr>
        <w:t>3269,92</w:t>
      </w:r>
      <w:r w:rsidRPr="006625D4">
        <w:rPr>
          <w:rFonts w:ascii="Times New Roman" w:hAnsi="Times New Roman" w:cs="Times New Roman"/>
          <w:color w:val="000000"/>
          <w:sz w:val="24"/>
          <w:szCs w:val="24"/>
        </w:rPr>
        <w:t xml:space="preserve"> млн. руб. </w:t>
      </w:r>
    </w:p>
    <w:tbl>
      <w:tblPr>
        <w:tblStyle w:val="a7"/>
        <w:tblW w:w="0" w:type="auto"/>
        <w:tblLook w:val="04A0" w:firstRow="1" w:lastRow="0" w:firstColumn="1" w:lastColumn="0" w:noHBand="0" w:noVBand="1"/>
      </w:tblPr>
      <w:tblGrid>
        <w:gridCol w:w="4785"/>
        <w:gridCol w:w="4786"/>
      </w:tblGrid>
      <w:tr w:rsidR="00CF5A4C" w:rsidRPr="006625D4" w:rsidTr="00CF5A4C">
        <w:tc>
          <w:tcPr>
            <w:tcW w:w="4785" w:type="dxa"/>
          </w:tcPr>
          <w:p w:rsidR="00CF5A4C" w:rsidRPr="006625D4" w:rsidRDefault="00CF5A4C" w:rsidP="00CF5A4C">
            <w:pPr>
              <w:jc w:val="center"/>
              <w:rPr>
                <w:rFonts w:ascii="Times New Roman" w:hAnsi="Times New Roman" w:cs="Times New Roman"/>
                <w:b/>
                <w:color w:val="000000"/>
                <w:sz w:val="24"/>
                <w:szCs w:val="24"/>
              </w:rPr>
            </w:pPr>
            <w:r w:rsidRPr="006625D4">
              <w:rPr>
                <w:rFonts w:ascii="Times New Roman" w:hAnsi="Times New Roman" w:cs="Times New Roman"/>
                <w:b/>
                <w:color w:val="000000"/>
                <w:sz w:val="24"/>
                <w:szCs w:val="24"/>
              </w:rPr>
              <w:t>Источник финансирования</w:t>
            </w:r>
          </w:p>
        </w:tc>
        <w:tc>
          <w:tcPr>
            <w:tcW w:w="4786" w:type="dxa"/>
          </w:tcPr>
          <w:p w:rsidR="00CF5A4C" w:rsidRPr="006625D4" w:rsidRDefault="00CF5A4C" w:rsidP="00CF5A4C">
            <w:pPr>
              <w:jc w:val="center"/>
              <w:rPr>
                <w:rFonts w:ascii="Times New Roman" w:hAnsi="Times New Roman" w:cs="Times New Roman"/>
                <w:b/>
                <w:color w:val="000000"/>
                <w:sz w:val="24"/>
                <w:szCs w:val="24"/>
              </w:rPr>
            </w:pPr>
            <w:r w:rsidRPr="006625D4">
              <w:rPr>
                <w:rFonts w:ascii="Times New Roman" w:hAnsi="Times New Roman" w:cs="Times New Roman"/>
                <w:b/>
                <w:color w:val="000000"/>
                <w:sz w:val="24"/>
                <w:szCs w:val="24"/>
              </w:rPr>
              <w:t>Сумма млн. руб.</w:t>
            </w:r>
          </w:p>
        </w:tc>
      </w:tr>
      <w:tr w:rsidR="00CF5A4C" w:rsidRPr="006625D4" w:rsidTr="00CF5A4C">
        <w:tc>
          <w:tcPr>
            <w:tcW w:w="4785" w:type="dxa"/>
          </w:tcPr>
          <w:p w:rsidR="00CF5A4C" w:rsidRPr="006625D4" w:rsidRDefault="00E72470" w:rsidP="00F24395">
            <w:pPr>
              <w:jc w:val="both"/>
              <w:rPr>
                <w:rFonts w:ascii="Times New Roman" w:hAnsi="Times New Roman" w:cs="Times New Roman"/>
                <w:color w:val="000000"/>
                <w:sz w:val="24"/>
                <w:szCs w:val="24"/>
              </w:rPr>
            </w:pPr>
            <w:r w:rsidRPr="006625D4">
              <w:rPr>
                <w:rFonts w:ascii="Times New Roman" w:hAnsi="Times New Roman" w:cs="Times New Roman"/>
                <w:color w:val="000000"/>
                <w:sz w:val="24"/>
                <w:szCs w:val="24"/>
              </w:rPr>
              <w:t>Средства федерального бюджета</w:t>
            </w:r>
          </w:p>
        </w:tc>
        <w:tc>
          <w:tcPr>
            <w:tcW w:w="4786" w:type="dxa"/>
          </w:tcPr>
          <w:p w:rsidR="00CF5A4C" w:rsidRPr="006625D4" w:rsidRDefault="006625D4" w:rsidP="000F4EBD">
            <w:pPr>
              <w:jc w:val="center"/>
              <w:rPr>
                <w:rFonts w:ascii="Times New Roman" w:hAnsi="Times New Roman" w:cs="Times New Roman"/>
                <w:color w:val="000000"/>
                <w:sz w:val="24"/>
                <w:szCs w:val="24"/>
              </w:rPr>
            </w:pPr>
            <w:r w:rsidRPr="006625D4">
              <w:rPr>
                <w:rFonts w:ascii="Times New Roman" w:hAnsi="Times New Roman" w:cs="Times New Roman"/>
                <w:color w:val="000000"/>
                <w:sz w:val="24"/>
                <w:szCs w:val="24"/>
              </w:rPr>
              <w:t>1829,28</w:t>
            </w:r>
          </w:p>
        </w:tc>
      </w:tr>
      <w:tr w:rsidR="00CF5A4C" w:rsidRPr="006625D4" w:rsidTr="00CF5A4C">
        <w:tc>
          <w:tcPr>
            <w:tcW w:w="4785" w:type="dxa"/>
          </w:tcPr>
          <w:p w:rsidR="00CF5A4C" w:rsidRPr="006625D4" w:rsidRDefault="00E72470" w:rsidP="00F24395">
            <w:pPr>
              <w:jc w:val="both"/>
              <w:rPr>
                <w:rFonts w:ascii="Times New Roman" w:hAnsi="Times New Roman" w:cs="Times New Roman"/>
                <w:color w:val="000000"/>
                <w:sz w:val="24"/>
                <w:szCs w:val="24"/>
              </w:rPr>
            </w:pPr>
            <w:r w:rsidRPr="006625D4">
              <w:rPr>
                <w:rFonts w:ascii="Times New Roman" w:hAnsi="Times New Roman" w:cs="Times New Roman"/>
                <w:color w:val="000000"/>
                <w:sz w:val="24"/>
                <w:szCs w:val="24"/>
              </w:rPr>
              <w:t>Средства краевого бюджета</w:t>
            </w:r>
          </w:p>
        </w:tc>
        <w:tc>
          <w:tcPr>
            <w:tcW w:w="4786" w:type="dxa"/>
          </w:tcPr>
          <w:p w:rsidR="00CF5A4C" w:rsidRPr="006625D4" w:rsidRDefault="006625D4" w:rsidP="000F4EBD">
            <w:pPr>
              <w:jc w:val="center"/>
              <w:rPr>
                <w:rFonts w:ascii="Times New Roman" w:hAnsi="Times New Roman" w:cs="Times New Roman"/>
                <w:color w:val="000000"/>
                <w:sz w:val="24"/>
                <w:szCs w:val="24"/>
              </w:rPr>
            </w:pPr>
            <w:r w:rsidRPr="006625D4">
              <w:rPr>
                <w:rFonts w:ascii="Times New Roman" w:hAnsi="Times New Roman" w:cs="Times New Roman"/>
                <w:color w:val="000000"/>
                <w:sz w:val="24"/>
                <w:szCs w:val="24"/>
              </w:rPr>
              <w:t>882,6</w:t>
            </w:r>
          </w:p>
        </w:tc>
      </w:tr>
      <w:tr w:rsidR="00CF5A4C" w:rsidRPr="006625D4" w:rsidTr="00CF5A4C">
        <w:tc>
          <w:tcPr>
            <w:tcW w:w="4785" w:type="dxa"/>
          </w:tcPr>
          <w:p w:rsidR="00CF5A4C" w:rsidRPr="006625D4" w:rsidRDefault="00E72470" w:rsidP="00F24395">
            <w:pPr>
              <w:jc w:val="both"/>
              <w:rPr>
                <w:rFonts w:ascii="Times New Roman" w:hAnsi="Times New Roman" w:cs="Times New Roman"/>
                <w:color w:val="000000"/>
                <w:sz w:val="24"/>
                <w:szCs w:val="24"/>
              </w:rPr>
            </w:pPr>
            <w:r w:rsidRPr="006625D4">
              <w:rPr>
                <w:rFonts w:ascii="Times New Roman" w:hAnsi="Times New Roman" w:cs="Times New Roman"/>
                <w:color w:val="000000"/>
                <w:sz w:val="24"/>
                <w:szCs w:val="24"/>
              </w:rPr>
              <w:t xml:space="preserve">Средства местного бюджета </w:t>
            </w:r>
          </w:p>
        </w:tc>
        <w:tc>
          <w:tcPr>
            <w:tcW w:w="4786" w:type="dxa"/>
          </w:tcPr>
          <w:p w:rsidR="00CF5A4C" w:rsidRPr="006625D4" w:rsidRDefault="006625D4" w:rsidP="000F4EBD">
            <w:pPr>
              <w:jc w:val="center"/>
              <w:rPr>
                <w:rFonts w:ascii="Times New Roman" w:hAnsi="Times New Roman" w:cs="Times New Roman"/>
                <w:color w:val="000000"/>
                <w:sz w:val="24"/>
                <w:szCs w:val="24"/>
              </w:rPr>
            </w:pPr>
            <w:r w:rsidRPr="006625D4">
              <w:rPr>
                <w:rFonts w:ascii="Times New Roman" w:hAnsi="Times New Roman" w:cs="Times New Roman"/>
                <w:color w:val="000000"/>
                <w:sz w:val="24"/>
                <w:szCs w:val="24"/>
              </w:rPr>
              <w:t>203,84</w:t>
            </w:r>
          </w:p>
        </w:tc>
      </w:tr>
      <w:tr w:rsidR="00CF5A4C" w:rsidRPr="006625D4" w:rsidTr="00CF5A4C">
        <w:tc>
          <w:tcPr>
            <w:tcW w:w="4785" w:type="dxa"/>
          </w:tcPr>
          <w:p w:rsidR="00CF5A4C" w:rsidRPr="006625D4" w:rsidRDefault="00E72470" w:rsidP="00F24395">
            <w:pPr>
              <w:jc w:val="both"/>
              <w:rPr>
                <w:rFonts w:ascii="Times New Roman" w:hAnsi="Times New Roman" w:cs="Times New Roman"/>
                <w:color w:val="000000"/>
                <w:sz w:val="24"/>
                <w:szCs w:val="24"/>
              </w:rPr>
            </w:pPr>
            <w:r w:rsidRPr="006625D4">
              <w:rPr>
                <w:rFonts w:ascii="Times New Roman" w:hAnsi="Times New Roman" w:cs="Times New Roman"/>
                <w:color w:val="000000"/>
                <w:sz w:val="24"/>
                <w:szCs w:val="24"/>
              </w:rPr>
              <w:t>Внебюджетные источники</w:t>
            </w:r>
          </w:p>
        </w:tc>
        <w:tc>
          <w:tcPr>
            <w:tcW w:w="4786" w:type="dxa"/>
          </w:tcPr>
          <w:p w:rsidR="00CF5A4C" w:rsidRPr="006625D4" w:rsidRDefault="006625D4" w:rsidP="000F4EBD">
            <w:pPr>
              <w:jc w:val="center"/>
              <w:rPr>
                <w:rFonts w:ascii="Times New Roman" w:hAnsi="Times New Roman" w:cs="Times New Roman"/>
                <w:color w:val="000000"/>
                <w:sz w:val="24"/>
                <w:szCs w:val="24"/>
              </w:rPr>
            </w:pPr>
            <w:r w:rsidRPr="006625D4">
              <w:rPr>
                <w:rFonts w:ascii="Times New Roman" w:hAnsi="Times New Roman" w:cs="Times New Roman"/>
                <w:color w:val="000000"/>
                <w:sz w:val="24"/>
                <w:szCs w:val="24"/>
              </w:rPr>
              <w:t>354,2</w:t>
            </w:r>
          </w:p>
        </w:tc>
      </w:tr>
      <w:tr w:rsidR="00CF5A4C" w:rsidTr="00CF5A4C">
        <w:tc>
          <w:tcPr>
            <w:tcW w:w="4785" w:type="dxa"/>
          </w:tcPr>
          <w:p w:rsidR="00CF5A4C" w:rsidRPr="006625D4" w:rsidRDefault="00E72470" w:rsidP="00F24395">
            <w:pPr>
              <w:jc w:val="both"/>
              <w:rPr>
                <w:rFonts w:ascii="Times New Roman" w:hAnsi="Times New Roman" w:cs="Times New Roman"/>
                <w:color w:val="000000"/>
                <w:sz w:val="24"/>
                <w:szCs w:val="24"/>
              </w:rPr>
            </w:pPr>
            <w:r w:rsidRPr="006625D4">
              <w:rPr>
                <w:rFonts w:ascii="Times New Roman" w:hAnsi="Times New Roman" w:cs="Times New Roman"/>
                <w:color w:val="000000"/>
                <w:sz w:val="24"/>
                <w:szCs w:val="24"/>
              </w:rPr>
              <w:t>Общий объем</w:t>
            </w:r>
          </w:p>
        </w:tc>
        <w:tc>
          <w:tcPr>
            <w:tcW w:w="4786" w:type="dxa"/>
          </w:tcPr>
          <w:p w:rsidR="00CF5A4C" w:rsidRDefault="006625D4" w:rsidP="000F4EBD">
            <w:pPr>
              <w:jc w:val="center"/>
              <w:rPr>
                <w:rFonts w:ascii="Times New Roman" w:hAnsi="Times New Roman" w:cs="Times New Roman"/>
                <w:color w:val="000000"/>
                <w:sz w:val="24"/>
                <w:szCs w:val="24"/>
              </w:rPr>
            </w:pPr>
            <w:r w:rsidRPr="006625D4">
              <w:rPr>
                <w:rFonts w:ascii="Times New Roman" w:hAnsi="Times New Roman" w:cs="Times New Roman"/>
                <w:color w:val="000000"/>
                <w:sz w:val="24"/>
                <w:szCs w:val="24"/>
              </w:rPr>
              <w:t>3269,92</w:t>
            </w:r>
          </w:p>
        </w:tc>
      </w:tr>
    </w:tbl>
    <w:p w:rsidR="0085008C" w:rsidRDefault="00532747" w:rsidP="0085008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72470" w:rsidRPr="0005136F">
        <w:rPr>
          <w:rFonts w:ascii="Times New Roman" w:hAnsi="Times New Roman" w:cs="Times New Roman"/>
          <w:color w:val="000000"/>
          <w:sz w:val="24"/>
          <w:szCs w:val="24"/>
        </w:rPr>
        <w:t xml:space="preserve">Разбивка финансовых ресурсов по этапам реализации Стратегии представлена в приложении </w:t>
      </w:r>
      <w:r w:rsidR="008A0CB2" w:rsidRPr="0005136F">
        <w:rPr>
          <w:rFonts w:ascii="Times New Roman" w:hAnsi="Times New Roman" w:cs="Times New Roman"/>
          <w:color w:val="000000"/>
          <w:sz w:val="24"/>
          <w:szCs w:val="24"/>
        </w:rPr>
        <w:t>2</w:t>
      </w:r>
      <w:r w:rsidR="0085008C" w:rsidRPr="0005136F">
        <w:rPr>
          <w:rFonts w:ascii="Times New Roman" w:hAnsi="Times New Roman" w:cs="Times New Roman"/>
          <w:color w:val="000000"/>
          <w:sz w:val="24"/>
          <w:szCs w:val="24"/>
        </w:rPr>
        <w:t>.</w:t>
      </w:r>
    </w:p>
    <w:p w:rsidR="0085008C" w:rsidRDefault="0085008C" w:rsidP="0085008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расчете ориентировочного объема внебюджетных средств учтена стоимость инвестиционных проектов, которые планируются к реализации на территории Поспелихинского района.</w:t>
      </w:r>
    </w:p>
    <w:p w:rsidR="00F83836" w:rsidRDefault="00E72470" w:rsidP="0085008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5008C">
        <w:rPr>
          <w:rFonts w:ascii="Times New Roman" w:hAnsi="Times New Roman" w:cs="Times New Roman"/>
          <w:color w:val="000000"/>
          <w:sz w:val="24"/>
          <w:szCs w:val="24"/>
        </w:rPr>
        <w:t>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и приоритетов Стратегии.</w:t>
      </w:r>
    </w:p>
    <w:p w:rsidR="00190F4F" w:rsidRPr="0056121D" w:rsidRDefault="00190F4F" w:rsidP="00F24395">
      <w:pPr>
        <w:spacing w:after="0" w:line="240" w:lineRule="auto"/>
        <w:ind w:firstLine="567"/>
        <w:jc w:val="both"/>
        <w:rPr>
          <w:rFonts w:ascii="Times New Roman" w:hAnsi="Times New Roman" w:cs="Times New Roman"/>
          <w:color w:val="000000"/>
          <w:sz w:val="24"/>
          <w:szCs w:val="24"/>
        </w:rPr>
      </w:pPr>
    </w:p>
    <w:p w:rsidR="00150C6E" w:rsidRPr="00267651" w:rsidRDefault="00150C6E" w:rsidP="00267651">
      <w:pPr>
        <w:spacing w:line="240" w:lineRule="auto"/>
        <w:ind w:firstLine="567"/>
        <w:jc w:val="both"/>
        <w:rPr>
          <w:rFonts w:ascii="Times New Roman" w:hAnsi="Times New Roman" w:cs="Times New Roman"/>
          <w:color w:val="000000"/>
          <w:sz w:val="24"/>
          <w:szCs w:val="24"/>
        </w:rPr>
      </w:pPr>
    </w:p>
    <w:p w:rsidR="00305BA7" w:rsidRPr="00BE18D1" w:rsidRDefault="00305BA7" w:rsidP="00BE18D1">
      <w:pPr>
        <w:spacing w:after="0" w:line="240" w:lineRule="auto"/>
        <w:ind w:firstLine="567"/>
        <w:jc w:val="both"/>
        <w:rPr>
          <w:rFonts w:ascii="Times New Roman" w:hAnsi="Times New Roman" w:cs="Times New Roman"/>
          <w:sz w:val="24"/>
          <w:szCs w:val="24"/>
        </w:rPr>
      </w:pPr>
    </w:p>
    <w:p w:rsidR="001630E5" w:rsidRPr="001630E5" w:rsidRDefault="001630E5" w:rsidP="001630E5">
      <w:pPr>
        <w:spacing w:after="0" w:line="240" w:lineRule="auto"/>
        <w:ind w:firstLine="567"/>
        <w:jc w:val="center"/>
        <w:rPr>
          <w:rFonts w:ascii="Times New Roman" w:hAnsi="Times New Roman" w:cs="Times New Roman"/>
          <w:b/>
          <w:sz w:val="24"/>
          <w:szCs w:val="24"/>
        </w:rPr>
      </w:pPr>
    </w:p>
    <w:sectPr w:rsidR="001630E5" w:rsidRPr="001630E5" w:rsidSect="00283931">
      <w:head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52" w:rsidRDefault="00190652" w:rsidP="00285160">
      <w:pPr>
        <w:spacing w:after="0" w:line="240" w:lineRule="auto"/>
      </w:pPr>
      <w:r>
        <w:separator/>
      </w:r>
    </w:p>
  </w:endnote>
  <w:endnote w:type="continuationSeparator" w:id="0">
    <w:p w:rsidR="00190652" w:rsidRDefault="00190652" w:rsidP="0028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52" w:rsidRDefault="00190652" w:rsidP="00285160">
      <w:pPr>
        <w:spacing w:after="0" w:line="240" w:lineRule="auto"/>
      </w:pPr>
      <w:r>
        <w:separator/>
      </w:r>
    </w:p>
  </w:footnote>
  <w:footnote w:type="continuationSeparator" w:id="0">
    <w:p w:rsidR="00190652" w:rsidRDefault="00190652" w:rsidP="0028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1438"/>
      <w:docPartObj>
        <w:docPartGallery w:val="Page Numbers (Top of Page)"/>
        <w:docPartUnique/>
      </w:docPartObj>
    </w:sdtPr>
    <w:sdtContent>
      <w:p w:rsidR="007E018A" w:rsidRDefault="007E018A">
        <w:pPr>
          <w:pStyle w:val="a3"/>
          <w:jc w:val="center"/>
        </w:pPr>
        <w:r>
          <w:fldChar w:fldCharType="begin"/>
        </w:r>
        <w:r>
          <w:instrText xml:space="preserve"> PAGE   \* MERGEFORMAT </w:instrText>
        </w:r>
        <w:r>
          <w:fldChar w:fldCharType="separate"/>
        </w:r>
        <w:r w:rsidR="00D51B66">
          <w:rPr>
            <w:noProof/>
          </w:rPr>
          <w:t>57</w:t>
        </w:r>
        <w:r>
          <w:rPr>
            <w:noProof/>
          </w:rPr>
          <w:fldChar w:fldCharType="end"/>
        </w:r>
      </w:p>
    </w:sdtContent>
  </w:sdt>
  <w:p w:rsidR="007E018A" w:rsidRDefault="007E018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multilevel"/>
    <w:tmpl w:val="0000002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1D44430"/>
    <w:multiLevelType w:val="hybridMultilevel"/>
    <w:tmpl w:val="55A4CEA4"/>
    <w:lvl w:ilvl="0" w:tplc="0419000F">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2" w15:restartNumberingAfterBreak="0">
    <w:nsid w:val="06D14050"/>
    <w:multiLevelType w:val="hybridMultilevel"/>
    <w:tmpl w:val="E482EE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8318EB"/>
    <w:multiLevelType w:val="hybridMultilevel"/>
    <w:tmpl w:val="5ED0DD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9DE3852"/>
    <w:multiLevelType w:val="hybridMultilevel"/>
    <w:tmpl w:val="AD58B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5D40FF"/>
    <w:multiLevelType w:val="hybridMultilevel"/>
    <w:tmpl w:val="64E2AB56"/>
    <w:lvl w:ilvl="0" w:tplc="1E6C6F04">
      <w:start w:val="1"/>
      <w:numFmt w:val="decimal"/>
      <w:lvlText w:val="%1)"/>
      <w:lvlJc w:val="left"/>
      <w:pPr>
        <w:ind w:left="899" w:hanging="360"/>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0A6B6AEF"/>
    <w:multiLevelType w:val="hybridMultilevel"/>
    <w:tmpl w:val="6E5ADCEE"/>
    <w:lvl w:ilvl="0" w:tplc="09FC6C54">
      <w:start w:val="1"/>
      <w:numFmt w:val="decimal"/>
      <w:lvlText w:val="%1)"/>
      <w:lvlJc w:val="left"/>
      <w:pPr>
        <w:ind w:left="931" w:hanging="360"/>
      </w:pPr>
      <w:rPr>
        <w:rFonts w:ascii="Times New Roman" w:hAnsi="Times New Roman" w:cs="Times New Roman"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7" w15:restartNumberingAfterBreak="0">
    <w:nsid w:val="11906334"/>
    <w:multiLevelType w:val="hybridMultilevel"/>
    <w:tmpl w:val="9DC8A094"/>
    <w:lvl w:ilvl="0" w:tplc="C1CAFB7E">
      <w:start w:val="1"/>
      <w:numFmt w:val="decimal"/>
      <w:lvlText w:val="%1)"/>
      <w:lvlJc w:val="left"/>
      <w:pPr>
        <w:ind w:left="495" w:hanging="360"/>
      </w:pPr>
      <w:rPr>
        <w:rFonts w:hint="default"/>
        <w:b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15:restartNumberingAfterBreak="0">
    <w:nsid w:val="198252EC"/>
    <w:multiLevelType w:val="hybridMultilevel"/>
    <w:tmpl w:val="E78C7368"/>
    <w:lvl w:ilvl="0" w:tplc="E584B09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 w15:restartNumberingAfterBreak="0">
    <w:nsid w:val="1D7E102F"/>
    <w:multiLevelType w:val="hybridMultilevel"/>
    <w:tmpl w:val="3E3A8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CE57712"/>
    <w:multiLevelType w:val="hybridMultilevel"/>
    <w:tmpl w:val="799823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C357804"/>
    <w:multiLevelType w:val="multilevel"/>
    <w:tmpl w:val="F09AEE1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33A4D96"/>
    <w:multiLevelType w:val="hybridMultilevel"/>
    <w:tmpl w:val="57D608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452C1F"/>
    <w:multiLevelType w:val="hybridMultilevel"/>
    <w:tmpl w:val="4BD0C4B6"/>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6A34C4"/>
    <w:multiLevelType w:val="hybridMultilevel"/>
    <w:tmpl w:val="F692E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A347EC"/>
    <w:multiLevelType w:val="hybridMultilevel"/>
    <w:tmpl w:val="4F2CAA50"/>
    <w:lvl w:ilvl="0" w:tplc="636A43CE">
      <w:start w:val="1"/>
      <w:numFmt w:val="decimal"/>
      <w:lvlText w:val="%1)"/>
      <w:lvlJc w:val="left"/>
      <w:pPr>
        <w:ind w:left="1100" w:hanging="360"/>
      </w:pPr>
      <w:rPr>
        <w:rFonts w:hint="default"/>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15:restartNumberingAfterBreak="0">
    <w:nsid w:val="63F04152"/>
    <w:multiLevelType w:val="hybridMultilevel"/>
    <w:tmpl w:val="CBC6FA36"/>
    <w:lvl w:ilvl="0" w:tplc="1A8E40DC">
      <w:start w:val="1"/>
      <w:numFmt w:val="decimal"/>
      <w:lvlText w:val="%1)"/>
      <w:lvlJc w:val="left"/>
      <w:pPr>
        <w:ind w:left="928"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4E56C7C"/>
    <w:multiLevelType w:val="hybridMultilevel"/>
    <w:tmpl w:val="A95CA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3423A6"/>
    <w:multiLevelType w:val="hybridMultilevel"/>
    <w:tmpl w:val="E176FBDE"/>
    <w:lvl w:ilvl="0" w:tplc="0E1220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7502ACB"/>
    <w:multiLevelType w:val="hybridMultilevel"/>
    <w:tmpl w:val="2CBC8EE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88A4F4C"/>
    <w:multiLevelType w:val="hybridMultilevel"/>
    <w:tmpl w:val="AA60C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294C7C"/>
    <w:multiLevelType w:val="hybridMultilevel"/>
    <w:tmpl w:val="6DBC3E0C"/>
    <w:lvl w:ilvl="0" w:tplc="1532A1BE">
      <w:start w:val="1"/>
      <w:numFmt w:val="decimal"/>
      <w:lvlText w:val="%1)"/>
      <w:lvlJc w:val="left"/>
      <w:pPr>
        <w:ind w:left="899" w:hanging="360"/>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6D925052"/>
    <w:multiLevelType w:val="hybridMultilevel"/>
    <w:tmpl w:val="6C7AE210"/>
    <w:lvl w:ilvl="0" w:tplc="2C5C21BC">
      <w:start w:val="1"/>
      <w:numFmt w:val="decimal"/>
      <w:lvlText w:val="%1)"/>
      <w:lvlJc w:val="left"/>
      <w:pPr>
        <w:ind w:left="786" w:hanging="360"/>
      </w:pPr>
      <w:rPr>
        <w:rFonts w:hint="default"/>
        <w:b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6F0D1167"/>
    <w:multiLevelType w:val="hybridMultilevel"/>
    <w:tmpl w:val="81BEF594"/>
    <w:lvl w:ilvl="0" w:tplc="AFB2B462">
      <w:start w:val="1"/>
      <w:numFmt w:val="decimal"/>
      <w:lvlText w:val="%1)"/>
      <w:lvlJc w:val="left"/>
      <w:pPr>
        <w:ind w:left="1842" w:hanging="1275"/>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43B5D64"/>
    <w:multiLevelType w:val="hybridMultilevel"/>
    <w:tmpl w:val="D194BE64"/>
    <w:lvl w:ilvl="0" w:tplc="997830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
  </w:num>
  <w:num w:numId="3">
    <w:abstractNumId w:val="10"/>
  </w:num>
  <w:num w:numId="4">
    <w:abstractNumId w:val="3"/>
  </w:num>
  <w:num w:numId="5">
    <w:abstractNumId w:val="2"/>
  </w:num>
  <w:num w:numId="6">
    <w:abstractNumId w:val="20"/>
  </w:num>
  <w:num w:numId="7">
    <w:abstractNumId w:val="14"/>
  </w:num>
  <w:num w:numId="8">
    <w:abstractNumId w:val="11"/>
  </w:num>
  <w:num w:numId="9">
    <w:abstractNumId w:val="17"/>
  </w:num>
  <w:num w:numId="10">
    <w:abstractNumId w:val="0"/>
  </w:num>
  <w:num w:numId="11">
    <w:abstractNumId w:val="19"/>
  </w:num>
  <w:num w:numId="12">
    <w:abstractNumId w:val="7"/>
  </w:num>
  <w:num w:numId="13">
    <w:abstractNumId w:val="18"/>
  </w:num>
  <w:num w:numId="14">
    <w:abstractNumId w:val="8"/>
  </w:num>
  <w:num w:numId="15">
    <w:abstractNumId w:val="15"/>
  </w:num>
  <w:num w:numId="16">
    <w:abstractNumId w:val="16"/>
  </w:num>
  <w:num w:numId="17">
    <w:abstractNumId w:val="5"/>
  </w:num>
  <w:num w:numId="18">
    <w:abstractNumId w:val="21"/>
  </w:num>
  <w:num w:numId="19">
    <w:abstractNumId w:val="24"/>
  </w:num>
  <w:num w:numId="20">
    <w:abstractNumId w:val="22"/>
  </w:num>
  <w:num w:numId="21">
    <w:abstractNumId w:val="13"/>
  </w:num>
  <w:num w:numId="22">
    <w:abstractNumId w:val="6"/>
  </w:num>
  <w:num w:numId="23">
    <w:abstractNumId w:val="23"/>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5160"/>
    <w:rsid w:val="00001C97"/>
    <w:rsid w:val="000024E1"/>
    <w:rsid w:val="0000517E"/>
    <w:rsid w:val="00006F41"/>
    <w:rsid w:val="00010A39"/>
    <w:rsid w:val="00015A2F"/>
    <w:rsid w:val="00020017"/>
    <w:rsid w:val="00021E2E"/>
    <w:rsid w:val="00022B52"/>
    <w:rsid w:val="00023D3B"/>
    <w:rsid w:val="0002684F"/>
    <w:rsid w:val="0003224D"/>
    <w:rsid w:val="00033BD1"/>
    <w:rsid w:val="00034EF3"/>
    <w:rsid w:val="00037316"/>
    <w:rsid w:val="00037360"/>
    <w:rsid w:val="00040439"/>
    <w:rsid w:val="00041213"/>
    <w:rsid w:val="000425CD"/>
    <w:rsid w:val="00043A04"/>
    <w:rsid w:val="00045828"/>
    <w:rsid w:val="0005025A"/>
    <w:rsid w:val="0005136F"/>
    <w:rsid w:val="000545A2"/>
    <w:rsid w:val="000558B7"/>
    <w:rsid w:val="000563FA"/>
    <w:rsid w:val="00056606"/>
    <w:rsid w:val="0005751E"/>
    <w:rsid w:val="000612CC"/>
    <w:rsid w:val="00062288"/>
    <w:rsid w:val="00067131"/>
    <w:rsid w:val="000723C9"/>
    <w:rsid w:val="000725FD"/>
    <w:rsid w:val="00072E50"/>
    <w:rsid w:val="00073DF8"/>
    <w:rsid w:val="00083287"/>
    <w:rsid w:val="00083BA5"/>
    <w:rsid w:val="00085221"/>
    <w:rsid w:val="00085AC1"/>
    <w:rsid w:val="0008624A"/>
    <w:rsid w:val="00086B3F"/>
    <w:rsid w:val="00087383"/>
    <w:rsid w:val="00090C88"/>
    <w:rsid w:val="000912ED"/>
    <w:rsid w:val="00092C70"/>
    <w:rsid w:val="00093B9D"/>
    <w:rsid w:val="0009618D"/>
    <w:rsid w:val="00096F1C"/>
    <w:rsid w:val="000A0165"/>
    <w:rsid w:val="000A14BB"/>
    <w:rsid w:val="000A19E7"/>
    <w:rsid w:val="000A1E8E"/>
    <w:rsid w:val="000A285D"/>
    <w:rsid w:val="000A3659"/>
    <w:rsid w:val="000A5331"/>
    <w:rsid w:val="000B0A75"/>
    <w:rsid w:val="000B370A"/>
    <w:rsid w:val="000B4DCD"/>
    <w:rsid w:val="000C0E92"/>
    <w:rsid w:val="000C1BB0"/>
    <w:rsid w:val="000C2373"/>
    <w:rsid w:val="000C4DD3"/>
    <w:rsid w:val="000C51FE"/>
    <w:rsid w:val="000C58C7"/>
    <w:rsid w:val="000D0430"/>
    <w:rsid w:val="000D1E1B"/>
    <w:rsid w:val="000D3BBB"/>
    <w:rsid w:val="000D55F9"/>
    <w:rsid w:val="000D66E3"/>
    <w:rsid w:val="000D72F7"/>
    <w:rsid w:val="000E131B"/>
    <w:rsid w:val="000E2553"/>
    <w:rsid w:val="000E2C1F"/>
    <w:rsid w:val="000E4F84"/>
    <w:rsid w:val="000E6424"/>
    <w:rsid w:val="000E680A"/>
    <w:rsid w:val="000F2085"/>
    <w:rsid w:val="000F3727"/>
    <w:rsid w:val="000F4EBD"/>
    <w:rsid w:val="00100177"/>
    <w:rsid w:val="00101189"/>
    <w:rsid w:val="001026EC"/>
    <w:rsid w:val="00103D53"/>
    <w:rsid w:val="00105FCB"/>
    <w:rsid w:val="0010621E"/>
    <w:rsid w:val="00106EFB"/>
    <w:rsid w:val="00113CEC"/>
    <w:rsid w:val="00115F28"/>
    <w:rsid w:val="00116304"/>
    <w:rsid w:val="00125B4B"/>
    <w:rsid w:val="00126131"/>
    <w:rsid w:val="001444C9"/>
    <w:rsid w:val="001464A3"/>
    <w:rsid w:val="001508D2"/>
    <w:rsid w:val="00150C6E"/>
    <w:rsid w:val="00153520"/>
    <w:rsid w:val="00154349"/>
    <w:rsid w:val="00156C37"/>
    <w:rsid w:val="00156C7F"/>
    <w:rsid w:val="001603EB"/>
    <w:rsid w:val="00161085"/>
    <w:rsid w:val="0016125C"/>
    <w:rsid w:val="00161F5A"/>
    <w:rsid w:val="001629A7"/>
    <w:rsid w:val="001630E5"/>
    <w:rsid w:val="00163C48"/>
    <w:rsid w:val="0016485A"/>
    <w:rsid w:val="0016782D"/>
    <w:rsid w:val="00167E8D"/>
    <w:rsid w:val="00173FDC"/>
    <w:rsid w:val="00176BB8"/>
    <w:rsid w:val="00176F37"/>
    <w:rsid w:val="00186948"/>
    <w:rsid w:val="00190308"/>
    <w:rsid w:val="00190352"/>
    <w:rsid w:val="00190652"/>
    <w:rsid w:val="0019084B"/>
    <w:rsid w:val="00190F4F"/>
    <w:rsid w:val="001933C6"/>
    <w:rsid w:val="001A120C"/>
    <w:rsid w:val="001A2CBA"/>
    <w:rsid w:val="001A6AF8"/>
    <w:rsid w:val="001B2100"/>
    <w:rsid w:val="001B484F"/>
    <w:rsid w:val="001B4BB2"/>
    <w:rsid w:val="001C0457"/>
    <w:rsid w:val="001C04CA"/>
    <w:rsid w:val="001C352B"/>
    <w:rsid w:val="001C4683"/>
    <w:rsid w:val="001C61E8"/>
    <w:rsid w:val="001D0E94"/>
    <w:rsid w:val="001D0EF2"/>
    <w:rsid w:val="001D24DB"/>
    <w:rsid w:val="001D5ECD"/>
    <w:rsid w:val="001E241F"/>
    <w:rsid w:val="001E2C66"/>
    <w:rsid w:val="001E3B9C"/>
    <w:rsid w:val="001E3E29"/>
    <w:rsid w:val="001E57F6"/>
    <w:rsid w:val="001E73BD"/>
    <w:rsid w:val="001F2635"/>
    <w:rsid w:val="001F302E"/>
    <w:rsid w:val="001F465C"/>
    <w:rsid w:val="001F4B2C"/>
    <w:rsid w:val="001F61CF"/>
    <w:rsid w:val="001F68E6"/>
    <w:rsid w:val="00203DF0"/>
    <w:rsid w:val="00205846"/>
    <w:rsid w:val="00206348"/>
    <w:rsid w:val="00206D36"/>
    <w:rsid w:val="00210A06"/>
    <w:rsid w:val="00210A10"/>
    <w:rsid w:val="00213038"/>
    <w:rsid w:val="00215182"/>
    <w:rsid w:val="00215730"/>
    <w:rsid w:val="002250C6"/>
    <w:rsid w:val="00231A8B"/>
    <w:rsid w:val="002333A4"/>
    <w:rsid w:val="00234573"/>
    <w:rsid w:val="00234D3E"/>
    <w:rsid w:val="0023696B"/>
    <w:rsid w:val="002375C9"/>
    <w:rsid w:val="0023767D"/>
    <w:rsid w:val="00240C0F"/>
    <w:rsid w:val="0024135B"/>
    <w:rsid w:val="00241E77"/>
    <w:rsid w:val="00245961"/>
    <w:rsid w:val="002566E3"/>
    <w:rsid w:val="00261679"/>
    <w:rsid w:val="00263DBF"/>
    <w:rsid w:val="00264D42"/>
    <w:rsid w:val="00267651"/>
    <w:rsid w:val="00267AE0"/>
    <w:rsid w:val="00267E55"/>
    <w:rsid w:val="00267F3F"/>
    <w:rsid w:val="00270BF7"/>
    <w:rsid w:val="002739E0"/>
    <w:rsid w:val="00274871"/>
    <w:rsid w:val="002752D0"/>
    <w:rsid w:val="00276E51"/>
    <w:rsid w:val="0028016F"/>
    <w:rsid w:val="00280387"/>
    <w:rsid w:val="002804C9"/>
    <w:rsid w:val="00282267"/>
    <w:rsid w:val="00283931"/>
    <w:rsid w:val="00284C4C"/>
    <w:rsid w:val="00285160"/>
    <w:rsid w:val="00285C52"/>
    <w:rsid w:val="002860DC"/>
    <w:rsid w:val="00287C90"/>
    <w:rsid w:val="00287D70"/>
    <w:rsid w:val="002905CF"/>
    <w:rsid w:val="00290601"/>
    <w:rsid w:val="002927EA"/>
    <w:rsid w:val="0029436E"/>
    <w:rsid w:val="002A031C"/>
    <w:rsid w:val="002A03C9"/>
    <w:rsid w:val="002A0632"/>
    <w:rsid w:val="002A2EBD"/>
    <w:rsid w:val="002A418A"/>
    <w:rsid w:val="002A7F3C"/>
    <w:rsid w:val="002B0985"/>
    <w:rsid w:val="002B0D7C"/>
    <w:rsid w:val="002B1F15"/>
    <w:rsid w:val="002B29CE"/>
    <w:rsid w:val="002B4974"/>
    <w:rsid w:val="002B5B6B"/>
    <w:rsid w:val="002B5FA4"/>
    <w:rsid w:val="002C0A90"/>
    <w:rsid w:val="002C0CBF"/>
    <w:rsid w:val="002C0FB1"/>
    <w:rsid w:val="002C2D64"/>
    <w:rsid w:val="002C450A"/>
    <w:rsid w:val="002D0A97"/>
    <w:rsid w:val="002D3469"/>
    <w:rsid w:val="002D3C4E"/>
    <w:rsid w:val="002D55FB"/>
    <w:rsid w:val="002D6EE8"/>
    <w:rsid w:val="002E2BB1"/>
    <w:rsid w:val="002E4F95"/>
    <w:rsid w:val="002E4FC0"/>
    <w:rsid w:val="002F1A41"/>
    <w:rsid w:val="002F1B9F"/>
    <w:rsid w:val="002F33A1"/>
    <w:rsid w:val="002F3BB7"/>
    <w:rsid w:val="002F4231"/>
    <w:rsid w:val="002F5086"/>
    <w:rsid w:val="002F5B0B"/>
    <w:rsid w:val="002F6224"/>
    <w:rsid w:val="002F6590"/>
    <w:rsid w:val="002F6592"/>
    <w:rsid w:val="00302E12"/>
    <w:rsid w:val="003054E6"/>
    <w:rsid w:val="00305BA7"/>
    <w:rsid w:val="00310EC6"/>
    <w:rsid w:val="003115D3"/>
    <w:rsid w:val="003116C3"/>
    <w:rsid w:val="003117A4"/>
    <w:rsid w:val="00316414"/>
    <w:rsid w:val="00317E1D"/>
    <w:rsid w:val="003216EE"/>
    <w:rsid w:val="00324CC6"/>
    <w:rsid w:val="00325313"/>
    <w:rsid w:val="00325BC2"/>
    <w:rsid w:val="00327006"/>
    <w:rsid w:val="00332DAF"/>
    <w:rsid w:val="00333AA4"/>
    <w:rsid w:val="00334E9C"/>
    <w:rsid w:val="0033527E"/>
    <w:rsid w:val="0033533F"/>
    <w:rsid w:val="00335D51"/>
    <w:rsid w:val="00335ED1"/>
    <w:rsid w:val="00342106"/>
    <w:rsid w:val="0034351E"/>
    <w:rsid w:val="00345460"/>
    <w:rsid w:val="00347BE6"/>
    <w:rsid w:val="00350758"/>
    <w:rsid w:val="0035196A"/>
    <w:rsid w:val="00351C8D"/>
    <w:rsid w:val="00355831"/>
    <w:rsid w:val="00355A97"/>
    <w:rsid w:val="003602C6"/>
    <w:rsid w:val="0036145F"/>
    <w:rsid w:val="00362D70"/>
    <w:rsid w:val="00364067"/>
    <w:rsid w:val="003655FE"/>
    <w:rsid w:val="003722F0"/>
    <w:rsid w:val="0037237F"/>
    <w:rsid w:val="00374544"/>
    <w:rsid w:val="003751CA"/>
    <w:rsid w:val="00377658"/>
    <w:rsid w:val="003813E1"/>
    <w:rsid w:val="003819A4"/>
    <w:rsid w:val="00381F4C"/>
    <w:rsid w:val="00382795"/>
    <w:rsid w:val="00382994"/>
    <w:rsid w:val="0038306B"/>
    <w:rsid w:val="00386236"/>
    <w:rsid w:val="00386772"/>
    <w:rsid w:val="003876EC"/>
    <w:rsid w:val="00391C5F"/>
    <w:rsid w:val="003924F1"/>
    <w:rsid w:val="00392562"/>
    <w:rsid w:val="0039259C"/>
    <w:rsid w:val="00392E79"/>
    <w:rsid w:val="00393068"/>
    <w:rsid w:val="00393D66"/>
    <w:rsid w:val="00396B14"/>
    <w:rsid w:val="003970CF"/>
    <w:rsid w:val="003A0B30"/>
    <w:rsid w:val="003A1826"/>
    <w:rsid w:val="003A1F22"/>
    <w:rsid w:val="003A35E2"/>
    <w:rsid w:val="003A43D7"/>
    <w:rsid w:val="003A5FF3"/>
    <w:rsid w:val="003B2FB4"/>
    <w:rsid w:val="003B66D4"/>
    <w:rsid w:val="003C0A76"/>
    <w:rsid w:val="003C35F6"/>
    <w:rsid w:val="003C4DFF"/>
    <w:rsid w:val="003C749B"/>
    <w:rsid w:val="003D0D7C"/>
    <w:rsid w:val="003D28BD"/>
    <w:rsid w:val="003D3C83"/>
    <w:rsid w:val="003E2DEF"/>
    <w:rsid w:val="003E576F"/>
    <w:rsid w:val="003E5900"/>
    <w:rsid w:val="003E6C7B"/>
    <w:rsid w:val="003F3BBC"/>
    <w:rsid w:val="003F401A"/>
    <w:rsid w:val="00401B46"/>
    <w:rsid w:val="00403A86"/>
    <w:rsid w:val="00403EA7"/>
    <w:rsid w:val="004046CA"/>
    <w:rsid w:val="00410A58"/>
    <w:rsid w:val="00410CFE"/>
    <w:rsid w:val="00412306"/>
    <w:rsid w:val="0041456E"/>
    <w:rsid w:val="0041534F"/>
    <w:rsid w:val="00415A64"/>
    <w:rsid w:val="00420CC3"/>
    <w:rsid w:val="00421A9A"/>
    <w:rsid w:val="00422068"/>
    <w:rsid w:val="00422091"/>
    <w:rsid w:val="004262C4"/>
    <w:rsid w:val="00426D8C"/>
    <w:rsid w:val="004273F6"/>
    <w:rsid w:val="0043285B"/>
    <w:rsid w:val="004344E6"/>
    <w:rsid w:val="0044078C"/>
    <w:rsid w:val="004409C4"/>
    <w:rsid w:val="0044190A"/>
    <w:rsid w:val="004437D8"/>
    <w:rsid w:val="00444A99"/>
    <w:rsid w:val="00446ADE"/>
    <w:rsid w:val="004474E1"/>
    <w:rsid w:val="004525B7"/>
    <w:rsid w:val="00453E96"/>
    <w:rsid w:val="00455C07"/>
    <w:rsid w:val="00460658"/>
    <w:rsid w:val="00461F2B"/>
    <w:rsid w:val="00462873"/>
    <w:rsid w:val="00465FD9"/>
    <w:rsid w:val="0046622E"/>
    <w:rsid w:val="00466DE7"/>
    <w:rsid w:val="004743B2"/>
    <w:rsid w:val="00474D97"/>
    <w:rsid w:val="0047634F"/>
    <w:rsid w:val="00476369"/>
    <w:rsid w:val="004805C2"/>
    <w:rsid w:val="0048276E"/>
    <w:rsid w:val="00485A18"/>
    <w:rsid w:val="004863A8"/>
    <w:rsid w:val="00486969"/>
    <w:rsid w:val="004908CF"/>
    <w:rsid w:val="00493D4C"/>
    <w:rsid w:val="00494092"/>
    <w:rsid w:val="00494746"/>
    <w:rsid w:val="004A0661"/>
    <w:rsid w:val="004A26D3"/>
    <w:rsid w:val="004A2776"/>
    <w:rsid w:val="004A54AE"/>
    <w:rsid w:val="004A6AAC"/>
    <w:rsid w:val="004A7BA2"/>
    <w:rsid w:val="004C44F9"/>
    <w:rsid w:val="004C5451"/>
    <w:rsid w:val="004C5763"/>
    <w:rsid w:val="004C705F"/>
    <w:rsid w:val="004D4E53"/>
    <w:rsid w:val="004D7A7D"/>
    <w:rsid w:val="004E0515"/>
    <w:rsid w:val="004E1306"/>
    <w:rsid w:val="004E19D6"/>
    <w:rsid w:val="004E2B5F"/>
    <w:rsid w:val="004E36FF"/>
    <w:rsid w:val="004E44CA"/>
    <w:rsid w:val="004E55DE"/>
    <w:rsid w:val="004F126A"/>
    <w:rsid w:val="004F5DBC"/>
    <w:rsid w:val="004F6B97"/>
    <w:rsid w:val="004F7300"/>
    <w:rsid w:val="00500862"/>
    <w:rsid w:val="00500AFA"/>
    <w:rsid w:val="00501FE0"/>
    <w:rsid w:val="00505339"/>
    <w:rsid w:val="00507C9A"/>
    <w:rsid w:val="00510EB6"/>
    <w:rsid w:val="005111C8"/>
    <w:rsid w:val="00513C31"/>
    <w:rsid w:val="005147AE"/>
    <w:rsid w:val="00514F3C"/>
    <w:rsid w:val="005155E5"/>
    <w:rsid w:val="0052132D"/>
    <w:rsid w:val="005221CB"/>
    <w:rsid w:val="00524E24"/>
    <w:rsid w:val="00526A0F"/>
    <w:rsid w:val="00532747"/>
    <w:rsid w:val="0054136F"/>
    <w:rsid w:val="00541A27"/>
    <w:rsid w:val="005426A1"/>
    <w:rsid w:val="005441B9"/>
    <w:rsid w:val="00544BCE"/>
    <w:rsid w:val="00554587"/>
    <w:rsid w:val="00556C28"/>
    <w:rsid w:val="005574E9"/>
    <w:rsid w:val="0056121D"/>
    <w:rsid w:val="00563359"/>
    <w:rsid w:val="00566131"/>
    <w:rsid w:val="00567A53"/>
    <w:rsid w:val="00570881"/>
    <w:rsid w:val="00570F89"/>
    <w:rsid w:val="00573FA8"/>
    <w:rsid w:val="0057497C"/>
    <w:rsid w:val="00574D2E"/>
    <w:rsid w:val="0057532D"/>
    <w:rsid w:val="005768DD"/>
    <w:rsid w:val="00580418"/>
    <w:rsid w:val="00580DA5"/>
    <w:rsid w:val="005813AA"/>
    <w:rsid w:val="005821A0"/>
    <w:rsid w:val="005850F4"/>
    <w:rsid w:val="005862BA"/>
    <w:rsid w:val="00587632"/>
    <w:rsid w:val="00592ED4"/>
    <w:rsid w:val="00595CBF"/>
    <w:rsid w:val="00596F29"/>
    <w:rsid w:val="00596F58"/>
    <w:rsid w:val="0059723B"/>
    <w:rsid w:val="005978C5"/>
    <w:rsid w:val="005A1C3E"/>
    <w:rsid w:val="005A1DB3"/>
    <w:rsid w:val="005A3847"/>
    <w:rsid w:val="005A3C34"/>
    <w:rsid w:val="005A4F2E"/>
    <w:rsid w:val="005A58B7"/>
    <w:rsid w:val="005A7D39"/>
    <w:rsid w:val="005B033C"/>
    <w:rsid w:val="005B1203"/>
    <w:rsid w:val="005B13AB"/>
    <w:rsid w:val="005B16A8"/>
    <w:rsid w:val="005B206A"/>
    <w:rsid w:val="005B2412"/>
    <w:rsid w:val="005B63A2"/>
    <w:rsid w:val="005C5266"/>
    <w:rsid w:val="005C54E2"/>
    <w:rsid w:val="005C5F0C"/>
    <w:rsid w:val="005D0794"/>
    <w:rsid w:val="005D0F41"/>
    <w:rsid w:val="005D2B85"/>
    <w:rsid w:val="005D4A1D"/>
    <w:rsid w:val="005D6C77"/>
    <w:rsid w:val="005E6EC5"/>
    <w:rsid w:val="005F2964"/>
    <w:rsid w:val="005F3D31"/>
    <w:rsid w:val="005F3E6E"/>
    <w:rsid w:val="005F5D1A"/>
    <w:rsid w:val="005F639F"/>
    <w:rsid w:val="005F6C75"/>
    <w:rsid w:val="005F70F9"/>
    <w:rsid w:val="00600729"/>
    <w:rsid w:val="00602E6A"/>
    <w:rsid w:val="00603F89"/>
    <w:rsid w:val="006046EA"/>
    <w:rsid w:val="00607135"/>
    <w:rsid w:val="006110FD"/>
    <w:rsid w:val="00611857"/>
    <w:rsid w:val="0061192F"/>
    <w:rsid w:val="00620121"/>
    <w:rsid w:val="006266F3"/>
    <w:rsid w:val="00632830"/>
    <w:rsid w:val="00634B75"/>
    <w:rsid w:val="00635703"/>
    <w:rsid w:val="0063624C"/>
    <w:rsid w:val="006368AD"/>
    <w:rsid w:val="00644395"/>
    <w:rsid w:val="00645C87"/>
    <w:rsid w:val="00647E90"/>
    <w:rsid w:val="006507EC"/>
    <w:rsid w:val="00653004"/>
    <w:rsid w:val="0065489A"/>
    <w:rsid w:val="006625D4"/>
    <w:rsid w:val="006701D1"/>
    <w:rsid w:val="00673C09"/>
    <w:rsid w:val="00675D39"/>
    <w:rsid w:val="0067618B"/>
    <w:rsid w:val="0067773B"/>
    <w:rsid w:val="00677FE2"/>
    <w:rsid w:val="00686265"/>
    <w:rsid w:val="00692F79"/>
    <w:rsid w:val="006935D1"/>
    <w:rsid w:val="00693A7C"/>
    <w:rsid w:val="00693C06"/>
    <w:rsid w:val="00695ECA"/>
    <w:rsid w:val="006A1FF8"/>
    <w:rsid w:val="006A2226"/>
    <w:rsid w:val="006A3AA1"/>
    <w:rsid w:val="006A7AD0"/>
    <w:rsid w:val="006A7FBB"/>
    <w:rsid w:val="006B256B"/>
    <w:rsid w:val="006B3338"/>
    <w:rsid w:val="006B3F33"/>
    <w:rsid w:val="006B4486"/>
    <w:rsid w:val="006B73A4"/>
    <w:rsid w:val="006B7607"/>
    <w:rsid w:val="006C06B7"/>
    <w:rsid w:val="006C136C"/>
    <w:rsid w:val="006C4342"/>
    <w:rsid w:val="006C522D"/>
    <w:rsid w:val="006C625E"/>
    <w:rsid w:val="006C66CF"/>
    <w:rsid w:val="006C7122"/>
    <w:rsid w:val="006D2AA5"/>
    <w:rsid w:val="006D353B"/>
    <w:rsid w:val="006D4F40"/>
    <w:rsid w:val="006D7536"/>
    <w:rsid w:val="006D754F"/>
    <w:rsid w:val="006D7805"/>
    <w:rsid w:val="006D7E01"/>
    <w:rsid w:val="006E0907"/>
    <w:rsid w:val="006E179D"/>
    <w:rsid w:val="006E4E51"/>
    <w:rsid w:val="006E5307"/>
    <w:rsid w:val="006E644C"/>
    <w:rsid w:val="006E7438"/>
    <w:rsid w:val="006E7694"/>
    <w:rsid w:val="006F00F0"/>
    <w:rsid w:val="006F171C"/>
    <w:rsid w:val="006F239B"/>
    <w:rsid w:val="006F2BA9"/>
    <w:rsid w:val="006F43A0"/>
    <w:rsid w:val="006F4E32"/>
    <w:rsid w:val="006F6345"/>
    <w:rsid w:val="0070035F"/>
    <w:rsid w:val="00700B32"/>
    <w:rsid w:val="0070302A"/>
    <w:rsid w:val="0070658C"/>
    <w:rsid w:val="0071054F"/>
    <w:rsid w:val="0071162D"/>
    <w:rsid w:val="00713BE2"/>
    <w:rsid w:val="00715272"/>
    <w:rsid w:val="0071528A"/>
    <w:rsid w:val="00716231"/>
    <w:rsid w:val="00716E4A"/>
    <w:rsid w:val="0072262E"/>
    <w:rsid w:val="00725110"/>
    <w:rsid w:val="0072576D"/>
    <w:rsid w:val="00726CC2"/>
    <w:rsid w:val="00727AAD"/>
    <w:rsid w:val="007322C9"/>
    <w:rsid w:val="0073238B"/>
    <w:rsid w:val="007328DB"/>
    <w:rsid w:val="0073371D"/>
    <w:rsid w:val="007355B5"/>
    <w:rsid w:val="00740878"/>
    <w:rsid w:val="00741D67"/>
    <w:rsid w:val="00743663"/>
    <w:rsid w:val="0074417E"/>
    <w:rsid w:val="00744FE1"/>
    <w:rsid w:val="00750A69"/>
    <w:rsid w:val="00752A83"/>
    <w:rsid w:val="00755124"/>
    <w:rsid w:val="00756353"/>
    <w:rsid w:val="007563A8"/>
    <w:rsid w:val="00761311"/>
    <w:rsid w:val="00762C3E"/>
    <w:rsid w:val="00764144"/>
    <w:rsid w:val="00764783"/>
    <w:rsid w:val="00766384"/>
    <w:rsid w:val="00770002"/>
    <w:rsid w:val="0077460D"/>
    <w:rsid w:val="007802CA"/>
    <w:rsid w:val="0078202F"/>
    <w:rsid w:val="007840A6"/>
    <w:rsid w:val="00784DB4"/>
    <w:rsid w:val="00785197"/>
    <w:rsid w:val="0078555A"/>
    <w:rsid w:val="00785F70"/>
    <w:rsid w:val="00790498"/>
    <w:rsid w:val="007910AE"/>
    <w:rsid w:val="007A00E6"/>
    <w:rsid w:val="007A0B38"/>
    <w:rsid w:val="007A2E59"/>
    <w:rsid w:val="007A3A6F"/>
    <w:rsid w:val="007A50D5"/>
    <w:rsid w:val="007A6690"/>
    <w:rsid w:val="007B1193"/>
    <w:rsid w:val="007B25D1"/>
    <w:rsid w:val="007B2E40"/>
    <w:rsid w:val="007B4545"/>
    <w:rsid w:val="007B5407"/>
    <w:rsid w:val="007B5FBF"/>
    <w:rsid w:val="007B7BB0"/>
    <w:rsid w:val="007D0942"/>
    <w:rsid w:val="007D3C88"/>
    <w:rsid w:val="007D68B9"/>
    <w:rsid w:val="007E018A"/>
    <w:rsid w:val="007E0AB8"/>
    <w:rsid w:val="007E0AD7"/>
    <w:rsid w:val="007E4227"/>
    <w:rsid w:val="007E5367"/>
    <w:rsid w:val="007F0335"/>
    <w:rsid w:val="007F11FB"/>
    <w:rsid w:val="007F3C8C"/>
    <w:rsid w:val="007F460E"/>
    <w:rsid w:val="007F544A"/>
    <w:rsid w:val="007F597A"/>
    <w:rsid w:val="00800245"/>
    <w:rsid w:val="00800959"/>
    <w:rsid w:val="008014BE"/>
    <w:rsid w:val="00801DA9"/>
    <w:rsid w:val="00802C3D"/>
    <w:rsid w:val="008038D9"/>
    <w:rsid w:val="00805890"/>
    <w:rsid w:val="008067A1"/>
    <w:rsid w:val="00811FBD"/>
    <w:rsid w:val="0081283A"/>
    <w:rsid w:val="00813B68"/>
    <w:rsid w:val="008202FF"/>
    <w:rsid w:val="00820EBD"/>
    <w:rsid w:val="00821277"/>
    <w:rsid w:val="0082243A"/>
    <w:rsid w:val="00823447"/>
    <w:rsid w:val="008261FD"/>
    <w:rsid w:val="00834692"/>
    <w:rsid w:val="00836230"/>
    <w:rsid w:val="00841716"/>
    <w:rsid w:val="0084308C"/>
    <w:rsid w:val="00843310"/>
    <w:rsid w:val="0085008C"/>
    <w:rsid w:val="0085260A"/>
    <w:rsid w:val="008559D7"/>
    <w:rsid w:val="0085612C"/>
    <w:rsid w:val="0086469F"/>
    <w:rsid w:val="00865F46"/>
    <w:rsid w:val="00873013"/>
    <w:rsid w:val="00873EBC"/>
    <w:rsid w:val="00875414"/>
    <w:rsid w:val="00876CA9"/>
    <w:rsid w:val="0088019C"/>
    <w:rsid w:val="008807FB"/>
    <w:rsid w:val="00882C29"/>
    <w:rsid w:val="00885530"/>
    <w:rsid w:val="008937FA"/>
    <w:rsid w:val="00895CFB"/>
    <w:rsid w:val="008961D5"/>
    <w:rsid w:val="00896C31"/>
    <w:rsid w:val="00897C06"/>
    <w:rsid w:val="008A003D"/>
    <w:rsid w:val="008A0CB2"/>
    <w:rsid w:val="008A5B07"/>
    <w:rsid w:val="008A6C53"/>
    <w:rsid w:val="008B3230"/>
    <w:rsid w:val="008B3478"/>
    <w:rsid w:val="008B43FF"/>
    <w:rsid w:val="008B54F0"/>
    <w:rsid w:val="008C11F7"/>
    <w:rsid w:val="008C2B01"/>
    <w:rsid w:val="008C397F"/>
    <w:rsid w:val="008C3D31"/>
    <w:rsid w:val="008D2F05"/>
    <w:rsid w:val="008D54BA"/>
    <w:rsid w:val="008D6489"/>
    <w:rsid w:val="008E0BF0"/>
    <w:rsid w:val="008E266B"/>
    <w:rsid w:val="008E4BD8"/>
    <w:rsid w:val="008E6F10"/>
    <w:rsid w:val="008E7263"/>
    <w:rsid w:val="008F0016"/>
    <w:rsid w:val="008F6704"/>
    <w:rsid w:val="008F6FBA"/>
    <w:rsid w:val="009031C1"/>
    <w:rsid w:val="009036C4"/>
    <w:rsid w:val="00905704"/>
    <w:rsid w:val="00907010"/>
    <w:rsid w:val="00907330"/>
    <w:rsid w:val="00914818"/>
    <w:rsid w:val="00915CB5"/>
    <w:rsid w:val="009203DA"/>
    <w:rsid w:val="009213C6"/>
    <w:rsid w:val="0092362A"/>
    <w:rsid w:val="00924407"/>
    <w:rsid w:val="009247F7"/>
    <w:rsid w:val="00925FDC"/>
    <w:rsid w:val="00926143"/>
    <w:rsid w:val="00927592"/>
    <w:rsid w:val="0093655F"/>
    <w:rsid w:val="009418BD"/>
    <w:rsid w:val="00944405"/>
    <w:rsid w:val="00945906"/>
    <w:rsid w:val="0094667A"/>
    <w:rsid w:val="00951A4C"/>
    <w:rsid w:val="0095224D"/>
    <w:rsid w:val="0095681D"/>
    <w:rsid w:val="00956EDC"/>
    <w:rsid w:val="00957F49"/>
    <w:rsid w:val="00961CBC"/>
    <w:rsid w:val="0096480F"/>
    <w:rsid w:val="00967694"/>
    <w:rsid w:val="009700FB"/>
    <w:rsid w:val="00970562"/>
    <w:rsid w:val="00972768"/>
    <w:rsid w:val="00974BE8"/>
    <w:rsid w:val="009755F7"/>
    <w:rsid w:val="009779A9"/>
    <w:rsid w:val="0098073E"/>
    <w:rsid w:val="009815BF"/>
    <w:rsid w:val="009831EE"/>
    <w:rsid w:val="00983734"/>
    <w:rsid w:val="00985B21"/>
    <w:rsid w:val="00986586"/>
    <w:rsid w:val="00987A01"/>
    <w:rsid w:val="00994DD4"/>
    <w:rsid w:val="009A05B7"/>
    <w:rsid w:val="009A0D6B"/>
    <w:rsid w:val="009A56D1"/>
    <w:rsid w:val="009B1EEE"/>
    <w:rsid w:val="009B6315"/>
    <w:rsid w:val="009C2BEB"/>
    <w:rsid w:val="009C33BE"/>
    <w:rsid w:val="009C40A7"/>
    <w:rsid w:val="009C4AC2"/>
    <w:rsid w:val="009D416F"/>
    <w:rsid w:val="009D46E6"/>
    <w:rsid w:val="009D7CC8"/>
    <w:rsid w:val="009E1CD3"/>
    <w:rsid w:val="009E29D9"/>
    <w:rsid w:val="009F281F"/>
    <w:rsid w:val="009F3676"/>
    <w:rsid w:val="009F4730"/>
    <w:rsid w:val="00A01C8D"/>
    <w:rsid w:val="00A03B8B"/>
    <w:rsid w:val="00A03CE4"/>
    <w:rsid w:val="00A06E3D"/>
    <w:rsid w:val="00A17568"/>
    <w:rsid w:val="00A22DE2"/>
    <w:rsid w:val="00A242EA"/>
    <w:rsid w:val="00A24FA8"/>
    <w:rsid w:val="00A25488"/>
    <w:rsid w:val="00A25A17"/>
    <w:rsid w:val="00A278CB"/>
    <w:rsid w:val="00A27B88"/>
    <w:rsid w:val="00A32BC1"/>
    <w:rsid w:val="00A35B25"/>
    <w:rsid w:val="00A35F0E"/>
    <w:rsid w:val="00A36E70"/>
    <w:rsid w:val="00A40314"/>
    <w:rsid w:val="00A41503"/>
    <w:rsid w:val="00A428AB"/>
    <w:rsid w:val="00A44130"/>
    <w:rsid w:val="00A44799"/>
    <w:rsid w:val="00A4496F"/>
    <w:rsid w:val="00A457CD"/>
    <w:rsid w:val="00A45D7D"/>
    <w:rsid w:val="00A51CF0"/>
    <w:rsid w:val="00A54961"/>
    <w:rsid w:val="00A55C3C"/>
    <w:rsid w:val="00A564BD"/>
    <w:rsid w:val="00A62F51"/>
    <w:rsid w:val="00A6581B"/>
    <w:rsid w:val="00A65832"/>
    <w:rsid w:val="00A65B66"/>
    <w:rsid w:val="00A65E2D"/>
    <w:rsid w:val="00A73A77"/>
    <w:rsid w:val="00A75B43"/>
    <w:rsid w:val="00A75D21"/>
    <w:rsid w:val="00A76B3E"/>
    <w:rsid w:val="00A80A93"/>
    <w:rsid w:val="00A80A97"/>
    <w:rsid w:val="00A80F8C"/>
    <w:rsid w:val="00A81C10"/>
    <w:rsid w:val="00A85443"/>
    <w:rsid w:val="00A92A8D"/>
    <w:rsid w:val="00A95532"/>
    <w:rsid w:val="00A957AF"/>
    <w:rsid w:val="00A95E07"/>
    <w:rsid w:val="00AA20A5"/>
    <w:rsid w:val="00AA2CDB"/>
    <w:rsid w:val="00AA376F"/>
    <w:rsid w:val="00AA758A"/>
    <w:rsid w:val="00AB33D9"/>
    <w:rsid w:val="00AB6551"/>
    <w:rsid w:val="00AC0B62"/>
    <w:rsid w:val="00AC2B92"/>
    <w:rsid w:val="00AC4DA2"/>
    <w:rsid w:val="00AD1CC7"/>
    <w:rsid w:val="00AD22AD"/>
    <w:rsid w:val="00AD4606"/>
    <w:rsid w:val="00AD6B12"/>
    <w:rsid w:val="00AD73C9"/>
    <w:rsid w:val="00AD7A24"/>
    <w:rsid w:val="00AE0322"/>
    <w:rsid w:val="00AE0E8B"/>
    <w:rsid w:val="00AE1773"/>
    <w:rsid w:val="00AE1B81"/>
    <w:rsid w:val="00AE2818"/>
    <w:rsid w:val="00AE56CD"/>
    <w:rsid w:val="00AE59F8"/>
    <w:rsid w:val="00AE60F6"/>
    <w:rsid w:val="00AE691B"/>
    <w:rsid w:val="00AE6FC7"/>
    <w:rsid w:val="00AE7287"/>
    <w:rsid w:val="00AF0191"/>
    <w:rsid w:val="00AF0A8C"/>
    <w:rsid w:val="00AF268B"/>
    <w:rsid w:val="00AF3153"/>
    <w:rsid w:val="00AF4C2E"/>
    <w:rsid w:val="00AF668A"/>
    <w:rsid w:val="00AF7A42"/>
    <w:rsid w:val="00B0097D"/>
    <w:rsid w:val="00B00FAB"/>
    <w:rsid w:val="00B01BA3"/>
    <w:rsid w:val="00B02035"/>
    <w:rsid w:val="00B020A0"/>
    <w:rsid w:val="00B02147"/>
    <w:rsid w:val="00B14665"/>
    <w:rsid w:val="00B14C73"/>
    <w:rsid w:val="00B15DC6"/>
    <w:rsid w:val="00B23968"/>
    <w:rsid w:val="00B3076B"/>
    <w:rsid w:val="00B310D1"/>
    <w:rsid w:val="00B31250"/>
    <w:rsid w:val="00B31548"/>
    <w:rsid w:val="00B333B4"/>
    <w:rsid w:val="00B34548"/>
    <w:rsid w:val="00B348E6"/>
    <w:rsid w:val="00B34CC5"/>
    <w:rsid w:val="00B35830"/>
    <w:rsid w:val="00B37A62"/>
    <w:rsid w:val="00B40984"/>
    <w:rsid w:val="00B40B83"/>
    <w:rsid w:val="00B41461"/>
    <w:rsid w:val="00B42920"/>
    <w:rsid w:val="00B42BC3"/>
    <w:rsid w:val="00B4628A"/>
    <w:rsid w:val="00B50784"/>
    <w:rsid w:val="00B50853"/>
    <w:rsid w:val="00B51046"/>
    <w:rsid w:val="00B51381"/>
    <w:rsid w:val="00B537ED"/>
    <w:rsid w:val="00B547C4"/>
    <w:rsid w:val="00B562F4"/>
    <w:rsid w:val="00B57032"/>
    <w:rsid w:val="00B60B37"/>
    <w:rsid w:val="00B62AAE"/>
    <w:rsid w:val="00B6586C"/>
    <w:rsid w:val="00B663BD"/>
    <w:rsid w:val="00B6794E"/>
    <w:rsid w:val="00B729BB"/>
    <w:rsid w:val="00B76768"/>
    <w:rsid w:val="00B80B82"/>
    <w:rsid w:val="00B82B88"/>
    <w:rsid w:val="00B840C2"/>
    <w:rsid w:val="00B842DC"/>
    <w:rsid w:val="00B861B1"/>
    <w:rsid w:val="00B86E8C"/>
    <w:rsid w:val="00B92299"/>
    <w:rsid w:val="00B92E06"/>
    <w:rsid w:val="00BA0305"/>
    <w:rsid w:val="00BA2D0F"/>
    <w:rsid w:val="00BA569C"/>
    <w:rsid w:val="00BA5A68"/>
    <w:rsid w:val="00BB457E"/>
    <w:rsid w:val="00BB4D2D"/>
    <w:rsid w:val="00BB751C"/>
    <w:rsid w:val="00BB7D5C"/>
    <w:rsid w:val="00BC49B6"/>
    <w:rsid w:val="00BC4CDC"/>
    <w:rsid w:val="00BC54BD"/>
    <w:rsid w:val="00BC6E36"/>
    <w:rsid w:val="00BC790B"/>
    <w:rsid w:val="00BD17FB"/>
    <w:rsid w:val="00BD1A71"/>
    <w:rsid w:val="00BD6EDB"/>
    <w:rsid w:val="00BE0549"/>
    <w:rsid w:val="00BE11F1"/>
    <w:rsid w:val="00BE18D1"/>
    <w:rsid w:val="00BE69D6"/>
    <w:rsid w:val="00BF2664"/>
    <w:rsid w:val="00BF3F2A"/>
    <w:rsid w:val="00BF7628"/>
    <w:rsid w:val="00C01419"/>
    <w:rsid w:val="00C041F9"/>
    <w:rsid w:val="00C04634"/>
    <w:rsid w:val="00C046E2"/>
    <w:rsid w:val="00C04901"/>
    <w:rsid w:val="00C072DC"/>
    <w:rsid w:val="00C1140C"/>
    <w:rsid w:val="00C11FC4"/>
    <w:rsid w:val="00C14031"/>
    <w:rsid w:val="00C14B89"/>
    <w:rsid w:val="00C15DC1"/>
    <w:rsid w:val="00C16782"/>
    <w:rsid w:val="00C17E40"/>
    <w:rsid w:val="00C2032D"/>
    <w:rsid w:val="00C256C0"/>
    <w:rsid w:val="00C324DB"/>
    <w:rsid w:val="00C3286B"/>
    <w:rsid w:val="00C33618"/>
    <w:rsid w:val="00C35D5A"/>
    <w:rsid w:val="00C37D5A"/>
    <w:rsid w:val="00C4269F"/>
    <w:rsid w:val="00C4524A"/>
    <w:rsid w:val="00C519A4"/>
    <w:rsid w:val="00C52014"/>
    <w:rsid w:val="00C53217"/>
    <w:rsid w:val="00C535F3"/>
    <w:rsid w:val="00C53D97"/>
    <w:rsid w:val="00C56625"/>
    <w:rsid w:val="00C61F40"/>
    <w:rsid w:val="00C64049"/>
    <w:rsid w:val="00C70288"/>
    <w:rsid w:val="00C71B16"/>
    <w:rsid w:val="00C745C6"/>
    <w:rsid w:val="00C76FF8"/>
    <w:rsid w:val="00C86AF0"/>
    <w:rsid w:val="00C9048E"/>
    <w:rsid w:val="00C90D4A"/>
    <w:rsid w:val="00C93CDE"/>
    <w:rsid w:val="00C94970"/>
    <w:rsid w:val="00C953F6"/>
    <w:rsid w:val="00C96121"/>
    <w:rsid w:val="00CA1E9C"/>
    <w:rsid w:val="00CA492B"/>
    <w:rsid w:val="00CA610E"/>
    <w:rsid w:val="00CB064C"/>
    <w:rsid w:val="00CB11FA"/>
    <w:rsid w:val="00CB13DF"/>
    <w:rsid w:val="00CB1471"/>
    <w:rsid w:val="00CB159F"/>
    <w:rsid w:val="00CB28BF"/>
    <w:rsid w:val="00CB2A75"/>
    <w:rsid w:val="00CB53C4"/>
    <w:rsid w:val="00CB5DBC"/>
    <w:rsid w:val="00CB6E0A"/>
    <w:rsid w:val="00CC1D9A"/>
    <w:rsid w:val="00CC321D"/>
    <w:rsid w:val="00CC4B94"/>
    <w:rsid w:val="00CC5358"/>
    <w:rsid w:val="00CC7D25"/>
    <w:rsid w:val="00CC7D5B"/>
    <w:rsid w:val="00CD0379"/>
    <w:rsid w:val="00CD2064"/>
    <w:rsid w:val="00CD7A91"/>
    <w:rsid w:val="00CD7BBB"/>
    <w:rsid w:val="00CE2FDB"/>
    <w:rsid w:val="00CE3E37"/>
    <w:rsid w:val="00CE6748"/>
    <w:rsid w:val="00CE6843"/>
    <w:rsid w:val="00CE6ABB"/>
    <w:rsid w:val="00CE7C52"/>
    <w:rsid w:val="00CF05E0"/>
    <w:rsid w:val="00CF27ED"/>
    <w:rsid w:val="00CF30C0"/>
    <w:rsid w:val="00CF5A4C"/>
    <w:rsid w:val="00CF6951"/>
    <w:rsid w:val="00CF70C4"/>
    <w:rsid w:val="00CF7A6E"/>
    <w:rsid w:val="00D04E12"/>
    <w:rsid w:val="00D103C0"/>
    <w:rsid w:val="00D14C31"/>
    <w:rsid w:val="00D160CA"/>
    <w:rsid w:val="00D17A1F"/>
    <w:rsid w:val="00D201D3"/>
    <w:rsid w:val="00D253B9"/>
    <w:rsid w:val="00D255B8"/>
    <w:rsid w:val="00D3205F"/>
    <w:rsid w:val="00D33428"/>
    <w:rsid w:val="00D33F2D"/>
    <w:rsid w:val="00D35EA7"/>
    <w:rsid w:val="00D409AB"/>
    <w:rsid w:val="00D4139F"/>
    <w:rsid w:val="00D41998"/>
    <w:rsid w:val="00D44FAE"/>
    <w:rsid w:val="00D46D33"/>
    <w:rsid w:val="00D50759"/>
    <w:rsid w:val="00D51B66"/>
    <w:rsid w:val="00D52DC1"/>
    <w:rsid w:val="00D60D2F"/>
    <w:rsid w:val="00D7222F"/>
    <w:rsid w:val="00D73706"/>
    <w:rsid w:val="00D73DB0"/>
    <w:rsid w:val="00D75710"/>
    <w:rsid w:val="00D77056"/>
    <w:rsid w:val="00D829CE"/>
    <w:rsid w:val="00D8507A"/>
    <w:rsid w:val="00D870C7"/>
    <w:rsid w:val="00D90D82"/>
    <w:rsid w:val="00D9746E"/>
    <w:rsid w:val="00D97CA0"/>
    <w:rsid w:val="00DA144C"/>
    <w:rsid w:val="00DA2086"/>
    <w:rsid w:val="00DA22B9"/>
    <w:rsid w:val="00DA25B2"/>
    <w:rsid w:val="00DA4136"/>
    <w:rsid w:val="00DB1E20"/>
    <w:rsid w:val="00DB4653"/>
    <w:rsid w:val="00DB4956"/>
    <w:rsid w:val="00DB5F51"/>
    <w:rsid w:val="00DB68D7"/>
    <w:rsid w:val="00DC0C2C"/>
    <w:rsid w:val="00DC1C50"/>
    <w:rsid w:val="00DC48B0"/>
    <w:rsid w:val="00DC4DED"/>
    <w:rsid w:val="00DC7DA2"/>
    <w:rsid w:val="00DD10CD"/>
    <w:rsid w:val="00DD1269"/>
    <w:rsid w:val="00DD55BF"/>
    <w:rsid w:val="00DE3C66"/>
    <w:rsid w:val="00DE48DD"/>
    <w:rsid w:val="00DE48F6"/>
    <w:rsid w:val="00DE6D82"/>
    <w:rsid w:val="00DE7B85"/>
    <w:rsid w:val="00DE7DB7"/>
    <w:rsid w:val="00DF1AAA"/>
    <w:rsid w:val="00DF3988"/>
    <w:rsid w:val="00DF702E"/>
    <w:rsid w:val="00E00100"/>
    <w:rsid w:val="00E02189"/>
    <w:rsid w:val="00E022FC"/>
    <w:rsid w:val="00E02E2E"/>
    <w:rsid w:val="00E03E8D"/>
    <w:rsid w:val="00E04920"/>
    <w:rsid w:val="00E0506B"/>
    <w:rsid w:val="00E05DB9"/>
    <w:rsid w:val="00E05FDD"/>
    <w:rsid w:val="00E10859"/>
    <w:rsid w:val="00E1274D"/>
    <w:rsid w:val="00E128DC"/>
    <w:rsid w:val="00E144A3"/>
    <w:rsid w:val="00E14F88"/>
    <w:rsid w:val="00E1693F"/>
    <w:rsid w:val="00E175C4"/>
    <w:rsid w:val="00E2042D"/>
    <w:rsid w:val="00E21B50"/>
    <w:rsid w:val="00E223E3"/>
    <w:rsid w:val="00E230B0"/>
    <w:rsid w:val="00E233C9"/>
    <w:rsid w:val="00E30BE7"/>
    <w:rsid w:val="00E3144F"/>
    <w:rsid w:val="00E36402"/>
    <w:rsid w:val="00E37507"/>
    <w:rsid w:val="00E37788"/>
    <w:rsid w:val="00E407EE"/>
    <w:rsid w:val="00E41945"/>
    <w:rsid w:val="00E42432"/>
    <w:rsid w:val="00E462DC"/>
    <w:rsid w:val="00E47114"/>
    <w:rsid w:val="00E50FFC"/>
    <w:rsid w:val="00E54E30"/>
    <w:rsid w:val="00E56695"/>
    <w:rsid w:val="00E56BC2"/>
    <w:rsid w:val="00E641F9"/>
    <w:rsid w:val="00E65ED9"/>
    <w:rsid w:val="00E7051C"/>
    <w:rsid w:val="00E71336"/>
    <w:rsid w:val="00E72470"/>
    <w:rsid w:val="00E766A2"/>
    <w:rsid w:val="00E76C53"/>
    <w:rsid w:val="00E777F7"/>
    <w:rsid w:val="00E82FDC"/>
    <w:rsid w:val="00E833D5"/>
    <w:rsid w:val="00E83C81"/>
    <w:rsid w:val="00E83E20"/>
    <w:rsid w:val="00E853DA"/>
    <w:rsid w:val="00E8586F"/>
    <w:rsid w:val="00E879EA"/>
    <w:rsid w:val="00E90BFF"/>
    <w:rsid w:val="00E93E15"/>
    <w:rsid w:val="00E952EC"/>
    <w:rsid w:val="00E95876"/>
    <w:rsid w:val="00EA0751"/>
    <w:rsid w:val="00EA1857"/>
    <w:rsid w:val="00EA3D6F"/>
    <w:rsid w:val="00EB3BE4"/>
    <w:rsid w:val="00EC0217"/>
    <w:rsid w:val="00EC0381"/>
    <w:rsid w:val="00EC3E2B"/>
    <w:rsid w:val="00EC56ED"/>
    <w:rsid w:val="00ED1EE5"/>
    <w:rsid w:val="00ED24E4"/>
    <w:rsid w:val="00ED2F88"/>
    <w:rsid w:val="00ED754B"/>
    <w:rsid w:val="00EE365E"/>
    <w:rsid w:val="00EE36EC"/>
    <w:rsid w:val="00EF4854"/>
    <w:rsid w:val="00EF507C"/>
    <w:rsid w:val="00EF6243"/>
    <w:rsid w:val="00F01CD3"/>
    <w:rsid w:val="00F034B8"/>
    <w:rsid w:val="00F04027"/>
    <w:rsid w:val="00F04A9A"/>
    <w:rsid w:val="00F07096"/>
    <w:rsid w:val="00F108D7"/>
    <w:rsid w:val="00F10E7E"/>
    <w:rsid w:val="00F110CF"/>
    <w:rsid w:val="00F117A0"/>
    <w:rsid w:val="00F118D7"/>
    <w:rsid w:val="00F12C25"/>
    <w:rsid w:val="00F12E0E"/>
    <w:rsid w:val="00F1470B"/>
    <w:rsid w:val="00F16FC1"/>
    <w:rsid w:val="00F17043"/>
    <w:rsid w:val="00F212F5"/>
    <w:rsid w:val="00F239DF"/>
    <w:rsid w:val="00F24395"/>
    <w:rsid w:val="00F26897"/>
    <w:rsid w:val="00F27784"/>
    <w:rsid w:val="00F27C79"/>
    <w:rsid w:val="00F3114C"/>
    <w:rsid w:val="00F3231A"/>
    <w:rsid w:val="00F323D0"/>
    <w:rsid w:val="00F32BE4"/>
    <w:rsid w:val="00F3378C"/>
    <w:rsid w:val="00F377C8"/>
    <w:rsid w:val="00F420CB"/>
    <w:rsid w:val="00F427C7"/>
    <w:rsid w:val="00F42BB2"/>
    <w:rsid w:val="00F47E80"/>
    <w:rsid w:val="00F5188B"/>
    <w:rsid w:val="00F52653"/>
    <w:rsid w:val="00F535DE"/>
    <w:rsid w:val="00F538CD"/>
    <w:rsid w:val="00F620A2"/>
    <w:rsid w:val="00F64091"/>
    <w:rsid w:val="00F6481D"/>
    <w:rsid w:val="00F64F88"/>
    <w:rsid w:val="00F67088"/>
    <w:rsid w:val="00F70260"/>
    <w:rsid w:val="00F705C0"/>
    <w:rsid w:val="00F7256D"/>
    <w:rsid w:val="00F74E12"/>
    <w:rsid w:val="00F750F8"/>
    <w:rsid w:val="00F75893"/>
    <w:rsid w:val="00F80AAA"/>
    <w:rsid w:val="00F832EB"/>
    <w:rsid w:val="00F83836"/>
    <w:rsid w:val="00F851FA"/>
    <w:rsid w:val="00F85D75"/>
    <w:rsid w:val="00F86CAB"/>
    <w:rsid w:val="00F878AB"/>
    <w:rsid w:val="00F924A0"/>
    <w:rsid w:val="00F960A9"/>
    <w:rsid w:val="00F97372"/>
    <w:rsid w:val="00FA1859"/>
    <w:rsid w:val="00FA329F"/>
    <w:rsid w:val="00FA5048"/>
    <w:rsid w:val="00FA6EC6"/>
    <w:rsid w:val="00FA798E"/>
    <w:rsid w:val="00FB1C6D"/>
    <w:rsid w:val="00FB2829"/>
    <w:rsid w:val="00FB418E"/>
    <w:rsid w:val="00FB71C7"/>
    <w:rsid w:val="00FB7D4A"/>
    <w:rsid w:val="00FC005B"/>
    <w:rsid w:val="00FC48DE"/>
    <w:rsid w:val="00FC4D53"/>
    <w:rsid w:val="00FC508B"/>
    <w:rsid w:val="00FC6A9D"/>
    <w:rsid w:val="00FD0002"/>
    <w:rsid w:val="00FD19E8"/>
    <w:rsid w:val="00FD2E5B"/>
    <w:rsid w:val="00FD7221"/>
    <w:rsid w:val="00FE00D2"/>
    <w:rsid w:val="00FE337C"/>
    <w:rsid w:val="00FE568B"/>
    <w:rsid w:val="00FE58F0"/>
    <w:rsid w:val="00FE7088"/>
    <w:rsid w:val="00FE741D"/>
    <w:rsid w:val="00FE7E92"/>
    <w:rsid w:val="00FF138D"/>
    <w:rsid w:val="00FF172B"/>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A7F7"/>
  <w15:docId w15:val="{EBA31D67-8524-4F43-B838-9F191C0C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1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5160"/>
  </w:style>
  <w:style w:type="paragraph" w:styleId="a5">
    <w:name w:val="footer"/>
    <w:basedOn w:val="a"/>
    <w:link w:val="a6"/>
    <w:uiPriority w:val="99"/>
    <w:semiHidden/>
    <w:unhideWhenUsed/>
    <w:rsid w:val="0028516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85160"/>
  </w:style>
  <w:style w:type="table" w:styleId="a7">
    <w:name w:val="Table Grid"/>
    <w:basedOn w:val="a1"/>
    <w:uiPriority w:val="59"/>
    <w:rsid w:val="00E05F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162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6231"/>
    <w:rPr>
      <w:rFonts w:ascii="Tahoma" w:hAnsi="Tahoma" w:cs="Tahoma"/>
      <w:sz w:val="16"/>
      <w:szCs w:val="16"/>
    </w:rPr>
  </w:style>
  <w:style w:type="paragraph" w:styleId="aa">
    <w:name w:val="Body Text Indent"/>
    <w:basedOn w:val="a"/>
    <w:link w:val="ab"/>
    <w:uiPriority w:val="99"/>
    <w:unhideWhenUsed/>
    <w:rsid w:val="00744FE1"/>
    <w:pPr>
      <w:spacing w:after="120"/>
      <w:ind w:left="283"/>
    </w:pPr>
  </w:style>
  <w:style w:type="character" w:customStyle="1" w:styleId="ab">
    <w:name w:val="Основной текст с отступом Знак"/>
    <w:basedOn w:val="a0"/>
    <w:link w:val="aa"/>
    <w:uiPriority w:val="99"/>
    <w:rsid w:val="00744FE1"/>
  </w:style>
  <w:style w:type="character" w:styleId="ac">
    <w:name w:val="annotation reference"/>
    <w:rsid w:val="007A2E59"/>
    <w:rPr>
      <w:sz w:val="16"/>
      <w:szCs w:val="16"/>
    </w:rPr>
  </w:style>
  <w:style w:type="paragraph" w:styleId="ad">
    <w:name w:val="annotation text"/>
    <w:basedOn w:val="a"/>
    <w:link w:val="ae"/>
    <w:rsid w:val="007A2E59"/>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rsid w:val="007A2E59"/>
    <w:rPr>
      <w:rFonts w:ascii="Times New Roman" w:eastAsia="Times New Roman" w:hAnsi="Times New Roman" w:cs="Times New Roman"/>
      <w:sz w:val="20"/>
      <w:szCs w:val="20"/>
    </w:rPr>
  </w:style>
  <w:style w:type="character" w:styleId="af">
    <w:name w:val="Hyperlink"/>
    <w:basedOn w:val="a0"/>
    <w:uiPriority w:val="99"/>
    <w:semiHidden/>
    <w:unhideWhenUsed/>
    <w:rsid w:val="002C0A90"/>
    <w:rPr>
      <w:color w:val="0000FF"/>
      <w:u w:val="single"/>
    </w:rPr>
  </w:style>
  <w:style w:type="paragraph" w:styleId="af0">
    <w:name w:val="No Spacing"/>
    <w:uiPriority w:val="1"/>
    <w:qFormat/>
    <w:rsid w:val="008807FB"/>
    <w:pPr>
      <w:spacing w:after="0" w:line="240" w:lineRule="auto"/>
    </w:pPr>
    <w:rPr>
      <w:rFonts w:ascii="Calibri" w:eastAsia="Times New Roman" w:hAnsi="Calibri" w:cs="Calibri"/>
    </w:rPr>
  </w:style>
  <w:style w:type="character" w:customStyle="1" w:styleId="extended-textfull">
    <w:name w:val="extended-text__full"/>
    <w:basedOn w:val="a0"/>
    <w:rsid w:val="00287C90"/>
  </w:style>
  <w:style w:type="character" w:styleId="af1">
    <w:name w:val="Strong"/>
    <w:basedOn w:val="a0"/>
    <w:uiPriority w:val="22"/>
    <w:qFormat/>
    <w:rsid w:val="00287C90"/>
    <w:rPr>
      <w:b/>
      <w:bCs/>
    </w:rPr>
  </w:style>
  <w:style w:type="paragraph" w:customStyle="1" w:styleId="af2">
    <w:name w:val="Знак"/>
    <w:basedOn w:val="a"/>
    <w:rsid w:val="00C1140C"/>
    <w:pPr>
      <w:spacing w:after="160" w:line="240" w:lineRule="exact"/>
    </w:pPr>
    <w:rPr>
      <w:rFonts w:ascii="Verdana" w:eastAsia="Times New Roman" w:hAnsi="Verdana" w:cs="Verdana"/>
      <w:sz w:val="20"/>
      <w:szCs w:val="20"/>
      <w:lang w:val="en-US" w:eastAsia="en-US"/>
    </w:rPr>
  </w:style>
  <w:style w:type="paragraph" w:styleId="af3">
    <w:name w:val="Body Text"/>
    <w:basedOn w:val="a"/>
    <w:link w:val="af4"/>
    <w:uiPriority w:val="99"/>
    <w:unhideWhenUsed/>
    <w:rsid w:val="00725110"/>
    <w:pPr>
      <w:spacing w:after="120"/>
    </w:pPr>
  </w:style>
  <w:style w:type="character" w:customStyle="1" w:styleId="af4">
    <w:name w:val="Основной текст Знак"/>
    <w:basedOn w:val="a0"/>
    <w:link w:val="af3"/>
    <w:uiPriority w:val="99"/>
    <w:rsid w:val="00725110"/>
  </w:style>
  <w:style w:type="paragraph" w:styleId="af5">
    <w:name w:val="List Paragraph"/>
    <w:aliases w:val="ПАРАГРАФ,Абзац списка для документа,Абзац списка основной,Текст с номером,Варианты ответов,Абзац списка1,List Paragraph"/>
    <w:basedOn w:val="a"/>
    <w:link w:val="af6"/>
    <w:qFormat/>
    <w:rsid w:val="00310EC6"/>
    <w:pPr>
      <w:ind w:left="720"/>
      <w:contextualSpacing/>
    </w:pPr>
  </w:style>
  <w:style w:type="paragraph" w:customStyle="1" w:styleId="ConsPlusNormal">
    <w:name w:val="ConsPlusNormal"/>
    <w:link w:val="ConsPlusNormal0"/>
    <w:qFormat/>
    <w:rsid w:val="007F3C8C"/>
    <w:pPr>
      <w:autoSpaceDE w:val="0"/>
      <w:autoSpaceDN w:val="0"/>
      <w:adjustRightInd w:val="0"/>
      <w:spacing w:after="0" w:line="240" w:lineRule="auto"/>
    </w:pPr>
    <w:rPr>
      <w:rFonts w:ascii="Times New Roman" w:eastAsia="Times New Roman" w:hAnsi="Times New Roman" w:cs="Times New Roman"/>
      <w:sz w:val="20"/>
      <w:szCs w:val="20"/>
    </w:rPr>
  </w:style>
  <w:style w:type="paragraph" w:styleId="3">
    <w:name w:val="Body Text Indent 3"/>
    <w:basedOn w:val="a"/>
    <w:link w:val="30"/>
    <w:uiPriority w:val="99"/>
    <w:unhideWhenUsed/>
    <w:rsid w:val="00AF4C2E"/>
    <w:pPr>
      <w:spacing w:after="120"/>
      <w:ind w:left="283"/>
    </w:pPr>
    <w:rPr>
      <w:sz w:val="16"/>
      <w:szCs w:val="16"/>
    </w:rPr>
  </w:style>
  <w:style w:type="character" w:customStyle="1" w:styleId="30">
    <w:name w:val="Основной текст с отступом 3 Знак"/>
    <w:basedOn w:val="a0"/>
    <w:link w:val="3"/>
    <w:uiPriority w:val="99"/>
    <w:rsid w:val="00AF4C2E"/>
    <w:rPr>
      <w:sz w:val="16"/>
      <w:szCs w:val="16"/>
    </w:rPr>
  </w:style>
  <w:style w:type="character" w:customStyle="1" w:styleId="Bodytext">
    <w:name w:val="Body text_"/>
    <w:basedOn w:val="a0"/>
    <w:link w:val="1"/>
    <w:uiPriority w:val="99"/>
    <w:rsid w:val="00FE741D"/>
    <w:rPr>
      <w:sz w:val="27"/>
      <w:szCs w:val="27"/>
      <w:shd w:val="clear" w:color="auto" w:fill="FFFFFF"/>
    </w:rPr>
  </w:style>
  <w:style w:type="paragraph" w:customStyle="1" w:styleId="1">
    <w:name w:val="Основной текст1"/>
    <w:basedOn w:val="a"/>
    <w:link w:val="Bodytext"/>
    <w:uiPriority w:val="99"/>
    <w:rsid w:val="00FE741D"/>
    <w:pPr>
      <w:shd w:val="clear" w:color="auto" w:fill="FFFFFF"/>
      <w:spacing w:after="0" w:line="317" w:lineRule="exact"/>
    </w:pPr>
    <w:rPr>
      <w:sz w:val="27"/>
      <w:szCs w:val="27"/>
    </w:rPr>
  </w:style>
  <w:style w:type="character" w:customStyle="1" w:styleId="2">
    <w:name w:val="Основной текст (2)_"/>
    <w:link w:val="20"/>
    <w:locked/>
    <w:rsid w:val="00FE741D"/>
    <w:rPr>
      <w:sz w:val="26"/>
      <w:szCs w:val="26"/>
      <w:shd w:val="clear" w:color="auto" w:fill="FFFFFF"/>
    </w:rPr>
  </w:style>
  <w:style w:type="paragraph" w:customStyle="1" w:styleId="20">
    <w:name w:val="Основной текст (2)"/>
    <w:basedOn w:val="a"/>
    <w:link w:val="2"/>
    <w:rsid w:val="00FE741D"/>
    <w:pPr>
      <w:widowControl w:val="0"/>
      <w:shd w:val="clear" w:color="auto" w:fill="FFFFFF"/>
      <w:spacing w:after="420" w:line="0" w:lineRule="atLeast"/>
      <w:jc w:val="center"/>
    </w:pPr>
    <w:rPr>
      <w:sz w:val="26"/>
      <w:szCs w:val="26"/>
    </w:rPr>
  </w:style>
  <w:style w:type="character" w:customStyle="1" w:styleId="ConsPlusNormal0">
    <w:name w:val="ConsPlusNormal Знак"/>
    <w:link w:val="ConsPlusNormal"/>
    <w:rsid w:val="00FE741D"/>
    <w:rPr>
      <w:rFonts w:ascii="Times New Roman" w:eastAsia="Times New Roman" w:hAnsi="Times New Roman" w:cs="Times New Roman"/>
      <w:sz w:val="20"/>
      <w:szCs w:val="20"/>
    </w:rPr>
  </w:style>
  <w:style w:type="character" w:customStyle="1" w:styleId="af6">
    <w:name w:val="Абзац списка Знак"/>
    <w:aliases w:val="ПАРАГРАФ Знак,Абзац списка для документа Знак,Абзац списка основной Знак,Текст с номером Знак,Варианты ответов Знак,Абзац списка1 Знак,List Paragraph Знак"/>
    <w:link w:val="af5"/>
    <w:uiPriority w:val="34"/>
    <w:locked/>
    <w:rsid w:val="00FE741D"/>
  </w:style>
  <w:style w:type="paragraph" w:customStyle="1" w:styleId="af7">
    <w:name w:val="Знак"/>
    <w:basedOn w:val="a"/>
    <w:rsid w:val="00DB5F51"/>
    <w:pPr>
      <w:spacing w:after="160" w:line="240" w:lineRule="exact"/>
    </w:pPr>
    <w:rPr>
      <w:rFonts w:ascii="Verdana" w:eastAsia="Times New Roman" w:hAnsi="Verdana" w:cs="Verdana"/>
      <w:sz w:val="20"/>
      <w:szCs w:val="20"/>
      <w:lang w:val="en-US" w:eastAsia="en-US"/>
    </w:rPr>
  </w:style>
  <w:style w:type="paragraph" w:styleId="af8">
    <w:name w:val="annotation subject"/>
    <w:basedOn w:val="ad"/>
    <w:next w:val="ad"/>
    <w:link w:val="af9"/>
    <w:rsid w:val="00DB5F51"/>
    <w:rPr>
      <w:b/>
      <w:bCs/>
    </w:rPr>
  </w:style>
  <w:style w:type="character" w:customStyle="1" w:styleId="af9">
    <w:name w:val="Тема примечания Знак"/>
    <w:basedOn w:val="ae"/>
    <w:link w:val="af8"/>
    <w:rsid w:val="00DB5F51"/>
    <w:rPr>
      <w:rFonts w:ascii="Times New Roman" w:eastAsia="Times New Roman" w:hAnsi="Times New Roman" w:cs="Times New Roman"/>
      <w:b/>
      <w:bCs/>
      <w:sz w:val="20"/>
      <w:szCs w:val="20"/>
    </w:rPr>
  </w:style>
  <w:style w:type="paragraph" w:customStyle="1" w:styleId="ConsPlusNonformat">
    <w:name w:val="ConsPlusNonformat"/>
    <w:rsid w:val="009F473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059702">
      <w:bodyDiv w:val="1"/>
      <w:marLeft w:val="0"/>
      <w:marRight w:val="0"/>
      <w:marTop w:val="0"/>
      <w:marBottom w:val="0"/>
      <w:divBdr>
        <w:top w:val="none" w:sz="0" w:space="0" w:color="auto"/>
        <w:left w:val="none" w:sz="0" w:space="0" w:color="auto"/>
        <w:bottom w:val="none" w:sz="0" w:space="0" w:color="auto"/>
        <w:right w:val="none" w:sz="0" w:space="0" w:color="auto"/>
      </w:divBdr>
      <w:divsChild>
        <w:div w:id="75729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1056;&#1072;&#1073;&#1086;&#1095;&#1072;&#1103;%20&#1087;&#1072;&#1087;&#1082;&#1072;%20&#1076;&#1086;&#1082;&#1091;&#1084;&#1077;&#1085;&#1090;&#1086;&#1074;\&#1055;&#1086;&#1089;&#1090;&#1072;&#1085;&#1086;&#1074;&#1083;&#1077;&#1085;&#1080;&#1103;,%20&#1088;&#1072;&#1089;&#1087;&#1086;&#1088;&#1103;&#1078;&#1077;&#1085;&#1080;&#1103;\2020\&#1089;&#1090;&#1088;&#1072;&#1090;&#1077;&#1075;&#1080;&#1103;%20&#1087;&#1086;&#1089;&#1087;&#1077;&#1083;&#1080;&#1093;&#1080;&#1085;&#1089;&#1082;&#1080;&#1081;%20&#1088;&#1072;&#1081;&#1086;&#1085;%20&#1087;&#1088;&#1086;&#1077;&#1082;&#1090;\&#1079;&#1072;&#1084;&#1077;&#1095;&#1072;&#1085;&#1080;&#1103;%20&#1084;&#1080;&#1085;&#1101;&#1082;&#1086;&#1085;&#1086;&#1084;\&#1076;&#1080;&#1072;&#1075;&#1088;&#1072;&#1084;&#1084;&#1099;%20&#1074;%20&#1089;&#1090;&#1088;&#1072;&#1090;&#1077;&#1075;&#1080;&#1102;.xlsx" TargetMode="External"/><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Отгружено</a:t>
            </a:r>
            <a:r>
              <a:rPr lang="ru-RU" sz="1200" baseline="0"/>
              <a:t> товаров собственного производства, выполнено работ, оказано услуг собственными силами (без СМП), млн.руб.</a:t>
            </a:r>
          </a:p>
        </c:rich>
      </c:tx>
      <c:overlay val="0"/>
    </c:title>
    <c:autoTitleDeleted val="0"/>
    <c:plotArea>
      <c:layout/>
      <c:barChart>
        <c:barDir val="col"/>
        <c:grouping val="clustered"/>
        <c:varyColors val="0"/>
        <c:ser>
          <c:idx val="0"/>
          <c:order val="0"/>
          <c:tx>
            <c:strRef>
              <c:f>Лист1!$B$7</c:f>
              <c:strCache>
                <c:ptCount val="1"/>
                <c:pt idx="0">
                  <c:v>Год</c:v>
                </c:pt>
              </c:strCache>
            </c:strRef>
          </c:tx>
          <c:invertIfNegative val="0"/>
          <c:dLbls>
            <c:delete val="1"/>
          </c:dLbls>
          <c:cat>
            <c:numRef>
              <c:f>Лист1!$D$8:$D$12</c:f>
              <c:numCache>
                <c:formatCode>General</c:formatCode>
                <c:ptCount val="5"/>
                <c:pt idx="0">
                  <c:v>2015</c:v>
                </c:pt>
                <c:pt idx="1">
                  <c:v>2016</c:v>
                </c:pt>
                <c:pt idx="2">
                  <c:v>2017</c:v>
                </c:pt>
                <c:pt idx="3">
                  <c:v>2018</c:v>
                </c:pt>
                <c:pt idx="4">
                  <c:v>2019</c:v>
                </c:pt>
              </c:numCache>
            </c:numRef>
          </c:cat>
          <c:val>
            <c:numRef>
              <c:f>Лист1!$B$8:$B$12</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B255-4540-8613-B56CB3CAB041}"/>
            </c:ext>
          </c:extLst>
        </c:ser>
        <c:ser>
          <c:idx val="1"/>
          <c:order val="1"/>
          <c:tx>
            <c:strRef>
              <c:f>Лист1!$C$7</c:f>
              <c:strCache>
                <c:ptCount val="1"/>
                <c:pt idx="0">
                  <c:v>млн. руб.</c:v>
                </c:pt>
              </c:strCache>
            </c:strRef>
          </c:tx>
          <c:invertIfNegative val="0"/>
          <c:dLbls>
            <c:spPr>
              <a:noFill/>
              <a:ln>
                <a:noFill/>
              </a:ln>
              <a:effectLst/>
            </c:spPr>
            <c:txPr>
              <a:bodyPr/>
              <a:lstStyle/>
              <a:p>
                <a:pPr>
                  <a:defRPr sz="12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Лист1!$D$8:$D$12</c:f>
              <c:numCache>
                <c:formatCode>General</c:formatCode>
                <c:ptCount val="5"/>
                <c:pt idx="0">
                  <c:v>2015</c:v>
                </c:pt>
                <c:pt idx="1">
                  <c:v>2016</c:v>
                </c:pt>
                <c:pt idx="2">
                  <c:v>2017</c:v>
                </c:pt>
                <c:pt idx="3">
                  <c:v>2018</c:v>
                </c:pt>
                <c:pt idx="4">
                  <c:v>2019</c:v>
                </c:pt>
              </c:numCache>
            </c:numRef>
          </c:cat>
          <c:val>
            <c:numRef>
              <c:f>Лист1!$C$8:$C$12</c:f>
              <c:numCache>
                <c:formatCode>General</c:formatCode>
                <c:ptCount val="5"/>
                <c:pt idx="0">
                  <c:v>2272.9</c:v>
                </c:pt>
                <c:pt idx="1">
                  <c:v>2379.4499999999998</c:v>
                </c:pt>
                <c:pt idx="2">
                  <c:v>2641.4500000000012</c:v>
                </c:pt>
                <c:pt idx="3">
                  <c:v>2995.57</c:v>
                </c:pt>
                <c:pt idx="4">
                  <c:v>3615.8</c:v>
                </c:pt>
              </c:numCache>
            </c:numRef>
          </c:val>
          <c:extLst>
            <c:ext xmlns:c16="http://schemas.microsoft.com/office/drawing/2014/chart" uri="{C3380CC4-5D6E-409C-BE32-E72D297353CC}">
              <c16:uniqueId val="{00000001-B255-4540-8613-B56CB3CAB041}"/>
            </c:ext>
          </c:extLst>
        </c:ser>
        <c:dLbls>
          <c:showLegendKey val="0"/>
          <c:showVal val="1"/>
          <c:showCatName val="0"/>
          <c:showSerName val="0"/>
          <c:showPercent val="0"/>
          <c:showBubbleSize val="0"/>
        </c:dLbls>
        <c:gapWidth val="150"/>
        <c:axId val="121981184"/>
        <c:axId val="122806272"/>
      </c:barChart>
      <c:catAx>
        <c:axId val="121981184"/>
        <c:scaling>
          <c:orientation val="minMax"/>
        </c:scaling>
        <c:delete val="0"/>
        <c:axPos val="b"/>
        <c:numFmt formatCode="General" sourceLinked="1"/>
        <c:majorTickMark val="out"/>
        <c:minorTickMark val="none"/>
        <c:tickLblPos val="nextTo"/>
        <c:txPr>
          <a:bodyPr/>
          <a:lstStyle/>
          <a:p>
            <a:pPr>
              <a:defRPr b="1"/>
            </a:pPr>
            <a:endParaRPr lang="ru-RU"/>
          </a:p>
        </c:txPr>
        <c:crossAx val="122806272"/>
        <c:crosses val="autoZero"/>
        <c:auto val="1"/>
        <c:lblAlgn val="ctr"/>
        <c:lblOffset val="100"/>
        <c:noMultiLvlLbl val="0"/>
      </c:catAx>
      <c:valAx>
        <c:axId val="122806272"/>
        <c:scaling>
          <c:orientation val="minMax"/>
        </c:scaling>
        <c:delete val="0"/>
        <c:axPos val="l"/>
        <c:majorGridlines/>
        <c:numFmt formatCode="General" sourceLinked="1"/>
        <c:majorTickMark val="out"/>
        <c:minorTickMark val="none"/>
        <c:tickLblPos val="nextTo"/>
        <c:crossAx val="121981184"/>
        <c:crosses val="autoZero"/>
        <c:crossBetween val="between"/>
      </c:valAx>
      <c:spPr>
        <a:blipFill>
          <a:blip xmlns:r="http://schemas.openxmlformats.org/officeDocument/2006/relationships" r:embed="rId1"/>
          <a:tile tx="0" ty="0" sx="100000" sy="100000" flip="none" algn="tl"/>
        </a:blipFill>
      </c:spPr>
    </c:plotArea>
    <c:legend>
      <c:legendPos val="r"/>
      <c:legendEntry>
        <c:idx val="0"/>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F96C-9E04-42A0-97B4-9078130F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Pages>
  <Words>27117</Words>
  <Characters>154567</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Ulj</dc:creator>
  <cp:keywords/>
  <dc:description/>
  <cp:lastModifiedBy>Deloved</cp:lastModifiedBy>
  <cp:revision>887</cp:revision>
  <cp:lastPrinted>2020-10-13T04:25:00Z</cp:lastPrinted>
  <dcterms:created xsi:type="dcterms:W3CDTF">2020-09-17T02:26:00Z</dcterms:created>
  <dcterms:modified xsi:type="dcterms:W3CDTF">2020-12-21T03:34:00Z</dcterms:modified>
</cp:coreProperties>
</file>