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A517CD" w:rsidTr="00F37260">
        <w:tc>
          <w:tcPr>
            <w:tcW w:w="5182" w:type="dxa"/>
          </w:tcPr>
          <w:p w:rsidR="00976ED5" w:rsidRPr="00A517CD" w:rsidRDefault="004717F0" w:rsidP="00F3726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26.01.2021</w:t>
            </w:r>
          </w:p>
        </w:tc>
        <w:tc>
          <w:tcPr>
            <w:tcW w:w="5182" w:type="dxa"/>
          </w:tcPr>
          <w:p w:rsidR="00976ED5" w:rsidRPr="00A517CD" w:rsidRDefault="00976ED5" w:rsidP="00E26F99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 w:rsidRPr="00A517CD">
              <w:rPr>
                <w:sz w:val="28"/>
                <w:szCs w:val="28"/>
              </w:rPr>
              <w:t>№</w:t>
            </w:r>
            <w:r w:rsidR="004717F0">
              <w:rPr>
                <w:sz w:val="28"/>
                <w:szCs w:val="28"/>
              </w:rPr>
              <w:t xml:space="preserve"> </w:t>
            </w:r>
            <w:r w:rsidR="00E26F99">
              <w:rPr>
                <w:sz w:val="28"/>
                <w:szCs w:val="28"/>
              </w:rPr>
              <w:t>16</w:t>
            </w:r>
          </w:p>
        </w:tc>
      </w:tr>
    </w:tbl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A517CD">
        <w:rPr>
          <w:sz w:val="28"/>
          <w:szCs w:val="28"/>
        </w:rPr>
        <w:t>с</w:t>
      </w:r>
      <w:proofErr w:type="gramEnd"/>
      <w:r w:rsidRPr="00A517CD">
        <w:rPr>
          <w:sz w:val="28"/>
          <w:szCs w:val="28"/>
        </w:rPr>
        <w:t>. Поспелиха</w:t>
      </w:r>
    </w:p>
    <w:p w:rsidR="00976ED5" w:rsidRPr="00A517CD" w:rsidRDefault="00976ED5" w:rsidP="00976ED5">
      <w:pPr>
        <w:rPr>
          <w:sz w:val="28"/>
          <w:szCs w:val="28"/>
        </w:rPr>
      </w:pPr>
    </w:p>
    <w:p w:rsidR="00976ED5" w:rsidRPr="00DF00D3" w:rsidRDefault="00976ED5" w:rsidP="00976ED5">
      <w:pPr>
        <w:rPr>
          <w:sz w:val="28"/>
          <w:szCs w:val="28"/>
        </w:rPr>
      </w:pPr>
    </w:p>
    <w:p w:rsidR="00976ED5" w:rsidRPr="00DF00D3" w:rsidRDefault="0068667A" w:rsidP="00976ED5">
      <w:pPr>
        <w:ind w:right="4818"/>
        <w:jc w:val="both"/>
        <w:rPr>
          <w:sz w:val="28"/>
        </w:rPr>
      </w:pP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 xml:space="preserve">районного Совета народных </w:t>
      </w:r>
      <w:r w:rsidR="00B41044" w:rsidRPr="00815B8C">
        <w:rPr>
          <w:sz w:val="28"/>
          <w:szCs w:val="28"/>
        </w:rPr>
        <w:t>депутат</w:t>
      </w:r>
      <w:r w:rsidR="00B41044">
        <w:rPr>
          <w:sz w:val="28"/>
          <w:szCs w:val="28"/>
        </w:rPr>
        <w:t>ов</w:t>
      </w:r>
      <w:r w:rsidR="00054012">
        <w:rPr>
          <w:sz w:val="28"/>
          <w:szCs w:val="28"/>
        </w:rPr>
        <w:t xml:space="preserve"> от 28.04.2016</w:t>
      </w:r>
      <w:r w:rsidRPr="00815B8C">
        <w:rPr>
          <w:sz w:val="28"/>
          <w:szCs w:val="28"/>
        </w:rPr>
        <w:t xml:space="preserve"> №1</w:t>
      </w:r>
      <w:r w:rsidR="00054012">
        <w:rPr>
          <w:sz w:val="28"/>
          <w:szCs w:val="28"/>
        </w:rPr>
        <w:t>9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</w:t>
      </w:r>
      <w:r w:rsidR="00A65874">
        <w:rPr>
          <w:sz w:val="28"/>
          <w:szCs w:val="28"/>
        </w:rPr>
        <w:t>ями</w:t>
      </w:r>
      <w:r w:rsidR="002D443A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деятельности на территории Алтайского края", пункт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муниципального образования </w:t>
      </w:r>
      <w:proofErr w:type="spellStart"/>
      <w:r w:rsidR="002D443A">
        <w:rPr>
          <w:sz w:val="28"/>
          <w:szCs w:val="28"/>
        </w:rPr>
        <w:t>Поспелихинский</w:t>
      </w:r>
      <w:proofErr w:type="spellEnd"/>
      <w:r w:rsidR="002D443A">
        <w:rPr>
          <w:sz w:val="28"/>
          <w:szCs w:val="28"/>
        </w:rPr>
        <w:t xml:space="preserve"> район Алтайского края, протокол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публичных слушаний от </w:t>
      </w:r>
      <w:r w:rsidR="009D74CA" w:rsidRPr="009D74CA">
        <w:rPr>
          <w:color w:val="000000" w:themeColor="text1"/>
          <w:sz w:val="28"/>
          <w:szCs w:val="28"/>
        </w:rPr>
        <w:t>15</w:t>
      </w:r>
      <w:r w:rsidR="002D443A" w:rsidRPr="009D74CA">
        <w:rPr>
          <w:color w:val="000000" w:themeColor="text1"/>
          <w:sz w:val="28"/>
          <w:szCs w:val="28"/>
        </w:rPr>
        <w:t>.</w:t>
      </w:r>
      <w:r w:rsidR="009D74CA" w:rsidRPr="009D74CA">
        <w:rPr>
          <w:color w:val="000000" w:themeColor="text1"/>
          <w:sz w:val="28"/>
          <w:szCs w:val="28"/>
        </w:rPr>
        <w:t>02</w:t>
      </w:r>
      <w:r w:rsidR="00905223" w:rsidRPr="009D74CA">
        <w:rPr>
          <w:color w:val="000000" w:themeColor="text1"/>
          <w:sz w:val="28"/>
          <w:szCs w:val="28"/>
        </w:rPr>
        <w:t>.202</w:t>
      </w:r>
      <w:r w:rsidR="009D74CA" w:rsidRPr="009D74CA">
        <w:rPr>
          <w:color w:val="000000" w:themeColor="text1"/>
          <w:sz w:val="28"/>
          <w:szCs w:val="28"/>
        </w:rPr>
        <w:t>1</w:t>
      </w:r>
      <w:r w:rsidR="00212A16" w:rsidRPr="009D74CA">
        <w:rPr>
          <w:color w:val="000000" w:themeColor="text1"/>
          <w:sz w:val="28"/>
          <w:szCs w:val="28"/>
        </w:rPr>
        <w:t xml:space="preserve"> №</w:t>
      </w:r>
      <w:r w:rsidR="009D74CA" w:rsidRPr="009D74CA">
        <w:rPr>
          <w:color w:val="000000" w:themeColor="text1"/>
          <w:sz w:val="28"/>
          <w:szCs w:val="28"/>
        </w:rPr>
        <w:t>2</w:t>
      </w:r>
      <w:r w:rsidR="009D74CA">
        <w:rPr>
          <w:color w:val="000000" w:themeColor="text1"/>
          <w:sz w:val="28"/>
          <w:szCs w:val="28"/>
        </w:rPr>
        <w:t>, заключени</w:t>
      </w:r>
      <w:r w:rsidR="00A65874">
        <w:rPr>
          <w:color w:val="000000" w:themeColor="text1"/>
          <w:sz w:val="28"/>
          <w:szCs w:val="28"/>
        </w:rPr>
        <w:t>ем</w:t>
      </w:r>
      <w:r w:rsidR="009D74CA">
        <w:rPr>
          <w:color w:val="000000" w:themeColor="text1"/>
          <w:sz w:val="28"/>
          <w:szCs w:val="28"/>
        </w:rPr>
        <w:t xml:space="preserve"> о результатах публичных слушаний</w:t>
      </w:r>
      <w:r w:rsidR="00CC59C0">
        <w:rPr>
          <w:color w:val="000000" w:themeColor="text1"/>
          <w:sz w:val="28"/>
          <w:szCs w:val="28"/>
        </w:rPr>
        <w:t xml:space="preserve"> от </w:t>
      </w:r>
      <w:r w:rsidR="00CC59C0" w:rsidRPr="009D74CA">
        <w:rPr>
          <w:color w:val="000000" w:themeColor="text1"/>
          <w:sz w:val="28"/>
          <w:szCs w:val="28"/>
        </w:rPr>
        <w:t>15.02.2021</w:t>
      </w:r>
      <w:r w:rsidR="009D74CA">
        <w:rPr>
          <w:color w:val="000000" w:themeColor="text1"/>
          <w:sz w:val="28"/>
          <w:szCs w:val="28"/>
        </w:rPr>
        <w:t>, протокола от 26.02.2021 №3, заключения о результатах публичных слушаний</w:t>
      </w:r>
      <w:r w:rsidR="00CC59C0">
        <w:rPr>
          <w:color w:val="000000" w:themeColor="text1"/>
          <w:sz w:val="28"/>
          <w:szCs w:val="28"/>
        </w:rPr>
        <w:t xml:space="preserve"> от 26.02.2021</w:t>
      </w:r>
      <w:r w:rsidR="009D74CA">
        <w:rPr>
          <w:color w:val="000000" w:themeColor="text1"/>
          <w:sz w:val="28"/>
          <w:szCs w:val="28"/>
        </w:rPr>
        <w:t>,</w:t>
      </w:r>
      <w:r w:rsidR="00212A16" w:rsidRPr="00D84F97">
        <w:rPr>
          <w:color w:val="FF0000"/>
          <w:sz w:val="28"/>
          <w:szCs w:val="28"/>
        </w:rPr>
        <w:t xml:space="preserve"> </w:t>
      </w:r>
      <w:r w:rsidRPr="00D84F97">
        <w:rPr>
          <w:color w:val="FF0000"/>
          <w:sz w:val="28"/>
          <w:szCs w:val="28"/>
        </w:rPr>
        <w:t xml:space="preserve"> </w:t>
      </w:r>
      <w:r w:rsidR="00815B8C">
        <w:rPr>
          <w:sz w:val="28"/>
          <w:szCs w:val="28"/>
        </w:rPr>
        <w:t xml:space="preserve">районный Совет народных депутатов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5E2EBA" w:rsidRDefault="009D74CA" w:rsidP="005E2E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4C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84F97">
        <w:rPr>
          <w:bCs/>
          <w:iCs/>
          <w:sz w:val="28"/>
          <w:szCs w:val="28"/>
        </w:rPr>
        <w:t>.</w:t>
      </w:r>
      <w:r w:rsidR="005E2EBA" w:rsidRPr="00815B8C">
        <w:rPr>
          <w:rFonts w:ascii="Times New Roman" w:hAnsi="Times New Roman" w:cs="Times New Roman"/>
          <w:sz w:val="28"/>
          <w:szCs w:val="28"/>
        </w:rPr>
        <w:t>Внести изменения в решение районно</w:t>
      </w:r>
      <w:r w:rsidR="005E2EBA">
        <w:rPr>
          <w:rFonts w:ascii="Times New Roman" w:hAnsi="Times New Roman" w:cs="Times New Roman"/>
          <w:sz w:val="28"/>
          <w:szCs w:val="28"/>
        </w:rPr>
        <w:t>го Совета народных депутатов от 28.04.2016 № 19 "</w:t>
      </w:r>
      <w:r w:rsidR="005E2EBA" w:rsidRPr="00815B8C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территории муниципального</w:t>
      </w:r>
      <w:r w:rsidR="005E2EBA" w:rsidRPr="006866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E2EBA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="005E2EBA" w:rsidRPr="0068667A">
        <w:rPr>
          <w:rFonts w:ascii="Times New Roman" w:hAnsi="Times New Roman" w:cs="Times New Roman"/>
          <w:sz w:val="28"/>
          <w:szCs w:val="28"/>
        </w:rPr>
        <w:t xml:space="preserve"> </w:t>
      </w:r>
      <w:r w:rsidR="002F5140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5E2EBA" w:rsidRPr="0068667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E2EBA" w:rsidRPr="00A52D2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E2EBA" w:rsidRPr="00A52D2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E2EBA" w:rsidRPr="00A52D2A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="005E2EBA">
        <w:rPr>
          <w:rFonts w:ascii="Times New Roman" w:hAnsi="Times New Roman" w:cs="Times New Roman"/>
          <w:sz w:val="28"/>
          <w:szCs w:val="28"/>
        </w:rPr>
        <w:t>", согласно приложению к настоящему решению.</w:t>
      </w:r>
    </w:p>
    <w:p w:rsidR="007B1C26" w:rsidRPr="00A517CD" w:rsidRDefault="007B1C26" w:rsidP="005E2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5E1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3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51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7C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65874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A517CD">
        <w:rPr>
          <w:rFonts w:ascii="Times New Roman" w:hAnsi="Times New Roman" w:cs="Times New Roman"/>
          <w:sz w:val="28"/>
          <w:szCs w:val="28"/>
        </w:rPr>
        <w:t xml:space="preserve">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976ED5" w:rsidRPr="00A52D2A" w:rsidRDefault="00976ED5" w:rsidP="00F61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ED5" w:rsidRDefault="00976ED5" w:rsidP="00976ED5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</w:t>
      </w:r>
      <w:r w:rsidR="00A31390">
        <w:rPr>
          <w:sz w:val="28"/>
          <w:szCs w:val="28"/>
        </w:rPr>
        <w:t xml:space="preserve">                           Т.В. </w:t>
      </w:r>
      <w:proofErr w:type="spellStart"/>
      <w:r w:rsidR="00A31390">
        <w:rPr>
          <w:sz w:val="28"/>
          <w:szCs w:val="28"/>
        </w:rPr>
        <w:t>Шарафеева</w:t>
      </w:r>
      <w:proofErr w:type="spellEnd"/>
      <w:r>
        <w:rPr>
          <w:sz w:val="28"/>
          <w:szCs w:val="28"/>
        </w:rPr>
        <w:t xml:space="preserve">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Default="00976ED5" w:rsidP="00175F7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76ED5" w:rsidRPr="00A517CD" w:rsidRDefault="00976ED5" w:rsidP="00976ED5">
      <w:pPr>
        <w:jc w:val="both"/>
        <w:rPr>
          <w:sz w:val="28"/>
          <w:szCs w:val="28"/>
        </w:rPr>
        <w:sectPr w:rsidR="00976ED5" w:rsidRPr="00A517CD" w:rsidSect="00307086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lastRenderedPageBreak/>
        <w:t>ПОЯСНИТЕЛЬНАЯ ЗАПИСКА</w:t>
      </w:r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t xml:space="preserve">к проекту решения </w:t>
      </w:r>
    </w:p>
    <w:p w:rsidR="00976ED5" w:rsidRPr="00815B8C" w:rsidRDefault="0068667A" w:rsidP="00976ED5">
      <w:pPr>
        <w:jc w:val="center"/>
        <w:rPr>
          <w:sz w:val="28"/>
          <w:szCs w:val="28"/>
        </w:rPr>
      </w:pPr>
      <w:r w:rsidRPr="006820CB">
        <w:rPr>
          <w:sz w:val="28"/>
        </w:rPr>
        <w:t xml:space="preserve">О </w:t>
      </w:r>
      <w:r>
        <w:rPr>
          <w:sz w:val="28"/>
        </w:rPr>
        <w:t xml:space="preserve">внесении изменений в решение </w:t>
      </w:r>
      <w:r w:rsidRPr="0068667A">
        <w:rPr>
          <w:sz w:val="28"/>
          <w:szCs w:val="28"/>
        </w:rPr>
        <w:t xml:space="preserve">районного Совета народных депутатов от </w:t>
      </w:r>
      <w:r w:rsidR="00131C29">
        <w:rPr>
          <w:sz w:val="28"/>
          <w:szCs w:val="28"/>
        </w:rPr>
        <w:t>28</w:t>
      </w:r>
      <w:r w:rsidRPr="00815B8C">
        <w:rPr>
          <w:sz w:val="28"/>
          <w:szCs w:val="28"/>
        </w:rPr>
        <w:t>.0</w:t>
      </w:r>
      <w:r w:rsidR="00131C29">
        <w:rPr>
          <w:sz w:val="28"/>
          <w:szCs w:val="28"/>
        </w:rPr>
        <w:t>4</w:t>
      </w:r>
      <w:r w:rsidRPr="00815B8C">
        <w:rPr>
          <w:sz w:val="28"/>
          <w:szCs w:val="28"/>
        </w:rPr>
        <w:t>.201</w:t>
      </w:r>
      <w:r w:rsidR="00131C29">
        <w:rPr>
          <w:sz w:val="28"/>
          <w:szCs w:val="28"/>
        </w:rPr>
        <w:t>6</w:t>
      </w:r>
      <w:r w:rsidRPr="00815B8C">
        <w:rPr>
          <w:sz w:val="28"/>
          <w:szCs w:val="28"/>
        </w:rPr>
        <w:t xml:space="preserve"> №1</w:t>
      </w:r>
      <w:r w:rsidR="00131C29">
        <w:rPr>
          <w:sz w:val="28"/>
          <w:szCs w:val="28"/>
        </w:rPr>
        <w:t>9</w:t>
      </w:r>
      <w:r w:rsidRPr="00815B8C">
        <w:rPr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</w:t>
      </w:r>
      <w:proofErr w:type="spellStart"/>
      <w:r w:rsidR="00131C29">
        <w:rPr>
          <w:sz w:val="28"/>
          <w:szCs w:val="28"/>
        </w:rPr>
        <w:t>Поспелихинский</w:t>
      </w:r>
      <w:proofErr w:type="spellEnd"/>
      <w:r w:rsidR="00131C29">
        <w:rPr>
          <w:sz w:val="28"/>
          <w:szCs w:val="28"/>
        </w:rPr>
        <w:t xml:space="preserve"> Центральный </w:t>
      </w:r>
      <w:r w:rsidR="00CD636D" w:rsidRPr="00815B8C">
        <w:rPr>
          <w:sz w:val="28"/>
          <w:szCs w:val="28"/>
        </w:rPr>
        <w:t xml:space="preserve"> </w:t>
      </w:r>
      <w:r w:rsidRPr="00815B8C">
        <w:rPr>
          <w:sz w:val="28"/>
          <w:szCs w:val="28"/>
        </w:rPr>
        <w:t xml:space="preserve">сельсовет </w:t>
      </w:r>
      <w:proofErr w:type="spellStart"/>
      <w:r w:rsidRPr="00815B8C">
        <w:rPr>
          <w:sz w:val="28"/>
          <w:szCs w:val="28"/>
        </w:rPr>
        <w:t>Поспелихинского</w:t>
      </w:r>
      <w:proofErr w:type="spellEnd"/>
      <w:r w:rsidRPr="00815B8C">
        <w:rPr>
          <w:sz w:val="28"/>
          <w:szCs w:val="28"/>
        </w:rPr>
        <w:t xml:space="preserve"> района </w:t>
      </w:r>
      <w:r w:rsidRPr="00815B8C">
        <w:rPr>
          <w:rStyle w:val="ae"/>
          <w:b w:val="0"/>
          <w:sz w:val="28"/>
          <w:szCs w:val="28"/>
        </w:rPr>
        <w:t>Алтайского края</w:t>
      </w:r>
      <w:r w:rsidRPr="00815B8C">
        <w:rPr>
          <w:sz w:val="28"/>
          <w:szCs w:val="28"/>
        </w:rPr>
        <w:t>»</w:t>
      </w:r>
    </w:p>
    <w:p w:rsidR="00976ED5" w:rsidRPr="005E2EBA" w:rsidRDefault="00976ED5" w:rsidP="00976ED5">
      <w:pPr>
        <w:rPr>
          <w:sz w:val="28"/>
          <w:szCs w:val="28"/>
        </w:rPr>
      </w:pPr>
    </w:p>
    <w:p w:rsidR="00397683" w:rsidRPr="007553D2" w:rsidRDefault="00397683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E2EB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ст. 31,32,33 </w:t>
      </w:r>
      <w:r w:rsidRPr="005E2EBA">
        <w:rPr>
          <w:color w:val="000000"/>
          <w:sz w:val="28"/>
          <w:szCs w:val="28"/>
        </w:rPr>
        <w:t>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</w:t>
      </w:r>
      <w:r>
        <w:rPr>
          <w:color w:val="000000"/>
          <w:sz w:val="28"/>
          <w:szCs w:val="28"/>
        </w:rPr>
        <w:t>"</w:t>
      </w:r>
      <w:r w:rsidRPr="005E2EBA">
        <w:rPr>
          <w:color w:val="000000"/>
          <w:sz w:val="28"/>
          <w:szCs w:val="28"/>
        </w:rPr>
        <w:t xml:space="preserve">, Правил землепользования и застройки территории МО </w:t>
      </w:r>
      <w:proofErr w:type="spellStart"/>
      <w:r w:rsidRPr="005E2EBA">
        <w:rPr>
          <w:color w:val="000000"/>
          <w:sz w:val="28"/>
          <w:szCs w:val="28"/>
        </w:rPr>
        <w:t>Поспелихинский</w:t>
      </w:r>
      <w:proofErr w:type="spellEnd"/>
      <w:r w:rsidRPr="005E2EBA">
        <w:rPr>
          <w:color w:val="000000"/>
          <w:sz w:val="28"/>
          <w:szCs w:val="28"/>
        </w:rPr>
        <w:t xml:space="preserve"> Центральный сельсовет </w:t>
      </w:r>
      <w:proofErr w:type="spellStart"/>
      <w:r w:rsidRPr="005E2EBA">
        <w:rPr>
          <w:color w:val="000000"/>
          <w:sz w:val="28"/>
          <w:szCs w:val="28"/>
        </w:rPr>
        <w:t>Поспелихинского</w:t>
      </w:r>
      <w:proofErr w:type="spellEnd"/>
      <w:r w:rsidRPr="005E2EBA">
        <w:rPr>
          <w:color w:val="000000"/>
          <w:sz w:val="28"/>
          <w:szCs w:val="28"/>
        </w:rPr>
        <w:t xml:space="preserve"> района Алтайского края утвержденных </w:t>
      </w:r>
      <w:r>
        <w:rPr>
          <w:color w:val="000000"/>
          <w:sz w:val="28"/>
          <w:szCs w:val="28"/>
        </w:rPr>
        <w:t xml:space="preserve">решением РСНД от 28.04.2016 №19, </w:t>
      </w:r>
      <w:r w:rsidRPr="00DC4C87">
        <w:rPr>
          <w:sz w:val="28"/>
          <w:szCs w:val="28"/>
        </w:rPr>
        <w:t xml:space="preserve">протокола публичных слушаний от </w:t>
      </w:r>
      <w:r>
        <w:rPr>
          <w:color w:val="000000" w:themeColor="text1"/>
          <w:sz w:val="28"/>
          <w:szCs w:val="28"/>
        </w:rPr>
        <w:t>26</w:t>
      </w:r>
      <w:r w:rsidRPr="00DC4C87">
        <w:rPr>
          <w:color w:val="000000" w:themeColor="text1"/>
          <w:sz w:val="28"/>
          <w:szCs w:val="28"/>
        </w:rPr>
        <w:t>.02.2021 №</w:t>
      </w:r>
      <w:r>
        <w:rPr>
          <w:color w:val="000000" w:themeColor="text1"/>
          <w:sz w:val="28"/>
          <w:szCs w:val="28"/>
        </w:rPr>
        <w:t>3</w:t>
      </w:r>
      <w:r w:rsidRPr="00DC4C87">
        <w:rPr>
          <w:color w:val="000000" w:themeColor="text1"/>
          <w:sz w:val="28"/>
          <w:szCs w:val="28"/>
        </w:rPr>
        <w:t>, заключения о результатах публичных слушаний,</w:t>
      </w:r>
      <w:r>
        <w:rPr>
          <w:color w:val="000000"/>
          <w:sz w:val="28"/>
          <w:szCs w:val="28"/>
        </w:rPr>
        <w:t xml:space="preserve"> </w:t>
      </w:r>
      <w:r w:rsidRPr="00D745FF">
        <w:rPr>
          <w:sz w:val="28"/>
        </w:rPr>
        <w:t xml:space="preserve">в связи с внесением изменений в графическую часть генерального плана МО </w:t>
      </w:r>
      <w:proofErr w:type="spellStart"/>
      <w:r w:rsidRPr="00D745FF">
        <w:rPr>
          <w:sz w:val="28"/>
        </w:rPr>
        <w:t>Поспелихинский</w:t>
      </w:r>
      <w:proofErr w:type="spellEnd"/>
      <w:r w:rsidRPr="00D745FF">
        <w:rPr>
          <w:sz w:val="28"/>
        </w:rPr>
        <w:t xml:space="preserve"> Центральный сельсовет, в части расширения функциональной зоны жилой - индивидуальной жилой застройки </w:t>
      </w:r>
      <w:r w:rsidRPr="005E2EBA">
        <w:rPr>
          <w:bCs/>
          <w:iCs/>
          <w:sz w:val="28"/>
          <w:szCs w:val="28"/>
        </w:rPr>
        <w:t xml:space="preserve">в отношении земельных участков, расположенных по </w:t>
      </w:r>
      <w:r>
        <w:rPr>
          <w:bCs/>
          <w:iCs/>
          <w:sz w:val="28"/>
          <w:szCs w:val="28"/>
        </w:rPr>
        <w:t>следующим адресам</w:t>
      </w:r>
      <w:r w:rsidRPr="005E2EBA">
        <w:rPr>
          <w:bCs/>
          <w:i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с.</w:t>
      </w:r>
      <w:r w:rsidRPr="005E2EBA">
        <w:rPr>
          <w:sz w:val="28"/>
          <w:szCs w:val="28"/>
        </w:rPr>
        <w:t>Поспелиха</w:t>
      </w:r>
      <w:proofErr w:type="spellEnd"/>
      <w:r w:rsidRPr="005E2EBA">
        <w:rPr>
          <w:sz w:val="28"/>
          <w:szCs w:val="28"/>
        </w:rPr>
        <w:t xml:space="preserve">, </w:t>
      </w:r>
      <w:proofErr w:type="spellStart"/>
      <w:r w:rsidRPr="005E2EBA">
        <w:rPr>
          <w:sz w:val="28"/>
          <w:szCs w:val="28"/>
        </w:rPr>
        <w:t>тер.Солнечного</w:t>
      </w:r>
      <w:proofErr w:type="spellEnd"/>
      <w:r w:rsidRPr="005E2EBA">
        <w:rPr>
          <w:sz w:val="28"/>
          <w:szCs w:val="28"/>
        </w:rPr>
        <w:t xml:space="preserve">, д.1б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тер.Солнечного</w:t>
      </w:r>
      <w:proofErr w:type="spellEnd"/>
      <w:r>
        <w:rPr>
          <w:sz w:val="28"/>
          <w:szCs w:val="28"/>
        </w:rPr>
        <w:t xml:space="preserve">, д.1з, </w:t>
      </w:r>
      <w:r w:rsidRPr="00D745FF">
        <w:rPr>
          <w:sz w:val="28"/>
        </w:rPr>
        <w:t>в соответствии с п.1 ч.2 ст.33  Градостроительного кодекса РФ необходимо в</w:t>
      </w:r>
      <w:r>
        <w:rPr>
          <w:sz w:val="28"/>
        </w:rPr>
        <w:t>н</w:t>
      </w:r>
      <w:r w:rsidRPr="00D745FF">
        <w:rPr>
          <w:sz w:val="28"/>
        </w:rPr>
        <w:t xml:space="preserve">ести изменения в карту градостроительного зонирования правил землепользования и застройки МО </w:t>
      </w:r>
      <w:proofErr w:type="spellStart"/>
      <w:r w:rsidRPr="00D745FF">
        <w:rPr>
          <w:sz w:val="28"/>
        </w:rPr>
        <w:t>Поспелихинский</w:t>
      </w:r>
      <w:proofErr w:type="spellEnd"/>
      <w:r w:rsidRPr="00D745FF">
        <w:rPr>
          <w:sz w:val="28"/>
        </w:rPr>
        <w:t xml:space="preserve"> Центральный сельсовет</w:t>
      </w:r>
      <w:r>
        <w:rPr>
          <w:sz w:val="28"/>
        </w:rPr>
        <w:t xml:space="preserve">, в части изменения зоны с зоны </w:t>
      </w:r>
      <w:r w:rsidRPr="005E2EBA">
        <w:rPr>
          <w:sz w:val="28"/>
          <w:szCs w:val="28"/>
        </w:rPr>
        <w:t>рекреационного назначения – на зону жилую-индивидуальной жилой застройки</w:t>
      </w:r>
      <w:r>
        <w:rPr>
          <w:sz w:val="28"/>
          <w:szCs w:val="28"/>
        </w:rPr>
        <w:t xml:space="preserve"> в отношении вышеуказанных участков</w:t>
      </w:r>
      <w:r w:rsidRPr="005E2EBA">
        <w:rPr>
          <w:sz w:val="28"/>
          <w:szCs w:val="28"/>
        </w:rPr>
        <w:t xml:space="preserve">.                                                                                              </w:t>
      </w:r>
    </w:p>
    <w:p w:rsidR="00397683" w:rsidRPr="000775D5" w:rsidRDefault="00397683" w:rsidP="00397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5D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0775D5">
        <w:rPr>
          <w:rFonts w:ascii="Times New Roman" w:hAnsi="Times New Roman" w:cs="Times New Roman"/>
          <w:sz w:val="28"/>
          <w:szCs w:val="28"/>
        </w:rPr>
        <w:t xml:space="preserve">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397683" w:rsidRDefault="00397683" w:rsidP="00397683">
      <w:pPr>
        <w:ind w:firstLine="567"/>
        <w:jc w:val="both"/>
        <w:rPr>
          <w:sz w:val="28"/>
          <w:szCs w:val="28"/>
        </w:rPr>
      </w:pPr>
      <w:r w:rsidRPr="004A58E2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вопрос был рассмотрен на публичных слушаниях 26 февраля 2021 года. По результатам публичных слушаний данные изменения согласованы.</w:t>
      </w:r>
    </w:p>
    <w:p w:rsidR="00397683" w:rsidRPr="007C5396" w:rsidRDefault="00397683" w:rsidP="00397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данный вопрос выносится на рассмотрение районного Совета народных депутатов. </w:t>
      </w:r>
    </w:p>
    <w:p w:rsidR="00397683" w:rsidRDefault="00397683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397683" w:rsidRPr="0062554A" w:rsidRDefault="00397683" w:rsidP="00397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48">
        <w:rPr>
          <w:rFonts w:ascii="Times New Roman" w:hAnsi="Times New Roman" w:cs="Times New Roman"/>
          <w:sz w:val="28"/>
          <w:szCs w:val="28"/>
        </w:rPr>
        <w:t>2</w:t>
      </w:r>
      <w:r w:rsidRPr="00625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9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ст. 31,32,33 </w:t>
      </w:r>
      <w:r w:rsidRPr="003759D5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РФ, Закона Алтайского края от 29.12.2009 № 120-ЗС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759D5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759D5">
        <w:rPr>
          <w:rFonts w:ascii="Times New Roman" w:hAnsi="Times New Roman" w:cs="Times New Roman"/>
          <w:sz w:val="28"/>
          <w:szCs w:val="28"/>
        </w:rPr>
        <w:t xml:space="preserve">, Правил землепользования и застройки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Pr="003759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759D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3759D5">
        <w:rPr>
          <w:rFonts w:ascii="Times New Roman" w:hAnsi="Times New Roman" w:cs="Times New Roman"/>
          <w:sz w:val="28"/>
          <w:szCs w:val="28"/>
        </w:rPr>
        <w:t xml:space="preserve"> района Алтайского края утвержденных решением РСНД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759D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59D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59D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19, протокола публичных слушаний от </w:t>
      </w:r>
      <w:r w:rsidRPr="00EF59E7">
        <w:rPr>
          <w:rFonts w:ascii="Times New Roman" w:hAnsi="Times New Roman" w:cs="Times New Roman"/>
          <w:sz w:val="28"/>
          <w:szCs w:val="28"/>
        </w:rPr>
        <w:t>15.02.2021 №2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публичных слушаний,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поступившего заявления</w:t>
      </w:r>
      <w:r w:rsidRPr="0062554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2554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2554A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62554A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62554A">
        <w:rPr>
          <w:rFonts w:ascii="Times New Roman" w:hAnsi="Times New Roman" w:cs="Times New Roman"/>
          <w:sz w:val="28"/>
          <w:szCs w:val="28"/>
        </w:rPr>
        <w:t xml:space="preserve"> Центрального сельсовета о внесении в градостроительный регламент в статью 53  "Зона военных объектов и режимных территорий - оборонного значения" с кодом (9.01), в части добавления в основные виды разрешенного использования земельных участков и </w:t>
      </w:r>
      <w:proofErr w:type="spellStart"/>
      <w:r w:rsidRPr="0062554A">
        <w:rPr>
          <w:rFonts w:ascii="Times New Roman" w:hAnsi="Times New Roman" w:cs="Times New Roman"/>
          <w:sz w:val="28"/>
          <w:szCs w:val="28"/>
        </w:rPr>
        <w:t>окс</w:t>
      </w:r>
      <w:proofErr w:type="spellEnd"/>
      <w:r w:rsidRPr="0062554A">
        <w:rPr>
          <w:rFonts w:ascii="Times New Roman" w:hAnsi="Times New Roman" w:cs="Times New Roman"/>
          <w:sz w:val="28"/>
          <w:szCs w:val="28"/>
        </w:rPr>
        <w:t xml:space="preserve">, вида разрешенного использования земельных участков - "Культурное развитие" с кодом (3.06), в связи со </w:t>
      </w:r>
      <w:r w:rsidRPr="0062554A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строительством культурного центра. </w:t>
      </w:r>
    </w:p>
    <w:p w:rsidR="00397683" w:rsidRPr="0062554A" w:rsidRDefault="00397683" w:rsidP="00397683">
      <w:pPr>
        <w:tabs>
          <w:tab w:val="right" w:leader="dot" w:pos="9628"/>
        </w:tabs>
        <w:ind w:firstLine="709"/>
        <w:jc w:val="both"/>
        <w:rPr>
          <w:color w:val="000000"/>
          <w:sz w:val="28"/>
          <w:szCs w:val="28"/>
        </w:rPr>
      </w:pPr>
      <w:r w:rsidRPr="0062554A">
        <w:rPr>
          <w:color w:val="000000"/>
          <w:sz w:val="28"/>
          <w:szCs w:val="28"/>
        </w:rPr>
        <w:t xml:space="preserve">Запланированный земельный участок для строительства культурного центра выбран исходя из удобства местоположения для граждан </w:t>
      </w:r>
      <w:proofErr w:type="spellStart"/>
      <w:r w:rsidRPr="0062554A">
        <w:rPr>
          <w:color w:val="000000"/>
          <w:sz w:val="28"/>
          <w:szCs w:val="28"/>
        </w:rPr>
        <w:t>с.Поспелиха</w:t>
      </w:r>
      <w:proofErr w:type="spellEnd"/>
      <w:r w:rsidRPr="0062554A">
        <w:rPr>
          <w:color w:val="000000"/>
          <w:sz w:val="28"/>
          <w:szCs w:val="28"/>
        </w:rPr>
        <w:t xml:space="preserve"> и возможности его подключения к инженерно-техническим сетям. Строительство культурного центра будет про</w:t>
      </w:r>
      <w:r>
        <w:rPr>
          <w:color w:val="000000"/>
          <w:sz w:val="28"/>
          <w:szCs w:val="28"/>
        </w:rPr>
        <w:t>ходить</w:t>
      </w:r>
      <w:r w:rsidRPr="0062554A">
        <w:rPr>
          <w:color w:val="000000"/>
          <w:sz w:val="28"/>
          <w:szCs w:val="28"/>
        </w:rPr>
        <w:t xml:space="preserve"> на земельном участке, находящ</w:t>
      </w:r>
      <w:r>
        <w:rPr>
          <w:color w:val="000000"/>
          <w:sz w:val="28"/>
          <w:szCs w:val="28"/>
        </w:rPr>
        <w:t>имся</w:t>
      </w:r>
      <w:r w:rsidRPr="0062554A">
        <w:rPr>
          <w:color w:val="000000"/>
          <w:sz w:val="28"/>
          <w:szCs w:val="28"/>
        </w:rPr>
        <w:t xml:space="preserve"> по адресу: </w:t>
      </w:r>
      <w:proofErr w:type="spellStart"/>
      <w:r w:rsidRPr="0062554A">
        <w:rPr>
          <w:color w:val="000000"/>
          <w:sz w:val="28"/>
          <w:szCs w:val="28"/>
        </w:rPr>
        <w:t>с.Поспелиха</w:t>
      </w:r>
      <w:proofErr w:type="spellEnd"/>
      <w:r w:rsidRPr="0062554A">
        <w:rPr>
          <w:color w:val="000000"/>
          <w:sz w:val="28"/>
          <w:szCs w:val="28"/>
        </w:rPr>
        <w:t xml:space="preserve">, ул.Коммунистическая,42 с кадастровым номером </w:t>
      </w:r>
      <w:r w:rsidRPr="0062554A">
        <w:rPr>
          <w:rStyle w:val="button-search"/>
          <w:sz w:val="28"/>
          <w:szCs w:val="28"/>
        </w:rPr>
        <w:t>22:35:10103:168</w:t>
      </w:r>
      <w:r w:rsidRPr="0062554A">
        <w:rPr>
          <w:color w:val="000000"/>
          <w:sz w:val="28"/>
          <w:szCs w:val="28"/>
        </w:rPr>
        <w:t xml:space="preserve">, который расположен в территориальной зоне </w:t>
      </w:r>
      <w:r w:rsidRPr="0062554A">
        <w:rPr>
          <w:sz w:val="28"/>
          <w:szCs w:val="28"/>
        </w:rPr>
        <w:t>военных объектов и режимных территорий - оборонного значения" с кодом (9.01)</w:t>
      </w:r>
      <w:r w:rsidRPr="0062554A">
        <w:rPr>
          <w:color w:val="000000"/>
          <w:sz w:val="28"/>
          <w:szCs w:val="28"/>
        </w:rPr>
        <w:t xml:space="preserve">. </w:t>
      </w:r>
    </w:p>
    <w:p w:rsidR="00397683" w:rsidRPr="0062554A" w:rsidRDefault="00397683" w:rsidP="00397683">
      <w:pPr>
        <w:tabs>
          <w:tab w:val="right" w:leader="dot" w:pos="9628"/>
        </w:tabs>
        <w:ind w:firstLine="709"/>
        <w:jc w:val="both"/>
        <w:rPr>
          <w:color w:val="000000"/>
          <w:sz w:val="28"/>
          <w:szCs w:val="28"/>
        </w:rPr>
      </w:pPr>
      <w:r w:rsidRPr="0062554A">
        <w:rPr>
          <w:color w:val="000000"/>
          <w:sz w:val="28"/>
          <w:szCs w:val="28"/>
        </w:rPr>
        <w:t xml:space="preserve">На данном земельном участке в настоящей момент расположена расформированная воинская часть, других земельных участков расположенных в центре </w:t>
      </w:r>
      <w:proofErr w:type="spellStart"/>
      <w:r w:rsidRPr="0062554A">
        <w:rPr>
          <w:color w:val="000000"/>
          <w:sz w:val="28"/>
          <w:szCs w:val="28"/>
        </w:rPr>
        <w:t>с.Поспелиха</w:t>
      </w:r>
      <w:proofErr w:type="spellEnd"/>
      <w:r w:rsidRPr="0062554A">
        <w:rPr>
          <w:color w:val="000000"/>
          <w:sz w:val="28"/>
          <w:szCs w:val="28"/>
        </w:rPr>
        <w:t xml:space="preserve"> для строительства ку</w:t>
      </w:r>
      <w:r>
        <w:rPr>
          <w:color w:val="000000"/>
          <w:sz w:val="28"/>
          <w:szCs w:val="28"/>
        </w:rPr>
        <w:t>льтурного центра нет. Вследствие</w:t>
      </w:r>
      <w:r w:rsidRPr="0062554A">
        <w:rPr>
          <w:color w:val="000000"/>
          <w:sz w:val="28"/>
          <w:szCs w:val="28"/>
        </w:rPr>
        <w:t xml:space="preserve"> чего, предлагается в основные виды зоны военных объектов и режимных территорий-оборонного значения - добавить вид разрешенного использования земельных участков - "Культурное развитие".</w:t>
      </w:r>
    </w:p>
    <w:p w:rsidR="00397683" w:rsidRDefault="00397683" w:rsidP="00397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759D5">
        <w:rPr>
          <w:sz w:val="28"/>
          <w:szCs w:val="28"/>
        </w:rPr>
        <w:t>сходя из вышепри</w:t>
      </w:r>
      <w:r>
        <w:rPr>
          <w:sz w:val="28"/>
          <w:szCs w:val="28"/>
        </w:rPr>
        <w:t xml:space="preserve">веденных оснований предлагается </w:t>
      </w:r>
      <w:r w:rsidRPr="0062554A">
        <w:rPr>
          <w:sz w:val="28"/>
          <w:szCs w:val="28"/>
        </w:rPr>
        <w:t xml:space="preserve">внести следующие изменения: </w:t>
      </w:r>
    </w:p>
    <w:p w:rsidR="00397683" w:rsidRDefault="00397683" w:rsidP="00397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Добавить в основные виды разрешенного использования земельного участка градостроительного регламента территориальной зоны</w:t>
      </w:r>
      <w:r w:rsidRPr="004655A8">
        <w:rPr>
          <w:sz w:val="28"/>
          <w:szCs w:val="28"/>
        </w:rPr>
        <w:t xml:space="preserve"> </w:t>
      </w:r>
      <w:r>
        <w:rPr>
          <w:sz w:val="28"/>
          <w:szCs w:val="28"/>
        </w:rPr>
        <w:t>"В</w:t>
      </w:r>
      <w:r w:rsidRPr="004655A8">
        <w:rPr>
          <w:sz w:val="28"/>
          <w:szCs w:val="28"/>
        </w:rPr>
        <w:t>оенных объектов и режимных территорий - оборонного значения</w:t>
      </w:r>
      <w:r>
        <w:rPr>
          <w:sz w:val="28"/>
          <w:szCs w:val="28"/>
        </w:rPr>
        <w:t xml:space="preserve">" (9.01) - вид разрешенного использования земельного участка "Культурное развитие" с кодом (3.06). </w:t>
      </w:r>
    </w:p>
    <w:p w:rsidR="00397683" w:rsidRDefault="00397683" w:rsidP="00397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следующие предельные размеры земельных участков и предельные параметры разрешенного строительства, реконструкции ОКС:</w:t>
      </w:r>
    </w:p>
    <w:p w:rsidR="00397683" w:rsidRDefault="00397683" w:rsidP="00397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33"/>
        <w:gridCol w:w="3581"/>
        <w:gridCol w:w="3256"/>
      </w:tblGrid>
      <w:tr w:rsidR="00397683" w:rsidRPr="00D64EAB" w:rsidTr="0061090B">
        <w:trPr>
          <w:tblHeader/>
        </w:trPr>
        <w:tc>
          <w:tcPr>
            <w:tcW w:w="1428" w:type="pct"/>
            <w:vAlign w:val="center"/>
          </w:tcPr>
          <w:p w:rsidR="00397683" w:rsidRPr="00E151A2" w:rsidRDefault="00397683" w:rsidP="0061090B">
            <w:pPr>
              <w:pStyle w:val="aff1"/>
              <w:jc w:val="center"/>
              <w:rPr>
                <w:b/>
                <w:sz w:val="16"/>
                <w:szCs w:val="16"/>
              </w:rPr>
            </w:pPr>
            <w:r w:rsidRPr="00E151A2">
              <w:rPr>
                <w:b/>
                <w:sz w:val="16"/>
                <w:szCs w:val="16"/>
              </w:rPr>
              <w:t>ВИДЫ РАЗРЕШЕННОГО ИСПОЛЬЗОВАНИЯ ЗЕМЕЛЬНЫХ УЧАСТКОВ И ОКС</w:t>
            </w:r>
          </w:p>
        </w:tc>
        <w:tc>
          <w:tcPr>
            <w:tcW w:w="1871" w:type="pct"/>
            <w:tcBorders>
              <w:right w:val="single" w:sz="4" w:space="0" w:color="auto"/>
            </w:tcBorders>
            <w:vAlign w:val="center"/>
          </w:tcPr>
          <w:p w:rsidR="00397683" w:rsidRPr="00E151A2" w:rsidRDefault="00397683" w:rsidP="0061090B">
            <w:pPr>
              <w:jc w:val="center"/>
              <w:rPr>
                <w:b/>
                <w:sz w:val="16"/>
                <w:szCs w:val="16"/>
              </w:rPr>
            </w:pPr>
            <w:r w:rsidRPr="00E151A2">
              <w:rPr>
                <w:b/>
                <w:sz w:val="16"/>
                <w:szCs w:val="16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E151A2">
              <w:rPr>
                <w:sz w:val="16"/>
                <w:szCs w:val="16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397683" w:rsidRPr="00E151A2" w:rsidRDefault="00397683" w:rsidP="0061090B">
            <w:pPr>
              <w:jc w:val="center"/>
              <w:rPr>
                <w:b/>
                <w:sz w:val="16"/>
                <w:szCs w:val="16"/>
              </w:rPr>
            </w:pPr>
            <w:r w:rsidRPr="00E151A2">
              <w:rPr>
                <w:b/>
                <w:sz w:val="16"/>
                <w:szCs w:val="16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397683" w:rsidRPr="00D64EAB" w:rsidTr="0061090B">
        <w:trPr>
          <w:trHeight w:val="436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83" w:rsidRPr="00D64EAB" w:rsidRDefault="00397683" w:rsidP="0061090B">
            <w:r w:rsidRPr="00D64EAB">
              <w:t>Культурное развитие (3.6)*</w:t>
            </w:r>
          </w:p>
        </w:tc>
        <w:tc>
          <w:tcPr>
            <w:tcW w:w="1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7683" w:rsidRPr="00531712" w:rsidRDefault="00397683" w:rsidP="0061090B">
            <w:pPr>
              <w:pStyle w:val="s10"/>
              <w:jc w:val="both"/>
              <w:rPr>
                <w:sz w:val="20"/>
                <w:szCs w:val="20"/>
              </w:rPr>
            </w:pPr>
            <w:r w:rsidRPr="00531712">
              <w:rPr>
                <w:sz w:val="20"/>
                <w:szCs w:val="20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block_1361" w:history="1">
              <w:r w:rsidRPr="00531712">
                <w:rPr>
                  <w:rStyle w:val="aff0"/>
                  <w:sz w:val="20"/>
                  <w:szCs w:val="20"/>
                </w:rPr>
                <w:t>кодами 3.6.1-3.6.3</w:t>
              </w:r>
            </w:hyperlink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7683" w:rsidRPr="00D64EAB" w:rsidRDefault="00397683" w:rsidP="0061090B">
            <w:pPr>
              <w:ind w:firstLine="284"/>
              <w:jc w:val="both"/>
            </w:pPr>
            <w:r w:rsidRPr="00D64EAB">
              <w:t xml:space="preserve">Минимальный размер земельного участка 500 </w:t>
            </w:r>
            <w:proofErr w:type="spellStart"/>
            <w:r w:rsidRPr="00D64EAB">
              <w:t>кв.м</w:t>
            </w:r>
            <w:proofErr w:type="spellEnd"/>
            <w:r w:rsidRPr="00D64EAB">
              <w:t xml:space="preserve">., максимальный – 2500 </w:t>
            </w:r>
            <w:proofErr w:type="spellStart"/>
            <w:r w:rsidRPr="00D64EAB">
              <w:t>кв.м</w:t>
            </w:r>
            <w:proofErr w:type="spellEnd"/>
            <w:r w:rsidRPr="00D64EAB">
              <w:t xml:space="preserve">. </w:t>
            </w:r>
          </w:p>
          <w:p w:rsidR="00397683" w:rsidRPr="00D64EAB" w:rsidRDefault="00397683" w:rsidP="0061090B">
            <w:pPr>
              <w:widowControl w:val="0"/>
              <w:ind w:firstLine="284"/>
              <w:jc w:val="both"/>
            </w:pPr>
            <w:r w:rsidRPr="00D64EAB">
              <w:t xml:space="preserve">Минимальные отступы </w:t>
            </w:r>
            <w:r>
              <w:t>от красной линии улиц</w:t>
            </w:r>
            <w:r w:rsidRPr="00D64EAB">
              <w:t xml:space="preserve"> в целях определения места допустимого размещения объекта – 5 м, минимальный отступ от боковых границ земельного участка – 3 м.</w:t>
            </w:r>
          </w:p>
          <w:p w:rsidR="00397683" w:rsidRPr="00D64EAB" w:rsidRDefault="00397683" w:rsidP="0061090B">
            <w:pPr>
              <w:ind w:firstLine="284"/>
              <w:jc w:val="both"/>
            </w:pPr>
            <w:r w:rsidRPr="00D64EAB">
              <w:t xml:space="preserve">Предельное количество </w:t>
            </w:r>
            <w:r>
              <w:t xml:space="preserve">надземных </w:t>
            </w:r>
            <w:r w:rsidRPr="00D64EAB">
              <w:t>этажей – 3.</w:t>
            </w:r>
          </w:p>
          <w:p w:rsidR="00397683" w:rsidRPr="00531712" w:rsidRDefault="00397683" w:rsidP="0061090B">
            <w:pPr>
              <w:ind w:firstLine="284"/>
              <w:jc w:val="both"/>
            </w:pPr>
            <w:r w:rsidRPr="007A191D">
              <w:t>Максимальный процент застройки в границах земельного участка – 65.</w:t>
            </w:r>
          </w:p>
        </w:tc>
      </w:tr>
    </w:tbl>
    <w:p w:rsidR="00397683" w:rsidRPr="0062554A" w:rsidRDefault="00397683" w:rsidP="00397683">
      <w:pPr>
        <w:ind w:firstLine="709"/>
        <w:jc w:val="both"/>
        <w:rPr>
          <w:sz w:val="28"/>
          <w:szCs w:val="28"/>
        </w:rPr>
      </w:pPr>
    </w:p>
    <w:p w:rsidR="00397683" w:rsidRDefault="00397683" w:rsidP="00397683">
      <w:pPr>
        <w:ind w:firstLine="709"/>
        <w:jc w:val="both"/>
        <w:rPr>
          <w:sz w:val="28"/>
          <w:szCs w:val="28"/>
        </w:rPr>
      </w:pPr>
    </w:p>
    <w:p w:rsidR="00397683" w:rsidRPr="000775D5" w:rsidRDefault="00397683" w:rsidP="00397683">
      <w:pPr>
        <w:ind w:firstLine="709"/>
        <w:jc w:val="both"/>
        <w:rPr>
          <w:sz w:val="28"/>
          <w:szCs w:val="28"/>
        </w:rPr>
      </w:pPr>
      <w:r w:rsidRPr="000775D5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>изменений</w:t>
      </w:r>
      <w:r w:rsidRPr="000775D5">
        <w:rPr>
          <w:sz w:val="28"/>
          <w:szCs w:val="28"/>
        </w:rPr>
        <w:t xml:space="preserve">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</w:t>
      </w:r>
      <w:r>
        <w:rPr>
          <w:sz w:val="28"/>
          <w:szCs w:val="28"/>
        </w:rPr>
        <w:t xml:space="preserve">и архитектуре </w:t>
      </w:r>
      <w:r w:rsidRPr="000775D5">
        <w:rPr>
          <w:sz w:val="28"/>
          <w:szCs w:val="28"/>
        </w:rPr>
        <w:t>не поступало.</w:t>
      </w:r>
    </w:p>
    <w:p w:rsidR="00397683" w:rsidRDefault="00397683" w:rsidP="00397683">
      <w:pPr>
        <w:ind w:firstLine="709"/>
        <w:jc w:val="both"/>
        <w:rPr>
          <w:sz w:val="28"/>
          <w:szCs w:val="28"/>
        </w:rPr>
      </w:pPr>
      <w:r w:rsidRPr="004A58E2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вопрос был рассмотрен на публичных слушаниях 15 февраля 2021 года. По результатам публичных слушаний изменения были согласованы.</w:t>
      </w:r>
    </w:p>
    <w:p w:rsidR="00397683" w:rsidRDefault="00397683" w:rsidP="00397683">
      <w:pPr>
        <w:ind w:right="-2" w:firstLine="709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народных депутатов. </w:t>
      </w:r>
    </w:p>
    <w:p w:rsidR="00126F48" w:rsidRDefault="00126F48" w:rsidP="006255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54A" w:rsidRPr="0062554A" w:rsidRDefault="0062554A" w:rsidP="0062554A">
      <w:pPr>
        <w:ind w:firstLine="708"/>
        <w:jc w:val="both"/>
        <w:rPr>
          <w:sz w:val="28"/>
          <w:szCs w:val="28"/>
        </w:rPr>
      </w:pPr>
    </w:p>
    <w:p w:rsidR="005E2EBA" w:rsidRPr="000775D5" w:rsidRDefault="005E2EBA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5"/>
      </w:tblGrid>
      <w:tr w:rsidR="00976ED5" w:rsidRPr="000775D5" w:rsidTr="00F37260">
        <w:tc>
          <w:tcPr>
            <w:tcW w:w="5154" w:type="dxa"/>
          </w:tcPr>
          <w:p w:rsidR="00976ED5" w:rsidRPr="000775D5" w:rsidRDefault="00391AAD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976ED5" w:rsidRPr="000775D5" w:rsidRDefault="007E2EE3" w:rsidP="00CD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391A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D43D8">
              <w:rPr>
                <w:sz w:val="28"/>
                <w:szCs w:val="28"/>
              </w:rPr>
              <w:t>Шелестова</w:t>
            </w:r>
            <w:proofErr w:type="spellEnd"/>
          </w:p>
        </w:tc>
      </w:tr>
      <w:tr w:rsidR="00493DFB" w:rsidRPr="000775D5" w:rsidTr="00F37260">
        <w:tc>
          <w:tcPr>
            <w:tcW w:w="5154" w:type="dxa"/>
          </w:tcPr>
          <w:p w:rsidR="00493DFB" w:rsidRDefault="00493DFB" w:rsidP="00F37260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493DFB" w:rsidRDefault="00493DFB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1F2798" w:rsidRPr="000775D5" w:rsidTr="00F37260">
        <w:tc>
          <w:tcPr>
            <w:tcW w:w="5154" w:type="dxa"/>
          </w:tcPr>
          <w:p w:rsidR="001F2798" w:rsidRDefault="00493DFB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1F2798" w:rsidRDefault="001F2798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1F2798" w:rsidRPr="000775D5" w:rsidTr="00F37260">
        <w:tc>
          <w:tcPr>
            <w:tcW w:w="5154" w:type="dxa"/>
          </w:tcPr>
          <w:p w:rsidR="001F2798" w:rsidRDefault="001F2798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1F2798" w:rsidRDefault="001F2798" w:rsidP="001F279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А.М.Отчик</w:t>
            </w:r>
            <w:proofErr w:type="spellEnd"/>
          </w:p>
        </w:tc>
      </w:tr>
    </w:tbl>
    <w:p w:rsidR="0021712F" w:rsidRDefault="0021712F" w:rsidP="00F1353C">
      <w:pPr>
        <w:ind w:right="-2"/>
      </w:pPr>
    </w:p>
    <w:p w:rsidR="0021712F" w:rsidRDefault="0021712F">
      <w:pPr>
        <w:spacing w:after="200" w:line="276" w:lineRule="auto"/>
      </w:pPr>
      <w:r>
        <w:br w:type="page"/>
      </w:r>
    </w:p>
    <w:p w:rsidR="0021712F" w:rsidRPr="00E73E5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21712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21712F" w:rsidRPr="00E73E5F" w:rsidRDefault="0021712F" w:rsidP="0021712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21712F" w:rsidRPr="00E73E5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21712F" w:rsidRPr="000A6A47" w:rsidRDefault="0021712F" w:rsidP="0021712F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4717F0">
        <w:rPr>
          <w:sz w:val="28"/>
          <w:szCs w:val="28"/>
        </w:rPr>
        <w:t xml:space="preserve"> 26.03.2021</w:t>
      </w:r>
      <w:r w:rsidRPr="00E73E5F">
        <w:rPr>
          <w:sz w:val="28"/>
          <w:szCs w:val="28"/>
        </w:rPr>
        <w:t xml:space="preserve">  №</w:t>
      </w:r>
      <w:r w:rsidR="004717F0">
        <w:rPr>
          <w:sz w:val="28"/>
          <w:szCs w:val="28"/>
        </w:rPr>
        <w:t xml:space="preserve"> </w:t>
      </w:r>
      <w:r w:rsidR="00E26F99">
        <w:rPr>
          <w:sz w:val="28"/>
          <w:szCs w:val="28"/>
        </w:rPr>
        <w:t>16</w:t>
      </w:r>
    </w:p>
    <w:p w:rsidR="0021712F" w:rsidRDefault="0021712F" w:rsidP="0021712F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21712F" w:rsidRDefault="0021712F" w:rsidP="0021712F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21712F" w:rsidRDefault="0021712F" w:rsidP="0021712F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1. </w:t>
      </w:r>
      <w:r w:rsidRPr="00F65875">
        <w:rPr>
          <w:rFonts w:cs="Calibri"/>
          <w:b/>
          <w:sz w:val="28"/>
          <w:szCs w:val="28"/>
        </w:rPr>
        <w:t xml:space="preserve">Изменения в </w:t>
      </w:r>
      <w:r>
        <w:rPr>
          <w:rFonts w:cs="Calibri"/>
          <w:b/>
          <w:sz w:val="28"/>
          <w:szCs w:val="28"/>
        </w:rPr>
        <w:t>карту градостроительного зонирования правил землепользования и застройки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МО</w:t>
      </w:r>
      <w:r w:rsidRPr="00F65875"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>оспелихинский</w:t>
      </w:r>
      <w:proofErr w:type="spellEnd"/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Центральный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proofErr w:type="spellStart"/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>оспелихинского</w:t>
      </w:r>
      <w:proofErr w:type="spellEnd"/>
      <w:r w:rsidRPr="00F65875">
        <w:rPr>
          <w:rFonts w:cs="Calibri"/>
          <w:b/>
          <w:sz w:val="28"/>
          <w:szCs w:val="28"/>
        </w:rPr>
        <w:t xml:space="preserve">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лтайского края</w:t>
      </w:r>
      <w:r>
        <w:rPr>
          <w:rFonts w:cs="Calibri"/>
          <w:b/>
          <w:sz w:val="28"/>
          <w:szCs w:val="28"/>
        </w:rPr>
        <w:t>:</w:t>
      </w:r>
    </w:p>
    <w:p w:rsidR="0021712F" w:rsidRPr="002007B4" w:rsidRDefault="0021712F" w:rsidP="0021712F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 w:rsidRPr="00CA76D3">
        <w:rPr>
          <w:rFonts w:cs="Calibri"/>
          <w:color w:val="000000"/>
          <w:sz w:val="28"/>
          <w:szCs w:val="28"/>
        </w:rPr>
        <w:t>Изменить зону</w:t>
      </w:r>
      <w:r w:rsidRPr="00303BDA">
        <w:rPr>
          <w:rFonts w:cs="Calibri"/>
          <w:color w:val="FF0000"/>
          <w:sz w:val="28"/>
          <w:szCs w:val="28"/>
        </w:rPr>
        <w:t xml:space="preserve"> </w:t>
      </w:r>
      <w:r>
        <w:rPr>
          <w:sz w:val="28"/>
        </w:rPr>
        <w:t xml:space="preserve">с зоны </w:t>
      </w:r>
      <w:r w:rsidRPr="005E2EBA">
        <w:rPr>
          <w:sz w:val="28"/>
          <w:szCs w:val="28"/>
        </w:rPr>
        <w:t>рекреационного назначения – на зону жилую-индивидуальной жилой застройки</w:t>
      </w:r>
      <w:r>
        <w:rPr>
          <w:sz w:val="28"/>
          <w:szCs w:val="28"/>
        </w:rPr>
        <w:t xml:space="preserve"> согласно схемы</w:t>
      </w:r>
      <w:r w:rsidRPr="005E2EBA">
        <w:rPr>
          <w:sz w:val="28"/>
          <w:szCs w:val="28"/>
        </w:rPr>
        <w:t xml:space="preserve">.                                                             </w:t>
      </w:r>
    </w:p>
    <w:p w:rsidR="0021712F" w:rsidRDefault="0021712F" w:rsidP="0021712F">
      <w:pPr>
        <w:rPr>
          <w:sz w:val="28"/>
          <w:szCs w:val="28"/>
        </w:rPr>
      </w:pPr>
    </w:p>
    <w:p w:rsidR="0021712F" w:rsidRDefault="0021712F" w:rsidP="0021712F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1540" cy="3617595"/>
            <wp:effectExtent l="0" t="0" r="0" b="0"/>
            <wp:docPr id="1" name="Рисунок 1" descr="схема солнечный2 для с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олнечный2 для сесс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2F" w:rsidRDefault="0021712F" w:rsidP="0021712F">
      <w:pPr>
        <w:rPr>
          <w:sz w:val="28"/>
          <w:szCs w:val="28"/>
        </w:rPr>
      </w:pPr>
    </w:p>
    <w:p w:rsidR="0021712F" w:rsidRDefault="0021712F" w:rsidP="0021712F">
      <w:pPr>
        <w:rPr>
          <w:sz w:val="28"/>
          <w:szCs w:val="28"/>
        </w:rPr>
      </w:pPr>
    </w:p>
    <w:p w:rsidR="0021712F" w:rsidRPr="00604DBF" w:rsidRDefault="0021712F" w:rsidP="0021712F">
      <w:pPr>
        <w:pStyle w:val="3"/>
        <w:keepNext w:val="0"/>
        <w:rPr>
          <w:rFonts w:ascii="Times New Roman" w:hAnsi="Times New Roman"/>
          <w:sz w:val="28"/>
          <w:szCs w:val="28"/>
        </w:rPr>
      </w:pPr>
      <w:r w:rsidRPr="00306AB5">
        <w:rPr>
          <w:rFonts w:ascii="Times New Roman" w:hAnsi="Times New Roman"/>
          <w:sz w:val="28"/>
          <w:szCs w:val="28"/>
        </w:rPr>
        <w:t xml:space="preserve">2. </w:t>
      </w:r>
      <w:r w:rsidRPr="00604DBF">
        <w:rPr>
          <w:rFonts w:ascii="Times New Roman" w:hAnsi="Times New Roman"/>
          <w:sz w:val="28"/>
          <w:szCs w:val="28"/>
        </w:rPr>
        <w:t xml:space="preserve">Изменения в </w:t>
      </w:r>
      <w:r>
        <w:rPr>
          <w:rFonts w:ascii="Times New Roman" w:hAnsi="Times New Roman"/>
          <w:sz w:val="28"/>
          <w:szCs w:val="28"/>
        </w:rPr>
        <w:t>ст.</w:t>
      </w:r>
      <w:r w:rsidRPr="00604DBF">
        <w:rPr>
          <w:rFonts w:ascii="Times New Roman" w:hAnsi="Times New Roman"/>
          <w:sz w:val="28"/>
          <w:szCs w:val="28"/>
        </w:rPr>
        <w:t xml:space="preserve"> </w:t>
      </w:r>
      <w:bookmarkStart w:id="1" w:name="_Toc473900991"/>
      <w:r w:rsidRPr="00604DBF">
        <w:rPr>
          <w:rFonts w:ascii="Times New Roman" w:hAnsi="Times New Roman"/>
          <w:sz w:val="28"/>
          <w:szCs w:val="28"/>
        </w:rPr>
        <w:t>53 - Зон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04DBF">
        <w:rPr>
          <w:rFonts w:ascii="Times New Roman" w:hAnsi="Times New Roman"/>
          <w:sz w:val="28"/>
          <w:szCs w:val="28"/>
        </w:rPr>
        <w:t>военных объектов и режимных территорий – оборонного значения (9 01)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604DBF">
        <w:rPr>
          <w:rFonts w:ascii="Times New Roman" w:hAnsi="Times New Roman"/>
          <w:sz w:val="28"/>
          <w:szCs w:val="28"/>
        </w:rPr>
        <w:t>градостроительн</w:t>
      </w:r>
      <w:r>
        <w:rPr>
          <w:rFonts w:ascii="Times New Roman" w:hAnsi="Times New Roman"/>
          <w:sz w:val="28"/>
          <w:szCs w:val="28"/>
        </w:rPr>
        <w:t>ого</w:t>
      </w:r>
      <w:r w:rsidRPr="00604DBF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604DBF">
        <w:rPr>
          <w:rFonts w:ascii="Times New Roman" w:hAnsi="Times New Roman"/>
          <w:sz w:val="28"/>
          <w:szCs w:val="28"/>
        </w:rPr>
        <w:t>:</w:t>
      </w:r>
    </w:p>
    <w:p w:rsidR="0021712F" w:rsidRPr="00604DBF" w:rsidRDefault="0021712F" w:rsidP="00217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DBF">
        <w:rPr>
          <w:sz w:val="28"/>
          <w:szCs w:val="28"/>
        </w:rPr>
        <w:t xml:space="preserve">2.1 Добавить в основные виды разрешенного использования земельного участка - вид разрешенного использования земельного участка "Культурное развитие" с кодом (3.06). </w:t>
      </w:r>
    </w:p>
    <w:p w:rsidR="0021712F" w:rsidRPr="00604DBF" w:rsidRDefault="0021712F" w:rsidP="002171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DBF">
        <w:rPr>
          <w:sz w:val="28"/>
          <w:szCs w:val="28"/>
        </w:rPr>
        <w:t>2.2 Установить следующие предельные размеры земельных участков и предельные параметры разрешенного строительства, реконструкции ОКС:</w:t>
      </w:r>
    </w:p>
    <w:p w:rsidR="0021712F" w:rsidRPr="00604DBF" w:rsidRDefault="0021712F" w:rsidP="002171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33"/>
        <w:gridCol w:w="3581"/>
        <w:gridCol w:w="3256"/>
      </w:tblGrid>
      <w:tr w:rsidR="0021712F" w:rsidRPr="00D64EAB" w:rsidTr="0088096B">
        <w:trPr>
          <w:tblHeader/>
        </w:trPr>
        <w:tc>
          <w:tcPr>
            <w:tcW w:w="1428" w:type="pct"/>
            <w:vAlign w:val="center"/>
          </w:tcPr>
          <w:p w:rsidR="0021712F" w:rsidRPr="00E151A2" w:rsidRDefault="0021712F" w:rsidP="0088096B">
            <w:pPr>
              <w:pStyle w:val="aff1"/>
              <w:jc w:val="center"/>
              <w:rPr>
                <w:b/>
                <w:sz w:val="16"/>
                <w:szCs w:val="16"/>
              </w:rPr>
            </w:pPr>
            <w:r w:rsidRPr="00E151A2">
              <w:rPr>
                <w:b/>
                <w:sz w:val="16"/>
                <w:szCs w:val="16"/>
              </w:rPr>
              <w:t>ВИДЫ РАЗРЕШЕННОГО ИСПОЛЬЗОВАНИЯ ЗЕМЕЛЬНЫХ УЧАСТКОВ И ОКС</w:t>
            </w:r>
          </w:p>
        </w:tc>
        <w:tc>
          <w:tcPr>
            <w:tcW w:w="1871" w:type="pct"/>
            <w:tcBorders>
              <w:right w:val="single" w:sz="4" w:space="0" w:color="auto"/>
            </w:tcBorders>
            <w:vAlign w:val="center"/>
          </w:tcPr>
          <w:p w:rsidR="0021712F" w:rsidRPr="00E151A2" w:rsidRDefault="0021712F" w:rsidP="0088096B">
            <w:pPr>
              <w:jc w:val="center"/>
              <w:rPr>
                <w:b/>
                <w:sz w:val="16"/>
                <w:szCs w:val="16"/>
              </w:rPr>
            </w:pPr>
            <w:r w:rsidRPr="00E151A2">
              <w:rPr>
                <w:b/>
                <w:sz w:val="16"/>
                <w:szCs w:val="16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E151A2">
              <w:rPr>
                <w:sz w:val="16"/>
                <w:szCs w:val="16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21712F" w:rsidRPr="00E151A2" w:rsidRDefault="0021712F" w:rsidP="0088096B">
            <w:pPr>
              <w:jc w:val="center"/>
              <w:rPr>
                <w:b/>
                <w:sz w:val="16"/>
                <w:szCs w:val="16"/>
              </w:rPr>
            </w:pPr>
            <w:r w:rsidRPr="00E151A2">
              <w:rPr>
                <w:b/>
                <w:sz w:val="16"/>
                <w:szCs w:val="16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21712F" w:rsidRPr="00D64EAB" w:rsidTr="0088096B">
        <w:trPr>
          <w:trHeight w:val="436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2F" w:rsidRPr="00285A4F" w:rsidRDefault="0021712F" w:rsidP="0088096B">
            <w:r w:rsidRPr="00285A4F">
              <w:lastRenderedPageBreak/>
              <w:t>Культурное развитие (3.6)*</w:t>
            </w:r>
          </w:p>
        </w:tc>
        <w:tc>
          <w:tcPr>
            <w:tcW w:w="1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712F" w:rsidRPr="00285A4F" w:rsidRDefault="0021712F" w:rsidP="0088096B">
            <w:pPr>
              <w:pStyle w:val="s10"/>
              <w:jc w:val="both"/>
            </w:pPr>
            <w:r w:rsidRPr="00285A4F"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2" w:anchor="block_1361" w:history="1">
              <w:r w:rsidRPr="00285A4F">
                <w:rPr>
                  <w:rStyle w:val="aff0"/>
                </w:rPr>
                <w:t>кодами 3.6.1-3.6.3</w:t>
              </w:r>
            </w:hyperlink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712F" w:rsidRPr="00285A4F" w:rsidRDefault="0021712F" w:rsidP="0088096B">
            <w:pPr>
              <w:ind w:firstLine="284"/>
              <w:jc w:val="both"/>
            </w:pPr>
            <w:r w:rsidRPr="00285A4F">
              <w:t xml:space="preserve">Минимальный размер земельного участка 500 </w:t>
            </w:r>
            <w:proofErr w:type="spellStart"/>
            <w:r w:rsidRPr="00285A4F">
              <w:t>кв.м</w:t>
            </w:r>
            <w:proofErr w:type="spellEnd"/>
            <w:r w:rsidRPr="00285A4F">
              <w:t xml:space="preserve">., максимальный – 2500 </w:t>
            </w:r>
            <w:proofErr w:type="spellStart"/>
            <w:r w:rsidRPr="00285A4F">
              <w:t>кв.м</w:t>
            </w:r>
            <w:proofErr w:type="spellEnd"/>
            <w:r w:rsidRPr="00285A4F">
              <w:t xml:space="preserve">. </w:t>
            </w:r>
          </w:p>
          <w:p w:rsidR="0021712F" w:rsidRPr="00285A4F" w:rsidRDefault="0021712F" w:rsidP="0088096B">
            <w:pPr>
              <w:widowControl w:val="0"/>
              <w:ind w:firstLine="284"/>
              <w:jc w:val="both"/>
            </w:pPr>
            <w:r w:rsidRPr="00285A4F">
              <w:t>Минимальные отступы от красной линии улиц в целях определения места допустимого размещения объекта – 5 м, минимальный отступ от боковых границ земельного участка – 3 м.</w:t>
            </w:r>
          </w:p>
          <w:p w:rsidR="0021712F" w:rsidRPr="00285A4F" w:rsidRDefault="0021712F" w:rsidP="0088096B">
            <w:pPr>
              <w:ind w:firstLine="284"/>
              <w:jc w:val="both"/>
            </w:pPr>
            <w:r w:rsidRPr="00285A4F">
              <w:t>Предельное количество надземных этажей – 3.</w:t>
            </w:r>
          </w:p>
          <w:p w:rsidR="0021712F" w:rsidRPr="00285A4F" w:rsidRDefault="0021712F" w:rsidP="0088096B">
            <w:pPr>
              <w:ind w:firstLine="284"/>
              <w:jc w:val="both"/>
            </w:pPr>
            <w:r w:rsidRPr="00285A4F">
              <w:t>Максимальный процент застройки в границах земельного участка – 65.</w:t>
            </w:r>
          </w:p>
        </w:tc>
      </w:tr>
    </w:tbl>
    <w:p w:rsidR="0021712F" w:rsidRPr="0055091B" w:rsidRDefault="0021712F" w:rsidP="0021712F">
      <w:pPr>
        <w:rPr>
          <w:sz w:val="28"/>
          <w:szCs w:val="28"/>
        </w:rPr>
      </w:pPr>
    </w:p>
    <w:p w:rsidR="00976ED5" w:rsidRPr="00CE73AA" w:rsidRDefault="00976ED5" w:rsidP="00F1353C">
      <w:pPr>
        <w:ind w:right="-2"/>
      </w:pPr>
    </w:p>
    <w:sectPr w:rsidR="00976ED5" w:rsidRPr="00CE73AA" w:rsidSect="00F135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FD" w:rsidRDefault="006A71FD" w:rsidP="0081501A">
      <w:r>
        <w:separator/>
      </w:r>
    </w:p>
  </w:endnote>
  <w:endnote w:type="continuationSeparator" w:id="0">
    <w:p w:rsidR="006A71FD" w:rsidRDefault="006A71FD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B77A28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FD" w:rsidRDefault="006A71FD" w:rsidP="0081501A">
      <w:r>
        <w:separator/>
      </w:r>
    </w:p>
  </w:footnote>
  <w:footnote w:type="continuationSeparator" w:id="0">
    <w:p w:rsidR="006A71FD" w:rsidRDefault="006A71FD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D5" w:rsidRDefault="00B77A28" w:rsidP="00D16AAE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 w:rsidR="00976ED5"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76ED5" w:rsidRDefault="00976E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B77A28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41A"/>
    <w:rsid w:val="0000341A"/>
    <w:rsid w:val="00026FF6"/>
    <w:rsid w:val="000308F5"/>
    <w:rsid w:val="00030E02"/>
    <w:rsid w:val="00054012"/>
    <w:rsid w:val="00063219"/>
    <w:rsid w:val="0006486E"/>
    <w:rsid w:val="0007210F"/>
    <w:rsid w:val="0009681E"/>
    <w:rsid w:val="000A01E8"/>
    <w:rsid w:val="000A4D71"/>
    <w:rsid w:val="000B04B0"/>
    <w:rsid w:val="000B320F"/>
    <w:rsid w:val="000B3C05"/>
    <w:rsid w:val="000D496C"/>
    <w:rsid w:val="000E1F89"/>
    <w:rsid w:val="000E62A9"/>
    <w:rsid w:val="000E7033"/>
    <w:rsid w:val="000E7052"/>
    <w:rsid w:val="000F00BC"/>
    <w:rsid w:val="000F475F"/>
    <w:rsid w:val="00104B5A"/>
    <w:rsid w:val="0010711B"/>
    <w:rsid w:val="001218E5"/>
    <w:rsid w:val="00121FDA"/>
    <w:rsid w:val="001235B9"/>
    <w:rsid w:val="00126F48"/>
    <w:rsid w:val="00131C29"/>
    <w:rsid w:val="001416F1"/>
    <w:rsid w:val="00141B45"/>
    <w:rsid w:val="00153373"/>
    <w:rsid w:val="00170410"/>
    <w:rsid w:val="00175F7F"/>
    <w:rsid w:val="00184A77"/>
    <w:rsid w:val="001A69FD"/>
    <w:rsid w:val="001E3574"/>
    <w:rsid w:val="001F2782"/>
    <w:rsid w:val="001F2798"/>
    <w:rsid w:val="00200FB2"/>
    <w:rsid w:val="00203830"/>
    <w:rsid w:val="00204592"/>
    <w:rsid w:val="002048BA"/>
    <w:rsid w:val="00212A16"/>
    <w:rsid w:val="00212DD9"/>
    <w:rsid w:val="0021712F"/>
    <w:rsid w:val="002261FA"/>
    <w:rsid w:val="002372E0"/>
    <w:rsid w:val="002527F5"/>
    <w:rsid w:val="00271E81"/>
    <w:rsid w:val="00287E2F"/>
    <w:rsid w:val="002B0A24"/>
    <w:rsid w:val="002D443A"/>
    <w:rsid w:val="002D75EB"/>
    <w:rsid w:val="002E28BA"/>
    <w:rsid w:val="002F4A8D"/>
    <w:rsid w:val="002F5140"/>
    <w:rsid w:val="003048D4"/>
    <w:rsid w:val="003133B5"/>
    <w:rsid w:val="00314927"/>
    <w:rsid w:val="00330036"/>
    <w:rsid w:val="00335237"/>
    <w:rsid w:val="0035714C"/>
    <w:rsid w:val="003833C9"/>
    <w:rsid w:val="00391AAD"/>
    <w:rsid w:val="00395FC4"/>
    <w:rsid w:val="00397683"/>
    <w:rsid w:val="003B00BC"/>
    <w:rsid w:val="003B659B"/>
    <w:rsid w:val="003B6C43"/>
    <w:rsid w:val="003B79B9"/>
    <w:rsid w:val="003D3927"/>
    <w:rsid w:val="003D5C9B"/>
    <w:rsid w:val="003E2F3F"/>
    <w:rsid w:val="003E694A"/>
    <w:rsid w:val="003F5F1B"/>
    <w:rsid w:val="003F6B10"/>
    <w:rsid w:val="00415481"/>
    <w:rsid w:val="00447B69"/>
    <w:rsid w:val="00460254"/>
    <w:rsid w:val="004717F0"/>
    <w:rsid w:val="00480982"/>
    <w:rsid w:val="0048137E"/>
    <w:rsid w:val="0048592F"/>
    <w:rsid w:val="00493DFB"/>
    <w:rsid w:val="00495F04"/>
    <w:rsid w:val="004B50D5"/>
    <w:rsid w:val="004B519B"/>
    <w:rsid w:val="004C5FA1"/>
    <w:rsid w:val="004C7674"/>
    <w:rsid w:val="004D34FD"/>
    <w:rsid w:val="004D757A"/>
    <w:rsid w:val="004F18F0"/>
    <w:rsid w:val="004F5C65"/>
    <w:rsid w:val="00504882"/>
    <w:rsid w:val="00520371"/>
    <w:rsid w:val="005230E5"/>
    <w:rsid w:val="005264DE"/>
    <w:rsid w:val="00543F3B"/>
    <w:rsid w:val="00553244"/>
    <w:rsid w:val="00564567"/>
    <w:rsid w:val="00566750"/>
    <w:rsid w:val="00570FD5"/>
    <w:rsid w:val="00571E31"/>
    <w:rsid w:val="00577507"/>
    <w:rsid w:val="005D4307"/>
    <w:rsid w:val="005E2EBA"/>
    <w:rsid w:val="005E376A"/>
    <w:rsid w:val="005F04A2"/>
    <w:rsid w:val="005F3CEA"/>
    <w:rsid w:val="005F4EF4"/>
    <w:rsid w:val="005F6211"/>
    <w:rsid w:val="00607951"/>
    <w:rsid w:val="00612BDB"/>
    <w:rsid w:val="00622671"/>
    <w:rsid w:val="0062554A"/>
    <w:rsid w:val="0063419F"/>
    <w:rsid w:val="00643343"/>
    <w:rsid w:val="006544CA"/>
    <w:rsid w:val="006575F8"/>
    <w:rsid w:val="00657F1D"/>
    <w:rsid w:val="0066758B"/>
    <w:rsid w:val="0068667A"/>
    <w:rsid w:val="0069774D"/>
    <w:rsid w:val="006A71FD"/>
    <w:rsid w:val="006B3C39"/>
    <w:rsid w:val="006D0907"/>
    <w:rsid w:val="006D6FD6"/>
    <w:rsid w:val="006F287E"/>
    <w:rsid w:val="006F50DB"/>
    <w:rsid w:val="00700AF6"/>
    <w:rsid w:val="00735BB0"/>
    <w:rsid w:val="007553D2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C3FD8"/>
    <w:rsid w:val="007C5396"/>
    <w:rsid w:val="007E2EE3"/>
    <w:rsid w:val="007F2D52"/>
    <w:rsid w:val="007F61D0"/>
    <w:rsid w:val="0080030B"/>
    <w:rsid w:val="0081501A"/>
    <w:rsid w:val="00815B8C"/>
    <w:rsid w:val="0082753D"/>
    <w:rsid w:val="00827A0E"/>
    <w:rsid w:val="00836EC9"/>
    <w:rsid w:val="00840680"/>
    <w:rsid w:val="008509A3"/>
    <w:rsid w:val="00863284"/>
    <w:rsid w:val="0087217A"/>
    <w:rsid w:val="00883203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905223"/>
    <w:rsid w:val="00925D82"/>
    <w:rsid w:val="00937B2D"/>
    <w:rsid w:val="00945B42"/>
    <w:rsid w:val="00951205"/>
    <w:rsid w:val="00955E6E"/>
    <w:rsid w:val="00962429"/>
    <w:rsid w:val="00963060"/>
    <w:rsid w:val="009724F7"/>
    <w:rsid w:val="00976ED5"/>
    <w:rsid w:val="009807DB"/>
    <w:rsid w:val="009850C4"/>
    <w:rsid w:val="009A09B1"/>
    <w:rsid w:val="009C3A31"/>
    <w:rsid w:val="009D74CA"/>
    <w:rsid w:val="009F5577"/>
    <w:rsid w:val="00A301E8"/>
    <w:rsid w:val="00A30F53"/>
    <w:rsid w:val="00A31390"/>
    <w:rsid w:val="00A35836"/>
    <w:rsid w:val="00A46AF9"/>
    <w:rsid w:val="00A51723"/>
    <w:rsid w:val="00A52D2A"/>
    <w:rsid w:val="00A6495D"/>
    <w:rsid w:val="00A65874"/>
    <w:rsid w:val="00A65E8D"/>
    <w:rsid w:val="00A8005C"/>
    <w:rsid w:val="00A86B5C"/>
    <w:rsid w:val="00A87AEE"/>
    <w:rsid w:val="00AA1F4F"/>
    <w:rsid w:val="00AB2F8A"/>
    <w:rsid w:val="00AE009E"/>
    <w:rsid w:val="00AE46FC"/>
    <w:rsid w:val="00AE5201"/>
    <w:rsid w:val="00AF4EC3"/>
    <w:rsid w:val="00B24EF5"/>
    <w:rsid w:val="00B31186"/>
    <w:rsid w:val="00B41044"/>
    <w:rsid w:val="00B47EF4"/>
    <w:rsid w:val="00B57A72"/>
    <w:rsid w:val="00B60292"/>
    <w:rsid w:val="00B76700"/>
    <w:rsid w:val="00B77A28"/>
    <w:rsid w:val="00B77F8C"/>
    <w:rsid w:val="00B82425"/>
    <w:rsid w:val="00B90805"/>
    <w:rsid w:val="00B96A7F"/>
    <w:rsid w:val="00B975DC"/>
    <w:rsid w:val="00BA2E0D"/>
    <w:rsid w:val="00BA2F15"/>
    <w:rsid w:val="00BA2FFB"/>
    <w:rsid w:val="00BA565F"/>
    <w:rsid w:val="00BB30AB"/>
    <w:rsid w:val="00BE2F0D"/>
    <w:rsid w:val="00BE54FA"/>
    <w:rsid w:val="00BE7A91"/>
    <w:rsid w:val="00BF765E"/>
    <w:rsid w:val="00BF79F0"/>
    <w:rsid w:val="00C1009E"/>
    <w:rsid w:val="00C1019C"/>
    <w:rsid w:val="00C2216C"/>
    <w:rsid w:val="00C43C7E"/>
    <w:rsid w:val="00C51131"/>
    <w:rsid w:val="00C52083"/>
    <w:rsid w:val="00C54F6D"/>
    <w:rsid w:val="00C56CE2"/>
    <w:rsid w:val="00C606C6"/>
    <w:rsid w:val="00C84EFC"/>
    <w:rsid w:val="00CA06EC"/>
    <w:rsid w:val="00CA44A9"/>
    <w:rsid w:val="00CB0416"/>
    <w:rsid w:val="00CC59C0"/>
    <w:rsid w:val="00CC762D"/>
    <w:rsid w:val="00CD43D8"/>
    <w:rsid w:val="00CD636D"/>
    <w:rsid w:val="00CE405B"/>
    <w:rsid w:val="00CE73AA"/>
    <w:rsid w:val="00D05CB4"/>
    <w:rsid w:val="00D1546E"/>
    <w:rsid w:val="00D21EA2"/>
    <w:rsid w:val="00D26D0C"/>
    <w:rsid w:val="00D27A71"/>
    <w:rsid w:val="00D320C3"/>
    <w:rsid w:val="00D411C7"/>
    <w:rsid w:val="00D47BE3"/>
    <w:rsid w:val="00D56FDF"/>
    <w:rsid w:val="00D674F2"/>
    <w:rsid w:val="00D73990"/>
    <w:rsid w:val="00D745FF"/>
    <w:rsid w:val="00D84F97"/>
    <w:rsid w:val="00DA3251"/>
    <w:rsid w:val="00DC4C87"/>
    <w:rsid w:val="00DF583D"/>
    <w:rsid w:val="00DF5A4A"/>
    <w:rsid w:val="00E013DA"/>
    <w:rsid w:val="00E12159"/>
    <w:rsid w:val="00E12E4A"/>
    <w:rsid w:val="00E140B1"/>
    <w:rsid w:val="00E151A2"/>
    <w:rsid w:val="00E26F99"/>
    <w:rsid w:val="00E37A14"/>
    <w:rsid w:val="00E43CFC"/>
    <w:rsid w:val="00E46A0F"/>
    <w:rsid w:val="00E47DED"/>
    <w:rsid w:val="00E47E37"/>
    <w:rsid w:val="00E5127B"/>
    <w:rsid w:val="00E54A0A"/>
    <w:rsid w:val="00E706E9"/>
    <w:rsid w:val="00E80188"/>
    <w:rsid w:val="00EB1469"/>
    <w:rsid w:val="00EC1520"/>
    <w:rsid w:val="00EE4547"/>
    <w:rsid w:val="00EE7FEE"/>
    <w:rsid w:val="00EF1692"/>
    <w:rsid w:val="00EF59E7"/>
    <w:rsid w:val="00F00219"/>
    <w:rsid w:val="00F00250"/>
    <w:rsid w:val="00F04F9E"/>
    <w:rsid w:val="00F1353C"/>
    <w:rsid w:val="00F15B55"/>
    <w:rsid w:val="00F27A90"/>
    <w:rsid w:val="00F33B62"/>
    <w:rsid w:val="00F61391"/>
    <w:rsid w:val="00F70CCF"/>
    <w:rsid w:val="00F72F6C"/>
    <w:rsid w:val="00F82747"/>
    <w:rsid w:val="00FA23DE"/>
    <w:rsid w:val="00FB5226"/>
    <w:rsid w:val="00FD671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affb">
    <w:name w:val="Заголовок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5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e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6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f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0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1">
    <w:name w:val="footnote text"/>
    <w:basedOn w:val="a0"/>
    <w:link w:val="afff2"/>
    <w:rsid w:val="007E2EE3"/>
    <w:rPr>
      <w:rFonts w:eastAsia="Times New Roman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8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5">
    <w:name w:val="annotation reference"/>
    <w:uiPriority w:val="99"/>
    <w:unhideWhenUsed/>
    <w:rsid w:val="007E2EE3"/>
    <w:rPr>
      <w:sz w:val="16"/>
      <w:szCs w:val="16"/>
    </w:rPr>
  </w:style>
  <w:style w:type="paragraph" w:styleId="afff6">
    <w:name w:val="annotation text"/>
    <w:basedOn w:val="a0"/>
    <w:link w:val="afff7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7">
    <w:name w:val="Текст примечания Знак"/>
    <w:basedOn w:val="a1"/>
    <w:link w:val="afff6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8">
    <w:name w:val="annotation subject"/>
    <w:basedOn w:val="afff6"/>
    <w:next w:val="afff6"/>
    <w:link w:val="afff9"/>
    <w:uiPriority w:val="99"/>
    <w:unhideWhenUsed/>
    <w:rsid w:val="007E2EE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a">
    <w:name w:val="Subtitle"/>
    <w:basedOn w:val="a0"/>
    <w:next w:val="a0"/>
    <w:link w:val="afffb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b">
    <w:name w:val="Подзаголовок Знак"/>
    <w:basedOn w:val="a1"/>
    <w:link w:val="afffa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c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9B34-26D1-49C1-9C5B-B159E4B4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8</cp:revision>
  <cp:lastPrinted>2020-12-08T07:44:00Z</cp:lastPrinted>
  <dcterms:created xsi:type="dcterms:W3CDTF">2021-03-15T04:28:00Z</dcterms:created>
  <dcterms:modified xsi:type="dcterms:W3CDTF">2024-08-01T05:04:00Z</dcterms:modified>
</cp:coreProperties>
</file>