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ПОСПЕЛИХИНСКИЙ РАЙОННЫЙ СОВЕТ</w:t>
      </w:r>
    </w:p>
    <w:p w:rsidR="00145C0D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6"/>
      </w:tblGrid>
      <w:tr w:rsidR="00D71322">
        <w:tc>
          <w:tcPr>
            <w:tcW w:w="5210" w:type="dxa"/>
          </w:tcPr>
          <w:p w:rsidR="00D71322" w:rsidRDefault="00F672F2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20.02.2023</w:t>
            </w:r>
          </w:p>
        </w:tc>
        <w:tc>
          <w:tcPr>
            <w:tcW w:w="5211" w:type="dxa"/>
          </w:tcPr>
          <w:p w:rsidR="00A107CB" w:rsidRDefault="00D71322" w:rsidP="00F672F2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23767">
              <w:rPr>
                <w:sz w:val="28"/>
                <w:szCs w:val="28"/>
              </w:rPr>
              <w:t xml:space="preserve">         </w:t>
            </w:r>
            <w:r w:rsidR="00465573">
              <w:rPr>
                <w:sz w:val="28"/>
                <w:szCs w:val="28"/>
              </w:rPr>
              <w:t xml:space="preserve">               </w:t>
            </w:r>
            <w:r w:rsidR="00B62D5E">
              <w:rPr>
                <w:sz w:val="28"/>
                <w:szCs w:val="28"/>
              </w:rPr>
              <w:t xml:space="preserve">  </w:t>
            </w:r>
            <w:r w:rsidR="001311BF">
              <w:rPr>
                <w:sz w:val="28"/>
                <w:szCs w:val="28"/>
              </w:rPr>
              <w:t>№</w:t>
            </w:r>
            <w:r w:rsidR="00465573">
              <w:rPr>
                <w:sz w:val="28"/>
                <w:szCs w:val="28"/>
              </w:rPr>
              <w:t xml:space="preserve"> </w:t>
            </w:r>
            <w:r w:rsidR="00F672F2">
              <w:rPr>
                <w:sz w:val="28"/>
                <w:szCs w:val="28"/>
              </w:rPr>
              <w:t>08</w:t>
            </w:r>
          </w:p>
        </w:tc>
      </w:tr>
    </w:tbl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D71322" w:rsidRDefault="00D71322" w:rsidP="00D71322">
      <w:pPr>
        <w:rPr>
          <w:sz w:val="28"/>
          <w:szCs w:val="28"/>
        </w:rPr>
      </w:pPr>
    </w:p>
    <w:p w:rsidR="00601563" w:rsidRDefault="00601563" w:rsidP="00D71322">
      <w:pPr>
        <w:rPr>
          <w:sz w:val="28"/>
          <w:szCs w:val="28"/>
        </w:rPr>
      </w:pPr>
    </w:p>
    <w:p w:rsidR="00D71322" w:rsidRDefault="00D71322" w:rsidP="00023767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62D5E">
        <w:rPr>
          <w:sz w:val="28"/>
          <w:szCs w:val="28"/>
        </w:rPr>
        <w:t xml:space="preserve">внесении изменений в </w:t>
      </w:r>
      <w:r w:rsidR="00A34986">
        <w:rPr>
          <w:sz w:val="28"/>
          <w:szCs w:val="28"/>
        </w:rPr>
        <w:t>решение районного Совета народных депут</w:t>
      </w:r>
      <w:r w:rsidR="00A34986">
        <w:rPr>
          <w:sz w:val="28"/>
          <w:szCs w:val="28"/>
        </w:rPr>
        <w:t>а</w:t>
      </w:r>
      <w:r w:rsidR="00A34986">
        <w:rPr>
          <w:sz w:val="28"/>
          <w:szCs w:val="28"/>
        </w:rPr>
        <w:t xml:space="preserve">тов от </w:t>
      </w:r>
      <w:r w:rsidR="00A34986" w:rsidRPr="00FE2805">
        <w:rPr>
          <w:sz w:val="28"/>
          <w:szCs w:val="28"/>
        </w:rPr>
        <w:t>2</w:t>
      </w:r>
      <w:r w:rsidR="00FE2805">
        <w:rPr>
          <w:sz w:val="28"/>
          <w:szCs w:val="28"/>
        </w:rPr>
        <w:t>7</w:t>
      </w:r>
      <w:r w:rsidR="00A34986" w:rsidRPr="00FE2805">
        <w:rPr>
          <w:sz w:val="28"/>
          <w:szCs w:val="28"/>
        </w:rPr>
        <w:t>.0</w:t>
      </w:r>
      <w:r w:rsidR="00FE2805">
        <w:rPr>
          <w:sz w:val="28"/>
          <w:szCs w:val="28"/>
        </w:rPr>
        <w:t>4</w:t>
      </w:r>
      <w:r w:rsidR="00A34986" w:rsidRPr="00FE2805">
        <w:rPr>
          <w:sz w:val="28"/>
          <w:szCs w:val="28"/>
        </w:rPr>
        <w:t>.201</w:t>
      </w:r>
      <w:r w:rsidR="003E5A08" w:rsidRPr="00FE2805">
        <w:rPr>
          <w:sz w:val="28"/>
          <w:szCs w:val="28"/>
        </w:rPr>
        <w:t>7</w:t>
      </w:r>
      <w:r w:rsidR="00A34986" w:rsidRPr="00FE2805">
        <w:rPr>
          <w:sz w:val="28"/>
          <w:szCs w:val="28"/>
        </w:rPr>
        <w:t xml:space="preserve"> №2</w:t>
      </w:r>
      <w:r w:rsidR="00FE2805">
        <w:rPr>
          <w:sz w:val="28"/>
          <w:szCs w:val="28"/>
        </w:rPr>
        <w:t>9</w:t>
      </w:r>
    </w:p>
    <w:p w:rsidR="00D71322" w:rsidRPr="002420E5" w:rsidRDefault="00D71322" w:rsidP="00E337C9">
      <w:pPr>
        <w:pStyle w:val="a3"/>
        <w:widowControl w:val="0"/>
        <w:ind w:firstLine="709"/>
        <w:rPr>
          <w:szCs w:val="28"/>
        </w:rPr>
      </w:pPr>
    </w:p>
    <w:p w:rsidR="004F5EE4" w:rsidRPr="002420E5" w:rsidRDefault="004F5EE4" w:rsidP="004F5EE4">
      <w:pPr>
        <w:rPr>
          <w:sz w:val="28"/>
          <w:szCs w:val="28"/>
        </w:rPr>
      </w:pPr>
    </w:p>
    <w:p w:rsidR="00C06BA6" w:rsidRDefault="00C06BA6" w:rsidP="00C06BA6">
      <w:pPr>
        <w:pStyle w:val="a3"/>
        <w:widowControl w:val="0"/>
        <w:ind w:firstLine="851"/>
        <w:rPr>
          <w:szCs w:val="28"/>
        </w:rPr>
      </w:pPr>
      <w:proofErr w:type="gramStart"/>
      <w:r w:rsidRPr="000D2A49">
        <w:rPr>
          <w:szCs w:val="28"/>
        </w:rPr>
        <w:t>В соответствии со статьей 24 Градостроительного кодекса РФ, Зак</w:t>
      </w:r>
      <w:r w:rsidRPr="000D2A49">
        <w:rPr>
          <w:szCs w:val="28"/>
        </w:rPr>
        <w:t>о</w:t>
      </w:r>
      <w:r w:rsidRPr="000D2A49">
        <w:rPr>
          <w:szCs w:val="28"/>
        </w:rPr>
        <w:t xml:space="preserve">ном Алтайского края от 29.12.2009 № 120-ЗС </w:t>
      </w:r>
      <w:r w:rsidR="000A3A32">
        <w:rPr>
          <w:szCs w:val="28"/>
        </w:rPr>
        <w:t>"</w:t>
      </w:r>
      <w:r w:rsidRPr="000D2A49">
        <w:rPr>
          <w:szCs w:val="28"/>
        </w:rPr>
        <w:t>О градостроительной деятел</w:t>
      </w:r>
      <w:r w:rsidRPr="000D2A49">
        <w:rPr>
          <w:szCs w:val="28"/>
        </w:rPr>
        <w:t>ь</w:t>
      </w:r>
      <w:r w:rsidRPr="000D2A49">
        <w:rPr>
          <w:szCs w:val="28"/>
        </w:rPr>
        <w:t>ности на территории Алтайского края</w:t>
      </w:r>
      <w:r w:rsidR="00324933">
        <w:rPr>
          <w:szCs w:val="28"/>
        </w:rPr>
        <w:t>"</w:t>
      </w:r>
      <w:r w:rsidRPr="000D2A49">
        <w:rPr>
          <w:szCs w:val="28"/>
        </w:rPr>
        <w:t>, пункт</w:t>
      </w:r>
      <w:r w:rsidR="00F00650">
        <w:rPr>
          <w:szCs w:val="28"/>
        </w:rPr>
        <w:t>ом</w:t>
      </w:r>
      <w:r w:rsidRPr="000D2A49">
        <w:rPr>
          <w:szCs w:val="28"/>
        </w:rPr>
        <w:t xml:space="preserve"> 1</w:t>
      </w:r>
      <w:r>
        <w:rPr>
          <w:szCs w:val="28"/>
        </w:rPr>
        <w:t>7</w:t>
      </w:r>
      <w:r w:rsidRPr="000D2A49">
        <w:rPr>
          <w:szCs w:val="28"/>
        </w:rPr>
        <w:t xml:space="preserve"> статьи 5 Устава муниц</w:t>
      </w:r>
      <w:r w:rsidRPr="000D2A49">
        <w:rPr>
          <w:szCs w:val="28"/>
        </w:rPr>
        <w:t>и</w:t>
      </w:r>
      <w:r w:rsidRPr="000D2A49">
        <w:rPr>
          <w:szCs w:val="28"/>
        </w:rPr>
        <w:t>пального образования Поспелихинский район Алтайского края, протокол</w:t>
      </w:r>
      <w:r w:rsidR="00F00650">
        <w:rPr>
          <w:szCs w:val="28"/>
        </w:rPr>
        <w:t>ом</w:t>
      </w:r>
      <w:r w:rsidRPr="000D2A49">
        <w:rPr>
          <w:szCs w:val="28"/>
        </w:rPr>
        <w:t xml:space="preserve"> публичных слушаний от </w:t>
      </w:r>
      <w:r w:rsidR="00DF3440">
        <w:rPr>
          <w:szCs w:val="28"/>
        </w:rPr>
        <w:t>23</w:t>
      </w:r>
      <w:r w:rsidRPr="000D2A49">
        <w:rPr>
          <w:szCs w:val="28"/>
        </w:rPr>
        <w:t>.</w:t>
      </w:r>
      <w:r>
        <w:rPr>
          <w:szCs w:val="28"/>
        </w:rPr>
        <w:t>0</w:t>
      </w:r>
      <w:r w:rsidR="00DF3440">
        <w:rPr>
          <w:szCs w:val="28"/>
        </w:rPr>
        <w:t>1</w:t>
      </w:r>
      <w:r w:rsidRPr="000D2A49">
        <w:rPr>
          <w:szCs w:val="28"/>
        </w:rPr>
        <w:t>.</w:t>
      </w:r>
      <w:r w:rsidR="00063409">
        <w:rPr>
          <w:szCs w:val="28"/>
        </w:rPr>
        <w:t>2021</w:t>
      </w:r>
      <w:r>
        <w:rPr>
          <w:szCs w:val="28"/>
        </w:rPr>
        <w:t xml:space="preserve"> №</w:t>
      </w:r>
      <w:r w:rsidR="00DF3440">
        <w:rPr>
          <w:szCs w:val="28"/>
        </w:rPr>
        <w:t>1</w:t>
      </w:r>
      <w:r>
        <w:rPr>
          <w:szCs w:val="28"/>
        </w:rPr>
        <w:t xml:space="preserve"> и заключени</w:t>
      </w:r>
      <w:r w:rsidR="00F00650">
        <w:rPr>
          <w:szCs w:val="28"/>
        </w:rPr>
        <w:t>ем</w:t>
      </w:r>
      <w:r>
        <w:rPr>
          <w:szCs w:val="28"/>
        </w:rPr>
        <w:t xml:space="preserve"> о результатах пу</w:t>
      </w:r>
      <w:r>
        <w:rPr>
          <w:szCs w:val="28"/>
        </w:rPr>
        <w:t>б</w:t>
      </w:r>
      <w:r>
        <w:rPr>
          <w:szCs w:val="28"/>
        </w:rPr>
        <w:t>личных слушаний</w:t>
      </w:r>
      <w:r w:rsidR="00061DFD">
        <w:rPr>
          <w:szCs w:val="28"/>
        </w:rPr>
        <w:t xml:space="preserve"> от </w:t>
      </w:r>
      <w:r w:rsidR="008A336D">
        <w:rPr>
          <w:szCs w:val="28"/>
        </w:rPr>
        <w:t>23</w:t>
      </w:r>
      <w:r w:rsidR="00061DFD">
        <w:rPr>
          <w:szCs w:val="28"/>
        </w:rPr>
        <w:t>.0</w:t>
      </w:r>
      <w:r w:rsidR="008A336D">
        <w:rPr>
          <w:szCs w:val="28"/>
        </w:rPr>
        <w:t>1</w:t>
      </w:r>
      <w:r w:rsidR="00061DFD">
        <w:rPr>
          <w:szCs w:val="28"/>
        </w:rPr>
        <w:t>.202</w:t>
      </w:r>
      <w:r w:rsidR="008A336D">
        <w:rPr>
          <w:szCs w:val="28"/>
        </w:rPr>
        <w:t>3</w:t>
      </w:r>
      <w:r>
        <w:rPr>
          <w:szCs w:val="28"/>
        </w:rPr>
        <w:t xml:space="preserve">, </w:t>
      </w:r>
      <w:r w:rsidRPr="000D2A49">
        <w:rPr>
          <w:szCs w:val="28"/>
        </w:rPr>
        <w:t>районный Совет народных депутатов Р</w:t>
      </w:r>
      <w:r w:rsidRPr="000D2A49">
        <w:rPr>
          <w:szCs w:val="28"/>
        </w:rPr>
        <w:t>Е</w:t>
      </w:r>
      <w:r w:rsidRPr="000D2A49">
        <w:rPr>
          <w:szCs w:val="28"/>
        </w:rPr>
        <w:t>ШИЛ:</w:t>
      </w:r>
      <w:proofErr w:type="gramEnd"/>
    </w:p>
    <w:p w:rsidR="002420E5" w:rsidRPr="002420E5" w:rsidRDefault="002420E5" w:rsidP="00F36AC8">
      <w:pPr>
        <w:ind w:firstLine="708"/>
        <w:jc w:val="both"/>
        <w:rPr>
          <w:sz w:val="28"/>
          <w:szCs w:val="28"/>
        </w:rPr>
      </w:pPr>
      <w:r w:rsidRPr="002420E5">
        <w:rPr>
          <w:sz w:val="28"/>
          <w:szCs w:val="28"/>
        </w:rPr>
        <w:t>1.</w:t>
      </w:r>
      <w:r w:rsidR="00037273" w:rsidRPr="00037273">
        <w:rPr>
          <w:sz w:val="28"/>
          <w:szCs w:val="28"/>
        </w:rPr>
        <w:t xml:space="preserve"> Внести изменения в решение районного Совета народных депутатов от </w:t>
      </w:r>
      <w:r w:rsidR="00037273" w:rsidRPr="00FE2805">
        <w:rPr>
          <w:sz w:val="28"/>
          <w:szCs w:val="28"/>
        </w:rPr>
        <w:t>2</w:t>
      </w:r>
      <w:r w:rsidR="00FE2805">
        <w:rPr>
          <w:sz w:val="28"/>
          <w:szCs w:val="28"/>
        </w:rPr>
        <w:t>7</w:t>
      </w:r>
      <w:r w:rsidR="00037273" w:rsidRPr="00FE2805">
        <w:rPr>
          <w:sz w:val="28"/>
          <w:szCs w:val="28"/>
        </w:rPr>
        <w:t>.0</w:t>
      </w:r>
      <w:r w:rsidR="00FE2805">
        <w:rPr>
          <w:sz w:val="28"/>
          <w:szCs w:val="28"/>
        </w:rPr>
        <w:t>4</w:t>
      </w:r>
      <w:r w:rsidR="00037273" w:rsidRPr="00FE2805">
        <w:rPr>
          <w:sz w:val="28"/>
          <w:szCs w:val="28"/>
        </w:rPr>
        <w:t>.20</w:t>
      </w:r>
      <w:r w:rsidR="003E5A08" w:rsidRPr="00FE2805">
        <w:rPr>
          <w:sz w:val="28"/>
          <w:szCs w:val="28"/>
        </w:rPr>
        <w:t>17 №2</w:t>
      </w:r>
      <w:r w:rsidR="00FE2805">
        <w:rPr>
          <w:sz w:val="28"/>
          <w:szCs w:val="28"/>
        </w:rPr>
        <w:t>9</w:t>
      </w:r>
      <w:r w:rsidR="00037273" w:rsidRPr="00037273">
        <w:rPr>
          <w:sz w:val="28"/>
          <w:szCs w:val="28"/>
        </w:rPr>
        <w:t xml:space="preserve"> «Об утверждении </w:t>
      </w:r>
      <w:r w:rsidR="00A77FE6">
        <w:rPr>
          <w:sz w:val="28"/>
          <w:szCs w:val="28"/>
        </w:rPr>
        <w:t>Правил землепользования и застройки</w:t>
      </w:r>
      <w:r w:rsidR="00037273" w:rsidRPr="00037273">
        <w:rPr>
          <w:sz w:val="28"/>
          <w:szCs w:val="28"/>
        </w:rPr>
        <w:t xml:space="preserve"> муниципального образования </w:t>
      </w:r>
      <w:r w:rsidR="008A336D">
        <w:rPr>
          <w:sz w:val="28"/>
          <w:szCs w:val="28"/>
        </w:rPr>
        <w:t>Озимовский</w:t>
      </w:r>
      <w:r w:rsidR="00063409">
        <w:rPr>
          <w:sz w:val="28"/>
          <w:szCs w:val="28"/>
        </w:rPr>
        <w:t xml:space="preserve"> </w:t>
      </w:r>
      <w:r w:rsidR="00037273" w:rsidRPr="00037273">
        <w:rPr>
          <w:sz w:val="28"/>
          <w:szCs w:val="28"/>
        </w:rPr>
        <w:t>сельсовет Поспелихинского рай</w:t>
      </w:r>
      <w:r w:rsidR="00037273" w:rsidRPr="00037273">
        <w:rPr>
          <w:sz w:val="28"/>
          <w:szCs w:val="28"/>
        </w:rPr>
        <w:t>о</w:t>
      </w:r>
      <w:r w:rsidR="00037273" w:rsidRPr="00037273">
        <w:rPr>
          <w:sz w:val="28"/>
          <w:szCs w:val="28"/>
        </w:rPr>
        <w:t>на Алтайского края», согласно приложени</w:t>
      </w:r>
      <w:r w:rsidR="00121EC7">
        <w:rPr>
          <w:sz w:val="28"/>
          <w:szCs w:val="28"/>
        </w:rPr>
        <w:t>ям</w:t>
      </w:r>
      <w:r w:rsidR="00F672F2">
        <w:rPr>
          <w:sz w:val="28"/>
          <w:szCs w:val="28"/>
        </w:rPr>
        <w:t xml:space="preserve"> 1, 2</w:t>
      </w:r>
      <w:r w:rsidR="00037273" w:rsidRPr="00037273">
        <w:rPr>
          <w:sz w:val="28"/>
          <w:szCs w:val="28"/>
        </w:rPr>
        <w:t xml:space="preserve"> к настоящему решению</w:t>
      </w:r>
      <w:r w:rsidR="00324933">
        <w:rPr>
          <w:sz w:val="28"/>
          <w:szCs w:val="28"/>
        </w:rPr>
        <w:t>.</w:t>
      </w:r>
    </w:p>
    <w:p w:rsidR="00037273" w:rsidRPr="00A762DB" w:rsidRDefault="00037273" w:rsidP="00F36AC8">
      <w:pPr>
        <w:pStyle w:val="ConsPlusNormal"/>
        <w:ind w:firstLine="851"/>
        <w:jc w:val="both"/>
      </w:pPr>
      <w:r>
        <w:t>2</w:t>
      </w:r>
      <w:r w:rsidRPr="00A762DB">
        <w:t>. Настоящее решение вступает в силу с момента подписания.</w:t>
      </w:r>
    </w:p>
    <w:p w:rsidR="00037273" w:rsidRPr="00A762DB" w:rsidRDefault="00037273" w:rsidP="00F36AC8">
      <w:pPr>
        <w:pStyle w:val="ConsPlusNormal"/>
        <w:ind w:firstLine="851"/>
        <w:jc w:val="both"/>
      </w:pPr>
      <w:r>
        <w:t>3</w:t>
      </w:r>
      <w:r w:rsidRPr="00A762DB">
        <w:t xml:space="preserve">. </w:t>
      </w:r>
      <w:proofErr w:type="gramStart"/>
      <w:r w:rsidR="00647D1F" w:rsidRPr="00A762DB">
        <w:t>Контроль за</w:t>
      </w:r>
      <w:proofErr w:type="gramEnd"/>
      <w:r w:rsidR="00647D1F" w:rsidRPr="00A762DB">
        <w:t xml:space="preserve"> исполнением </w:t>
      </w:r>
      <w:r w:rsidR="00647D1F">
        <w:t xml:space="preserve">настоящего решения </w:t>
      </w:r>
      <w:r w:rsidR="00647D1F" w:rsidRPr="00A762DB">
        <w:t>возложить на пост</w:t>
      </w:r>
      <w:r w:rsidR="00647D1F" w:rsidRPr="00A762DB">
        <w:t>о</w:t>
      </w:r>
      <w:r w:rsidR="00647D1F" w:rsidRPr="00A762DB">
        <w:t xml:space="preserve">янную комиссию </w:t>
      </w:r>
      <w:r w:rsidR="00647D1F" w:rsidRPr="001170C0">
        <w:t>по вопросам экономического развития и жилищно-коммунального хозяйства</w:t>
      </w:r>
      <w:r w:rsidR="00647D1F">
        <w:t xml:space="preserve"> (Михайленко А.И.)</w:t>
      </w:r>
      <w:r w:rsidR="00647D1F" w:rsidRPr="00A762DB">
        <w:t>.</w:t>
      </w:r>
    </w:p>
    <w:p w:rsidR="002420E5" w:rsidRDefault="002420E5" w:rsidP="004F5EE4">
      <w:pPr>
        <w:rPr>
          <w:sz w:val="28"/>
          <w:szCs w:val="28"/>
        </w:rPr>
      </w:pPr>
    </w:p>
    <w:p w:rsidR="002420E5" w:rsidRPr="00A762DB" w:rsidRDefault="002420E5" w:rsidP="004F5EE4">
      <w:pPr>
        <w:rPr>
          <w:sz w:val="28"/>
          <w:szCs w:val="28"/>
        </w:rPr>
      </w:pPr>
    </w:p>
    <w:p w:rsidR="00F672F2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>Председатель районного Совета</w:t>
      </w: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народных депутатов                   </w:t>
      </w:r>
      <w:r w:rsidR="00F276AC">
        <w:rPr>
          <w:sz w:val="28"/>
          <w:szCs w:val="28"/>
        </w:rPr>
        <w:t xml:space="preserve">                           </w:t>
      </w:r>
      <w:r w:rsidRPr="00A762DB">
        <w:rPr>
          <w:sz w:val="28"/>
          <w:szCs w:val="28"/>
        </w:rPr>
        <w:t xml:space="preserve">         </w:t>
      </w:r>
      <w:r w:rsidR="00F672F2">
        <w:rPr>
          <w:sz w:val="28"/>
          <w:szCs w:val="28"/>
        </w:rPr>
        <w:t xml:space="preserve">           </w:t>
      </w:r>
      <w:r w:rsidRPr="00A762DB">
        <w:rPr>
          <w:sz w:val="28"/>
          <w:szCs w:val="28"/>
        </w:rPr>
        <w:t xml:space="preserve">  </w:t>
      </w:r>
      <w:r w:rsidR="00F276AC">
        <w:rPr>
          <w:sz w:val="28"/>
          <w:szCs w:val="28"/>
        </w:rPr>
        <w:t>Т</w:t>
      </w:r>
      <w:r w:rsidRPr="00A762DB">
        <w:rPr>
          <w:sz w:val="28"/>
          <w:szCs w:val="28"/>
        </w:rPr>
        <w:t>.</w:t>
      </w:r>
      <w:r w:rsidR="00F276AC">
        <w:rPr>
          <w:sz w:val="28"/>
          <w:szCs w:val="28"/>
        </w:rPr>
        <w:t>В</w:t>
      </w:r>
      <w:r w:rsidRPr="00A762DB">
        <w:rPr>
          <w:sz w:val="28"/>
          <w:szCs w:val="28"/>
        </w:rPr>
        <w:t xml:space="preserve">. </w:t>
      </w:r>
      <w:proofErr w:type="spellStart"/>
      <w:r w:rsidR="00F276AC">
        <w:rPr>
          <w:sz w:val="28"/>
          <w:szCs w:val="28"/>
        </w:rPr>
        <w:t>Шарафеева</w:t>
      </w:r>
      <w:proofErr w:type="spellEnd"/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  <w:r w:rsidRPr="00A762DB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4F5EE4" w:rsidRPr="00A762DB" w:rsidRDefault="004F5EE4" w:rsidP="00A44A2F">
      <w:pPr>
        <w:rPr>
          <w:sz w:val="28"/>
          <w:szCs w:val="28"/>
        </w:rPr>
      </w:pPr>
      <w:r w:rsidRPr="00A762DB">
        <w:rPr>
          <w:sz w:val="28"/>
          <w:szCs w:val="28"/>
        </w:rPr>
        <w:br w:type="page"/>
      </w:r>
      <w:bookmarkStart w:id="0" w:name="_GoBack"/>
      <w:bookmarkEnd w:id="0"/>
      <w:r w:rsidRPr="00A762DB">
        <w:rPr>
          <w:sz w:val="28"/>
          <w:szCs w:val="28"/>
        </w:rPr>
        <w:lastRenderedPageBreak/>
        <w:t xml:space="preserve"> </w:t>
      </w:r>
    </w:p>
    <w:p w:rsidR="004F5EE4" w:rsidRPr="00A762DB" w:rsidRDefault="004F5EE4" w:rsidP="004F5EE4">
      <w:pPr>
        <w:jc w:val="both"/>
        <w:rPr>
          <w:sz w:val="28"/>
          <w:szCs w:val="28"/>
        </w:rPr>
        <w:sectPr w:rsidR="004F5EE4" w:rsidRPr="00A762DB" w:rsidSect="00D54F3C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12"/>
        </w:sectPr>
      </w:pP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lastRenderedPageBreak/>
        <w:t>ПОЯСНИТЕЛЬНАЯ ЗАПИСКА</w:t>
      </w: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t xml:space="preserve">к проекту решения </w:t>
      </w:r>
    </w:p>
    <w:p w:rsidR="003D56B6" w:rsidRDefault="004F5EE4" w:rsidP="004F5EE4">
      <w:pPr>
        <w:pStyle w:val="a3"/>
        <w:widowControl w:val="0"/>
        <w:ind w:firstLine="709"/>
        <w:jc w:val="center"/>
        <w:rPr>
          <w:szCs w:val="28"/>
        </w:rPr>
      </w:pPr>
      <w:r w:rsidRPr="00E05830">
        <w:rPr>
          <w:szCs w:val="28"/>
        </w:rPr>
        <w:t xml:space="preserve">О внесении изменений в решение районного Совета народных депутатов от </w:t>
      </w:r>
      <w:r w:rsidR="0095489B" w:rsidRPr="00FE2805">
        <w:rPr>
          <w:szCs w:val="28"/>
        </w:rPr>
        <w:t>2</w:t>
      </w:r>
      <w:r w:rsidR="0095489B">
        <w:rPr>
          <w:szCs w:val="28"/>
        </w:rPr>
        <w:t>7</w:t>
      </w:r>
      <w:r w:rsidR="0095489B" w:rsidRPr="00FE2805">
        <w:rPr>
          <w:szCs w:val="28"/>
        </w:rPr>
        <w:t>.0</w:t>
      </w:r>
      <w:r w:rsidR="0095489B">
        <w:rPr>
          <w:szCs w:val="28"/>
        </w:rPr>
        <w:t>4</w:t>
      </w:r>
      <w:r w:rsidR="0095489B" w:rsidRPr="00FE2805">
        <w:rPr>
          <w:szCs w:val="28"/>
        </w:rPr>
        <w:t>.2017 №2</w:t>
      </w:r>
      <w:r w:rsidR="0095489B">
        <w:rPr>
          <w:szCs w:val="28"/>
        </w:rPr>
        <w:t>9</w:t>
      </w:r>
    </w:p>
    <w:p w:rsidR="00DD3AA6" w:rsidRPr="00E05830" w:rsidRDefault="00DD3AA6" w:rsidP="004F5EE4">
      <w:pPr>
        <w:pStyle w:val="a3"/>
        <w:widowControl w:val="0"/>
        <w:ind w:firstLine="709"/>
        <w:jc w:val="center"/>
        <w:rPr>
          <w:szCs w:val="28"/>
        </w:rPr>
      </w:pPr>
    </w:p>
    <w:p w:rsidR="00FB4A27" w:rsidRPr="00FB4A27" w:rsidRDefault="00FB4A27" w:rsidP="00FB4A27">
      <w:pPr>
        <w:ind w:firstLine="540"/>
        <w:jc w:val="both"/>
        <w:rPr>
          <w:bCs/>
          <w:sz w:val="28"/>
          <w:szCs w:val="28"/>
        </w:rPr>
      </w:pPr>
      <w:proofErr w:type="gramStart"/>
      <w:r w:rsidRPr="00FB4A27">
        <w:rPr>
          <w:sz w:val="28"/>
          <w:szCs w:val="28"/>
        </w:rPr>
        <w:t xml:space="preserve">В Администрацию Поспелихинского района поступило письмо главы </w:t>
      </w:r>
      <w:proofErr w:type="spellStart"/>
      <w:r w:rsidRPr="00FB4A27">
        <w:rPr>
          <w:sz w:val="28"/>
          <w:szCs w:val="28"/>
        </w:rPr>
        <w:t>Оз</w:t>
      </w:r>
      <w:r w:rsidRPr="00FB4A27">
        <w:rPr>
          <w:sz w:val="28"/>
          <w:szCs w:val="28"/>
        </w:rPr>
        <w:t>и</w:t>
      </w:r>
      <w:r w:rsidRPr="00FB4A27">
        <w:rPr>
          <w:sz w:val="28"/>
          <w:szCs w:val="28"/>
        </w:rPr>
        <w:t>мовского</w:t>
      </w:r>
      <w:proofErr w:type="spellEnd"/>
      <w:r w:rsidRPr="00FB4A27">
        <w:rPr>
          <w:sz w:val="28"/>
          <w:szCs w:val="28"/>
        </w:rPr>
        <w:t xml:space="preserve"> сельсовета Костюк С.А. согласно которому в процессе выполнения р</w:t>
      </w:r>
      <w:r w:rsidRPr="00FB4A27">
        <w:rPr>
          <w:sz w:val="28"/>
          <w:szCs w:val="28"/>
        </w:rPr>
        <w:t>а</w:t>
      </w:r>
      <w:r w:rsidRPr="00FB4A27">
        <w:rPr>
          <w:sz w:val="28"/>
          <w:szCs w:val="28"/>
        </w:rPr>
        <w:t>бот в соответствии  с договором № 189/22 от 07 сентября 2022 года на выполн</w:t>
      </w:r>
      <w:r w:rsidRPr="00FB4A27">
        <w:rPr>
          <w:sz w:val="28"/>
          <w:szCs w:val="28"/>
        </w:rPr>
        <w:t>е</w:t>
      </w:r>
      <w:r w:rsidRPr="00FB4A27">
        <w:rPr>
          <w:sz w:val="28"/>
          <w:szCs w:val="28"/>
        </w:rPr>
        <w:t>ние землеустроительных работ по подготовке текстового и графического опис</w:t>
      </w:r>
      <w:r w:rsidRPr="00FB4A27">
        <w:rPr>
          <w:sz w:val="28"/>
          <w:szCs w:val="28"/>
        </w:rPr>
        <w:t>а</w:t>
      </w:r>
      <w:r w:rsidRPr="00FB4A27">
        <w:rPr>
          <w:sz w:val="28"/>
          <w:szCs w:val="28"/>
        </w:rPr>
        <w:t xml:space="preserve">ния </w:t>
      </w:r>
      <w:r w:rsidRPr="00FB4A27">
        <w:rPr>
          <w:bCs/>
          <w:sz w:val="28"/>
          <w:szCs w:val="28"/>
        </w:rPr>
        <w:t>границ территориальных зон Муниципального образования Озимовский сельсовет Поспелихинского района Алтайского края, выявлены несоответствия фактическому расположению земельных участков по отношению к границам</w:t>
      </w:r>
      <w:proofErr w:type="gramEnd"/>
      <w:r w:rsidRPr="00FB4A27">
        <w:rPr>
          <w:bCs/>
          <w:sz w:val="28"/>
          <w:szCs w:val="28"/>
        </w:rPr>
        <w:t xml:space="preserve"> территориальных зон как в границах населенного  пункта ст. </w:t>
      </w:r>
      <w:proofErr w:type="gramStart"/>
      <w:r w:rsidRPr="00FB4A27">
        <w:rPr>
          <w:bCs/>
          <w:sz w:val="28"/>
          <w:szCs w:val="28"/>
        </w:rPr>
        <w:t>Озимая</w:t>
      </w:r>
      <w:proofErr w:type="gramEnd"/>
      <w:r w:rsidRPr="00FB4A27">
        <w:rPr>
          <w:bCs/>
          <w:sz w:val="28"/>
          <w:szCs w:val="28"/>
        </w:rPr>
        <w:t xml:space="preserve">, так и на территории Муниципального образования Озимовский сельсовет, а именно: </w:t>
      </w:r>
    </w:p>
    <w:p w:rsidR="00FB4A27" w:rsidRPr="00FB4A27" w:rsidRDefault="00FB4A27" w:rsidP="00FB4A27">
      <w:pPr>
        <w:pStyle w:val="ConsPlusNormal"/>
        <w:ind w:firstLine="567"/>
        <w:jc w:val="both"/>
      </w:pPr>
    </w:p>
    <w:p w:rsidR="00FB4A27" w:rsidRPr="00FB4A27" w:rsidRDefault="00FB4A27" w:rsidP="00FB4A27">
      <w:pPr>
        <w:ind w:firstLine="540"/>
        <w:jc w:val="both"/>
        <w:rPr>
          <w:bCs/>
          <w:sz w:val="28"/>
          <w:szCs w:val="28"/>
        </w:rPr>
      </w:pPr>
      <w:r w:rsidRPr="00FB4A27">
        <w:rPr>
          <w:bCs/>
          <w:sz w:val="28"/>
          <w:szCs w:val="28"/>
        </w:rPr>
        <w:t>1. ст. Озимая:</w:t>
      </w:r>
    </w:p>
    <w:p w:rsidR="00FB4A27" w:rsidRPr="00FB4A27" w:rsidRDefault="00FB4A27" w:rsidP="00FB4A27">
      <w:pPr>
        <w:pStyle w:val="ac"/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4A27">
        <w:rPr>
          <w:rFonts w:ascii="Times New Roman" w:hAnsi="Times New Roman"/>
          <w:bCs/>
          <w:sz w:val="28"/>
          <w:szCs w:val="28"/>
        </w:rPr>
        <w:t>На территории ст. Озимая установлены территориальные зоны (сх</w:t>
      </w:r>
      <w:proofErr w:type="gramStart"/>
      <w:r w:rsidRPr="00FB4A27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FB4A27">
        <w:rPr>
          <w:rFonts w:ascii="Times New Roman" w:hAnsi="Times New Roman"/>
          <w:bCs/>
          <w:sz w:val="28"/>
          <w:szCs w:val="28"/>
        </w:rPr>
        <w:t>) «зона сельскохозяйственных угодий» в черте населенного пункта на которых, согласно градостроительного регламента, возможно осуществление деятельности, связа</w:t>
      </w:r>
      <w:r w:rsidRPr="00FB4A27">
        <w:rPr>
          <w:rFonts w:ascii="Times New Roman" w:hAnsi="Times New Roman"/>
          <w:bCs/>
          <w:sz w:val="28"/>
          <w:szCs w:val="28"/>
        </w:rPr>
        <w:t>н</w:t>
      </w:r>
      <w:r w:rsidRPr="00FB4A27">
        <w:rPr>
          <w:rFonts w:ascii="Times New Roman" w:hAnsi="Times New Roman"/>
          <w:bCs/>
          <w:sz w:val="28"/>
          <w:szCs w:val="28"/>
        </w:rPr>
        <w:t>ной с садоводством, хранением и переработкой сельскохозяйственной проду</w:t>
      </w:r>
      <w:r w:rsidRPr="00FB4A27">
        <w:rPr>
          <w:rFonts w:ascii="Times New Roman" w:hAnsi="Times New Roman"/>
          <w:bCs/>
          <w:sz w:val="28"/>
          <w:szCs w:val="28"/>
        </w:rPr>
        <w:t>к</w:t>
      </w:r>
      <w:r w:rsidRPr="00FB4A27">
        <w:rPr>
          <w:rFonts w:ascii="Times New Roman" w:hAnsi="Times New Roman"/>
          <w:bCs/>
          <w:sz w:val="28"/>
          <w:szCs w:val="28"/>
        </w:rPr>
        <w:t>ции, обеспечением сельскохозяйственного производства, пчеловодством, скл</w:t>
      </w:r>
      <w:r w:rsidRPr="00FB4A27">
        <w:rPr>
          <w:rFonts w:ascii="Times New Roman" w:hAnsi="Times New Roman"/>
          <w:bCs/>
          <w:sz w:val="28"/>
          <w:szCs w:val="28"/>
        </w:rPr>
        <w:t>а</w:t>
      </w:r>
      <w:r w:rsidRPr="00FB4A27">
        <w:rPr>
          <w:rFonts w:ascii="Times New Roman" w:hAnsi="Times New Roman"/>
          <w:bCs/>
          <w:sz w:val="28"/>
          <w:szCs w:val="28"/>
        </w:rPr>
        <w:t>ды. Осуществлением данной деятельности, согласно существующим нормати</w:t>
      </w:r>
      <w:r w:rsidRPr="00FB4A27">
        <w:rPr>
          <w:rFonts w:ascii="Times New Roman" w:hAnsi="Times New Roman"/>
          <w:bCs/>
          <w:sz w:val="28"/>
          <w:szCs w:val="28"/>
        </w:rPr>
        <w:t>в</w:t>
      </w:r>
      <w:r w:rsidRPr="00FB4A27">
        <w:rPr>
          <w:rFonts w:ascii="Times New Roman" w:hAnsi="Times New Roman"/>
          <w:bCs/>
          <w:sz w:val="28"/>
          <w:szCs w:val="28"/>
        </w:rPr>
        <w:t xml:space="preserve">ным документам по градостроительству и планировке сельских территорий, </w:t>
      </w:r>
      <w:proofErr w:type="gramStart"/>
      <w:r w:rsidRPr="00FB4A27">
        <w:rPr>
          <w:rFonts w:ascii="Times New Roman" w:hAnsi="Times New Roman"/>
          <w:bCs/>
          <w:sz w:val="28"/>
          <w:szCs w:val="28"/>
        </w:rPr>
        <w:t>возможно</w:t>
      </w:r>
      <w:proofErr w:type="gramEnd"/>
      <w:r w:rsidRPr="00FB4A27">
        <w:rPr>
          <w:rFonts w:ascii="Times New Roman" w:hAnsi="Times New Roman"/>
          <w:bCs/>
          <w:sz w:val="28"/>
          <w:szCs w:val="28"/>
        </w:rPr>
        <w:t xml:space="preserve"> заниматься на окраинах села, при наличии необходимой площади и с учетом необходимости или нет установления ССЗ (в зависимости от размеща</w:t>
      </w:r>
      <w:r w:rsidRPr="00FB4A27">
        <w:rPr>
          <w:rFonts w:ascii="Times New Roman" w:hAnsi="Times New Roman"/>
          <w:bCs/>
          <w:sz w:val="28"/>
          <w:szCs w:val="28"/>
        </w:rPr>
        <w:t>е</w:t>
      </w:r>
      <w:r w:rsidRPr="00FB4A27">
        <w:rPr>
          <w:rFonts w:ascii="Times New Roman" w:hAnsi="Times New Roman"/>
          <w:bCs/>
          <w:sz w:val="28"/>
          <w:szCs w:val="28"/>
        </w:rPr>
        <w:t>мых объектов), либо за границами населенного пункта, не в жилой и обществе</w:t>
      </w:r>
      <w:r w:rsidRPr="00FB4A27">
        <w:rPr>
          <w:rFonts w:ascii="Times New Roman" w:hAnsi="Times New Roman"/>
          <w:bCs/>
          <w:sz w:val="28"/>
          <w:szCs w:val="28"/>
        </w:rPr>
        <w:t>н</w:t>
      </w:r>
      <w:r w:rsidRPr="00FB4A27">
        <w:rPr>
          <w:rFonts w:ascii="Times New Roman" w:hAnsi="Times New Roman"/>
          <w:bCs/>
          <w:sz w:val="28"/>
          <w:szCs w:val="28"/>
        </w:rPr>
        <w:t>но деловой застройке, в связи с тем, что данные виды деятельности могут пр</w:t>
      </w:r>
      <w:r w:rsidRPr="00FB4A27">
        <w:rPr>
          <w:rFonts w:ascii="Times New Roman" w:hAnsi="Times New Roman"/>
          <w:bCs/>
          <w:sz w:val="28"/>
          <w:szCs w:val="28"/>
        </w:rPr>
        <w:t>и</w:t>
      </w:r>
      <w:r w:rsidRPr="00FB4A27">
        <w:rPr>
          <w:rFonts w:ascii="Times New Roman" w:hAnsi="Times New Roman"/>
          <w:bCs/>
          <w:sz w:val="28"/>
          <w:szCs w:val="28"/>
        </w:rPr>
        <w:t>чинить неудобства жителям села. Приложение 1 (рис</w:t>
      </w:r>
      <w:proofErr w:type="gramStart"/>
      <w:r w:rsidRPr="00FB4A27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FB4A27">
        <w:rPr>
          <w:rFonts w:ascii="Times New Roman" w:hAnsi="Times New Roman"/>
          <w:bCs/>
          <w:sz w:val="28"/>
          <w:szCs w:val="28"/>
        </w:rPr>
        <w:t xml:space="preserve">). </w:t>
      </w:r>
    </w:p>
    <w:p w:rsidR="00FB4A27" w:rsidRPr="00FB4A27" w:rsidRDefault="00FB4A27" w:rsidP="00FB4A27">
      <w:pPr>
        <w:pStyle w:val="ac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4A27">
        <w:rPr>
          <w:rFonts w:ascii="Times New Roman" w:hAnsi="Times New Roman"/>
          <w:bCs/>
          <w:sz w:val="28"/>
          <w:szCs w:val="28"/>
        </w:rPr>
        <w:t xml:space="preserve">Вследствие чего предлагается изменить (расширить) границы следующих территориальных зон: зона застройки индивидуальными жилыми домами и зона делового, общественного и коммерческого назначения. Приложение 2 (рис.1)   </w:t>
      </w:r>
    </w:p>
    <w:p w:rsidR="00FB4A27" w:rsidRPr="00FB4A27" w:rsidRDefault="00FB4A27" w:rsidP="00FB4A27">
      <w:pPr>
        <w:pStyle w:val="ac"/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4A27">
        <w:rPr>
          <w:rFonts w:ascii="Times New Roman" w:hAnsi="Times New Roman"/>
          <w:bCs/>
          <w:sz w:val="28"/>
          <w:szCs w:val="28"/>
        </w:rPr>
        <w:t>В ходе подготовки документации по постановке на кадастровый учет гр</w:t>
      </w:r>
      <w:r w:rsidRPr="00FB4A27">
        <w:rPr>
          <w:rFonts w:ascii="Times New Roman" w:hAnsi="Times New Roman"/>
          <w:bCs/>
          <w:sz w:val="28"/>
          <w:szCs w:val="28"/>
        </w:rPr>
        <w:t>а</w:t>
      </w:r>
      <w:r w:rsidRPr="00FB4A27">
        <w:rPr>
          <w:rFonts w:ascii="Times New Roman" w:hAnsi="Times New Roman"/>
          <w:bCs/>
          <w:sz w:val="28"/>
          <w:szCs w:val="28"/>
        </w:rPr>
        <w:t>ниц территориальной зоны транспортной инфраструктуры (Т) (места распол</w:t>
      </w:r>
      <w:r w:rsidRPr="00FB4A27">
        <w:rPr>
          <w:rFonts w:ascii="Times New Roman" w:hAnsi="Times New Roman"/>
          <w:bCs/>
          <w:sz w:val="28"/>
          <w:szCs w:val="28"/>
        </w:rPr>
        <w:t>о</w:t>
      </w:r>
      <w:r w:rsidRPr="00FB4A27">
        <w:rPr>
          <w:rFonts w:ascii="Times New Roman" w:hAnsi="Times New Roman"/>
          <w:bCs/>
          <w:sz w:val="28"/>
          <w:szCs w:val="28"/>
        </w:rPr>
        <w:t xml:space="preserve">жения железной дороги) было установлено что границы территориальной </w:t>
      </w:r>
      <w:proofErr w:type="gramStart"/>
      <w:r w:rsidRPr="00FB4A27">
        <w:rPr>
          <w:rFonts w:ascii="Times New Roman" w:hAnsi="Times New Roman"/>
          <w:bCs/>
          <w:sz w:val="28"/>
          <w:szCs w:val="28"/>
        </w:rPr>
        <w:t>зоны</w:t>
      </w:r>
      <w:proofErr w:type="gramEnd"/>
      <w:r w:rsidRPr="00FB4A27">
        <w:rPr>
          <w:rFonts w:ascii="Times New Roman" w:hAnsi="Times New Roman"/>
          <w:bCs/>
          <w:sz w:val="28"/>
          <w:szCs w:val="28"/>
        </w:rPr>
        <w:t xml:space="preserve"> нанесенные на карте градостроительного зонирования МО Озимовский сельс</w:t>
      </w:r>
      <w:r w:rsidRPr="00FB4A27">
        <w:rPr>
          <w:rFonts w:ascii="Times New Roman" w:hAnsi="Times New Roman"/>
          <w:bCs/>
          <w:sz w:val="28"/>
          <w:szCs w:val="28"/>
        </w:rPr>
        <w:t>о</w:t>
      </w:r>
      <w:r w:rsidRPr="00FB4A27">
        <w:rPr>
          <w:rFonts w:ascii="Times New Roman" w:hAnsi="Times New Roman"/>
          <w:bCs/>
          <w:sz w:val="28"/>
          <w:szCs w:val="28"/>
        </w:rPr>
        <w:t>вет и на карте градостроительного зонирования ст. Озимая не сходятся и перес</w:t>
      </w:r>
      <w:r w:rsidRPr="00FB4A27">
        <w:rPr>
          <w:rFonts w:ascii="Times New Roman" w:hAnsi="Times New Roman"/>
          <w:bCs/>
          <w:sz w:val="28"/>
          <w:szCs w:val="28"/>
        </w:rPr>
        <w:t>е</w:t>
      </w:r>
      <w:r w:rsidRPr="00FB4A27">
        <w:rPr>
          <w:rFonts w:ascii="Times New Roman" w:hAnsi="Times New Roman"/>
          <w:bCs/>
          <w:sz w:val="28"/>
          <w:szCs w:val="28"/>
        </w:rPr>
        <w:t>кают друг друга, что является препятствием для постановки данной территор</w:t>
      </w:r>
      <w:r w:rsidRPr="00FB4A27">
        <w:rPr>
          <w:rFonts w:ascii="Times New Roman" w:hAnsi="Times New Roman"/>
          <w:bCs/>
          <w:sz w:val="28"/>
          <w:szCs w:val="28"/>
        </w:rPr>
        <w:t>и</w:t>
      </w:r>
      <w:r w:rsidRPr="00FB4A27">
        <w:rPr>
          <w:rFonts w:ascii="Times New Roman" w:hAnsi="Times New Roman"/>
          <w:bCs/>
          <w:sz w:val="28"/>
          <w:szCs w:val="28"/>
        </w:rPr>
        <w:t>альной зоны на кадастровый учет. Приложение 1 (рис</w:t>
      </w:r>
      <w:proofErr w:type="gramStart"/>
      <w:r w:rsidRPr="00FB4A27">
        <w:rPr>
          <w:rFonts w:ascii="Times New Roman" w:hAnsi="Times New Roman"/>
          <w:bCs/>
          <w:sz w:val="28"/>
          <w:szCs w:val="28"/>
        </w:rPr>
        <w:t>2</w:t>
      </w:r>
      <w:proofErr w:type="gramEnd"/>
      <w:r w:rsidRPr="00FB4A27">
        <w:rPr>
          <w:rFonts w:ascii="Times New Roman" w:hAnsi="Times New Roman"/>
          <w:bCs/>
          <w:sz w:val="28"/>
          <w:szCs w:val="28"/>
        </w:rPr>
        <w:t>, рис.3).</w:t>
      </w:r>
    </w:p>
    <w:p w:rsidR="00FB4A27" w:rsidRPr="00FB4A27" w:rsidRDefault="00FB4A27" w:rsidP="00FB4A27">
      <w:pPr>
        <w:ind w:firstLine="709"/>
        <w:jc w:val="both"/>
        <w:rPr>
          <w:bCs/>
          <w:sz w:val="28"/>
          <w:szCs w:val="28"/>
        </w:rPr>
      </w:pPr>
      <w:r w:rsidRPr="00FB4A27">
        <w:rPr>
          <w:bCs/>
          <w:sz w:val="28"/>
          <w:szCs w:val="28"/>
        </w:rPr>
        <w:t>Вследствие чего предлагается привести в соответствие границы террит</w:t>
      </w:r>
      <w:r w:rsidRPr="00FB4A27">
        <w:rPr>
          <w:bCs/>
          <w:sz w:val="28"/>
          <w:szCs w:val="28"/>
        </w:rPr>
        <w:t>о</w:t>
      </w:r>
      <w:r w:rsidRPr="00FB4A27">
        <w:rPr>
          <w:bCs/>
          <w:sz w:val="28"/>
          <w:szCs w:val="28"/>
        </w:rPr>
        <w:t xml:space="preserve">риальной зоны транспортной инфраструктуры. Приложение 2 (рис.2, рис.3).  </w:t>
      </w:r>
    </w:p>
    <w:p w:rsidR="00FB4A27" w:rsidRPr="00FB4A27" w:rsidRDefault="00FB4A27" w:rsidP="00FB4A27">
      <w:pPr>
        <w:ind w:firstLine="709"/>
        <w:jc w:val="both"/>
        <w:rPr>
          <w:bCs/>
          <w:sz w:val="28"/>
          <w:szCs w:val="28"/>
        </w:rPr>
      </w:pPr>
    </w:p>
    <w:p w:rsidR="00FB4A27" w:rsidRPr="00FB4A27" w:rsidRDefault="00FB4A27" w:rsidP="00FB4A27">
      <w:pPr>
        <w:pStyle w:val="ac"/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4A27">
        <w:rPr>
          <w:rFonts w:ascii="Times New Roman" w:hAnsi="Times New Roman"/>
          <w:bCs/>
          <w:sz w:val="28"/>
          <w:szCs w:val="28"/>
        </w:rPr>
        <w:t xml:space="preserve"> В настоящее время Администрацией района планируется проведение м</w:t>
      </w:r>
      <w:r w:rsidRPr="00FB4A27">
        <w:rPr>
          <w:rFonts w:ascii="Times New Roman" w:hAnsi="Times New Roman"/>
          <w:bCs/>
          <w:sz w:val="28"/>
          <w:szCs w:val="28"/>
        </w:rPr>
        <w:t>е</w:t>
      </w:r>
      <w:r w:rsidRPr="00FB4A27">
        <w:rPr>
          <w:rFonts w:ascii="Times New Roman" w:hAnsi="Times New Roman"/>
          <w:bCs/>
          <w:sz w:val="28"/>
          <w:szCs w:val="28"/>
        </w:rPr>
        <w:t xml:space="preserve">роприятий по строительству </w:t>
      </w:r>
      <w:proofErr w:type="spellStart"/>
      <w:r w:rsidRPr="00FB4A27">
        <w:rPr>
          <w:rFonts w:ascii="Times New Roman" w:hAnsi="Times New Roman"/>
          <w:bCs/>
          <w:sz w:val="28"/>
          <w:szCs w:val="28"/>
        </w:rPr>
        <w:t>блочно</w:t>
      </w:r>
      <w:proofErr w:type="spellEnd"/>
      <w:r w:rsidRPr="00FB4A27">
        <w:rPr>
          <w:rFonts w:ascii="Times New Roman" w:hAnsi="Times New Roman"/>
          <w:bCs/>
          <w:sz w:val="28"/>
          <w:szCs w:val="28"/>
        </w:rPr>
        <w:t>-модульной котельной на земельном участке существующей котельной, расположенной по адресу: ст. Озимая ул. Школ</w:t>
      </w:r>
      <w:r w:rsidRPr="00FB4A27">
        <w:rPr>
          <w:rFonts w:ascii="Times New Roman" w:hAnsi="Times New Roman"/>
          <w:bCs/>
          <w:sz w:val="28"/>
          <w:szCs w:val="28"/>
        </w:rPr>
        <w:t>ь</w:t>
      </w:r>
      <w:r w:rsidRPr="00FB4A27">
        <w:rPr>
          <w:rFonts w:ascii="Times New Roman" w:hAnsi="Times New Roman"/>
          <w:bCs/>
          <w:sz w:val="28"/>
          <w:szCs w:val="28"/>
        </w:rPr>
        <w:lastRenderedPageBreak/>
        <w:t>ная,14, которая находится в ограниченно-работоспособном состоянии. Для пр</w:t>
      </w:r>
      <w:r w:rsidRPr="00FB4A27">
        <w:rPr>
          <w:rFonts w:ascii="Times New Roman" w:hAnsi="Times New Roman"/>
          <w:bCs/>
          <w:sz w:val="28"/>
          <w:szCs w:val="28"/>
        </w:rPr>
        <w:t>о</w:t>
      </w:r>
      <w:r w:rsidRPr="00FB4A27">
        <w:rPr>
          <w:rFonts w:ascii="Times New Roman" w:hAnsi="Times New Roman"/>
          <w:bCs/>
          <w:sz w:val="28"/>
          <w:szCs w:val="28"/>
        </w:rPr>
        <w:t>ведения данных мероприятия необходимо расширить границы территориальной зоны инженерной инфраструктуры. Приложение 1 (рис.4).</w:t>
      </w:r>
    </w:p>
    <w:p w:rsidR="00FB4A27" w:rsidRPr="00FB4A27" w:rsidRDefault="00FB4A27" w:rsidP="00FB4A27">
      <w:pPr>
        <w:ind w:firstLine="709"/>
        <w:jc w:val="both"/>
        <w:rPr>
          <w:bCs/>
          <w:sz w:val="28"/>
          <w:szCs w:val="28"/>
        </w:rPr>
      </w:pPr>
      <w:r w:rsidRPr="00FB4A27">
        <w:rPr>
          <w:bCs/>
          <w:sz w:val="28"/>
          <w:szCs w:val="28"/>
        </w:rPr>
        <w:t xml:space="preserve">Вследствие чего предлагается изменить (расширить) границы следующей территориальной зоны инженерной инфраструктуры. Приложение 2 (рис.4)   </w:t>
      </w:r>
    </w:p>
    <w:p w:rsidR="00FB4A27" w:rsidRPr="00FB4A27" w:rsidRDefault="00FB4A27" w:rsidP="00FB4A27">
      <w:pPr>
        <w:pStyle w:val="ConsPlusNormal"/>
        <w:ind w:firstLine="567"/>
        <w:jc w:val="both"/>
      </w:pPr>
    </w:p>
    <w:p w:rsidR="00FB4A27" w:rsidRPr="00FB4A27" w:rsidRDefault="00FB4A27" w:rsidP="00FB4A27">
      <w:pPr>
        <w:pStyle w:val="ConsPlusNormal"/>
        <w:ind w:firstLine="567"/>
        <w:jc w:val="both"/>
      </w:pPr>
      <w:r w:rsidRPr="00FB4A27">
        <w:t>На основании:</w:t>
      </w:r>
    </w:p>
    <w:p w:rsidR="00FB4A27" w:rsidRPr="00FB4A27" w:rsidRDefault="00FB4A27" w:rsidP="00FB4A27">
      <w:pPr>
        <w:pStyle w:val="ConsPlusNormal"/>
        <w:ind w:firstLine="567"/>
        <w:jc w:val="both"/>
      </w:pPr>
      <w:r w:rsidRPr="00FB4A27">
        <w:t>- Градостроительного кодекса Российской Федерации, Закона Алтайского края от 29.12.2009 № 120-ЗС "О градостроительной деятельности на территории Алтайского края", в целях оптимальной организации территориального зонир</w:t>
      </w:r>
      <w:r w:rsidRPr="00FB4A27">
        <w:t>о</w:t>
      </w:r>
      <w:r w:rsidRPr="00FB4A27">
        <w:t xml:space="preserve">вания с учетом сложившейся планировочной структуры населенных пунктов </w:t>
      </w:r>
      <w:proofErr w:type="spellStart"/>
      <w:r w:rsidRPr="00FB4A27">
        <w:t>Озимовского</w:t>
      </w:r>
      <w:proofErr w:type="spellEnd"/>
      <w:r w:rsidRPr="00FB4A27">
        <w:t xml:space="preserve"> сельсовета, а также в целях исполнения законодательства РФ по постановке на кадастровый учет границ территориальных зон;</w:t>
      </w:r>
    </w:p>
    <w:p w:rsidR="00FB4A27" w:rsidRPr="00FB4A27" w:rsidRDefault="00FB4A27" w:rsidP="00FB4A27">
      <w:pPr>
        <w:pStyle w:val="ConsPlusNormal"/>
        <w:ind w:firstLine="567"/>
        <w:jc w:val="both"/>
      </w:pPr>
      <w:r w:rsidRPr="00FB4A27">
        <w:t xml:space="preserve">- согласия Администрации </w:t>
      </w:r>
      <w:proofErr w:type="spellStart"/>
      <w:r w:rsidRPr="00FB4A27">
        <w:t>Озимовского</w:t>
      </w:r>
      <w:proofErr w:type="spellEnd"/>
      <w:r w:rsidRPr="00FB4A27">
        <w:t xml:space="preserve"> сельсовета на внесение изменений в Правила землепользования и застройки;</w:t>
      </w:r>
    </w:p>
    <w:p w:rsidR="00FB4A27" w:rsidRPr="00FB4A27" w:rsidRDefault="00FB4A27" w:rsidP="00FB4A27">
      <w:pPr>
        <w:pStyle w:val="ConsPlusNormal"/>
        <w:ind w:firstLine="567"/>
        <w:jc w:val="both"/>
      </w:pPr>
      <w:r w:rsidRPr="00FB4A27">
        <w:t>- решения комиссии Администрации Поспелихинского района от 08.12.2022г;</w:t>
      </w:r>
    </w:p>
    <w:p w:rsidR="00FB4A27" w:rsidRPr="00FB4A27" w:rsidRDefault="00FB4A27" w:rsidP="00FB4A27">
      <w:pPr>
        <w:pStyle w:val="ConsPlusNormal"/>
        <w:ind w:firstLine="567"/>
        <w:jc w:val="both"/>
      </w:pPr>
      <w:r w:rsidRPr="00FB4A27">
        <w:t>- наличия несоответствия картографических материалов Правил землепол</w:t>
      </w:r>
      <w:r w:rsidRPr="00FB4A27">
        <w:t>ь</w:t>
      </w:r>
      <w:r w:rsidRPr="00FB4A27">
        <w:t xml:space="preserve">зования и застройки с Генеральным планом.  </w:t>
      </w:r>
    </w:p>
    <w:p w:rsidR="00FB4A27" w:rsidRPr="00FB4A27" w:rsidRDefault="00FB4A27" w:rsidP="00FB4A27">
      <w:pPr>
        <w:pStyle w:val="ConsPlusNormal"/>
        <w:ind w:firstLine="567"/>
        <w:jc w:val="both"/>
      </w:pPr>
    </w:p>
    <w:p w:rsidR="00FB4A27" w:rsidRPr="00FB4A27" w:rsidRDefault="00FB4A27" w:rsidP="00FB4A27">
      <w:pPr>
        <w:pStyle w:val="ConsPlusNormal"/>
        <w:ind w:firstLine="567"/>
        <w:jc w:val="both"/>
      </w:pPr>
      <w:r w:rsidRPr="00FB4A27">
        <w:t xml:space="preserve"> Необходимо внести изменения в картографический материал Правил зе</w:t>
      </w:r>
      <w:r w:rsidRPr="00FB4A27">
        <w:t>м</w:t>
      </w:r>
      <w:r w:rsidRPr="00FB4A27">
        <w:t>лепользования и застройки МО Озимовский сельсовет Поспелихинского района Алтайского края</w:t>
      </w:r>
    </w:p>
    <w:p w:rsidR="00157A07" w:rsidRDefault="00157A07" w:rsidP="00157A07">
      <w:pPr>
        <w:pStyle w:val="ConsPlusNormal"/>
        <w:ind w:firstLine="567"/>
        <w:jc w:val="center"/>
      </w:pPr>
    </w:p>
    <w:p w:rsidR="00DD3AA6" w:rsidRPr="000775D5" w:rsidRDefault="00DD3AA6" w:rsidP="00233333">
      <w:pPr>
        <w:pStyle w:val="ConsPlusNormal"/>
        <w:ind w:firstLine="851"/>
        <w:jc w:val="both"/>
      </w:pPr>
      <w:r w:rsidRPr="000775D5">
        <w:t xml:space="preserve">Проект </w:t>
      </w:r>
      <w:r>
        <w:t>изменений</w:t>
      </w:r>
      <w:r w:rsidRPr="000775D5">
        <w:t xml:space="preserve"> был размещен на справочно-информационном портале Администрации района в разделе Градостроительство. Предложений и замеч</w:t>
      </w:r>
      <w:r w:rsidRPr="000775D5">
        <w:t>а</w:t>
      </w:r>
      <w:r w:rsidRPr="000775D5">
        <w:t xml:space="preserve">ний по проекту в отдел по строительству </w:t>
      </w:r>
      <w:r w:rsidR="00CD0F4F">
        <w:t xml:space="preserve">и архитектуре </w:t>
      </w:r>
      <w:r w:rsidRPr="000775D5">
        <w:t>не поступало.</w:t>
      </w:r>
    </w:p>
    <w:p w:rsidR="00DD3AA6" w:rsidRPr="00642352" w:rsidRDefault="00DD3AA6" w:rsidP="007661D3">
      <w:pPr>
        <w:ind w:right="-2" w:firstLine="851"/>
        <w:jc w:val="both"/>
        <w:rPr>
          <w:sz w:val="28"/>
          <w:szCs w:val="28"/>
        </w:rPr>
      </w:pPr>
      <w:r w:rsidRPr="00E05830">
        <w:rPr>
          <w:sz w:val="28"/>
          <w:szCs w:val="28"/>
        </w:rPr>
        <w:t xml:space="preserve">Для принятия решения </w:t>
      </w:r>
      <w:r>
        <w:rPr>
          <w:sz w:val="28"/>
          <w:szCs w:val="28"/>
        </w:rPr>
        <w:t xml:space="preserve">данный вопрос выносится </w:t>
      </w:r>
      <w:r w:rsidRPr="00E0583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рассмотрение </w:t>
      </w:r>
      <w:r w:rsidRPr="00E05830">
        <w:rPr>
          <w:sz w:val="28"/>
          <w:szCs w:val="28"/>
        </w:rPr>
        <w:t>райо</w:t>
      </w:r>
      <w:r w:rsidRPr="00E05830">
        <w:rPr>
          <w:sz w:val="28"/>
          <w:szCs w:val="28"/>
        </w:rPr>
        <w:t>н</w:t>
      </w:r>
      <w:r w:rsidRPr="00E05830">
        <w:rPr>
          <w:sz w:val="28"/>
          <w:szCs w:val="28"/>
        </w:rPr>
        <w:t>ны</w:t>
      </w:r>
      <w:r>
        <w:rPr>
          <w:sz w:val="28"/>
          <w:szCs w:val="28"/>
        </w:rPr>
        <w:t>м</w:t>
      </w:r>
      <w:r w:rsidRPr="00E0583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ом народных депутатов для утверждения</w:t>
      </w:r>
      <w:r w:rsidRPr="00E0583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E05830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"</w:t>
      </w:r>
      <w:r w:rsidRPr="001F6683">
        <w:rPr>
          <w:sz w:val="28"/>
          <w:szCs w:val="28"/>
        </w:rPr>
        <w:t>О внес</w:t>
      </w:r>
      <w:r w:rsidRPr="001F6683">
        <w:rPr>
          <w:sz w:val="28"/>
          <w:szCs w:val="28"/>
        </w:rPr>
        <w:t>е</w:t>
      </w:r>
      <w:r w:rsidRPr="001F6683">
        <w:rPr>
          <w:sz w:val="28"/>
          <w:szCs w:val="28"/>
        </w:rPr>
        <w:t xml:space="preserve">нии изменений в решение </w:t>
      </w:r>
      <w:r w:rsidRPr="00815B8C">
        <w:rPr>
          <w:sz w:val="28"/>
          <w:szCs w:val="28"/>
        </w:rPr>
        <w:t>районного Совета народных депута</w:t>
      </w:r>
      <w:r>
        <w:rPr>
          <w:sz w:val="28"/>
          <w:szCs w:val="28"/>
        </w:rPr>
        <w:t xml:space="preserve">тов" от </w:t>
      </w:r>
      <w:r w:rsidR="007661D3" w:rsidRPr="00FE2805">
        <w:rPr>
          <w:sz w:val="28"/>
          <w:szCs w:val="28"/>
        </w:rPr>
        <w:t>2</w:t>
      </w:r>
      <w:r w:rsidR="007661D3">
        <w:rPr>
          <w:sz w:val="28"/>
          <w:szCs w:val="28"/>
        </w:rPr>
        <w:t>7</w:t>
      </w:r>
      <w:r w:rsidR="007661D3" w:rsidRPr="00FE2805">
        <w:rPr>
          <w:sz w:val="28"/>
          <w:szCs w:val="28"/>
        </w:rPr>
        <w:t>.0</w:t>
      </w:r>
      <w:r w:rsidR="007661D3">
        <w:rPr>
          <w:sz w:val="28"/>
          <w:szCs w:val="28"/>
        </w:rPr>
        <w:t>4</w:t>
      </w:r>
      <w:r w:rsidR="007661D3" w:rsidRPr="00FE2805">
        <w:rPr>
          <w:sz w:val="28"/>
          <w:szCs w:val="28"/>
        </w:rPr>
        <w:t>.2017 №2</w:t>
      </w:r>
      <w:r w:rsidR="007661D3">
        <w:rPr>
          <w:sz w:val="28"/>
          <w:szCs w:val="28"/>
        </w:rPr>
        <w:t>9</w:t>
      </w:r>
    </w:p>
    <w:p w:rsidR="00037273" w:rsidRDefault="00037273" w:rsidP="00037273">
      <w:pPr>
        <w:ind w:firstLine="709"/>
        <w:jc w:val="both"/>
      </w:pP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>Подготовил:</w:t>
      </w:r>
    </w:p>
    <w:p w:rsidR="00C35E43" w:rsidRPr="003D158E" w:rsidRDefault="00C35E43" w:rsidP="00C35E43">
      <w:pPr>
        <w:rPr>
          <w:sz w:val="28"/>
          <w:szCs w:val="28"/>
        </w:rPr>
      </w:pP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>Главный специалист отдела</w:t>
      </w: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>строительства и архитектуры</w:t>
      </w: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 xml:space="preserve">Администрации района      </w:t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  <w:t xml:space="preserve">                       А.А. Карпенко</w:t>
      </w:r>
    </w:p>
    <w:p w:rsidR="00C35E43" w:rsidRPr="003D158E" w:rsidRDefault="00C35E43" w:rsidP="00C35E43">
      <w:pPr>
        <w:rPr>
          <w:sz w:val="28"/>
          <w:szCs w:val="28"/>
        </w:rPr>
      </w:pP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>Согласовано:</w:t>
      </w:r>
    </w:p>
    <w:p w:rsidR="00C35E43" w:rsidRPr="003D158E" w:rsidRDefault="00C35E43" w:rsidP="00C35E43">
      <w:pPr>
        <w:rPr>
          <w:sz w:val="28"/>
          <w:szCs w:val="28"/>
        </w:rPr>
      </w:pP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>Заместитель главы Администрации района</w:t>
      </w:r>
    </w:p>
    <w:p w:rsidR="0006760D" w:rsidRPr="00C35E43" w:rsidRDefault="00C35E43" w:rsidP="0065646B">
      <w:pPr>
        <w:rPr>
          <w:sz w:val="28"/>
          <w:szCs w:val="28"/>
        </w:rPr>
      </w:pPr>
      <w:r w:rsidRPr="003D158E">
        <w:rPr>
          <w:sz w:val="28"/>
          <w:szCs w:val="28"/>
        </w:rPr>
        <w:t xml:space="preserve">по оперативным вопросам </w:t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  <w:t xml:space="preserve">                 Д.В. Жилин</w:t>
      </w:r>
    </w:p>
    <w:sectPr w:rsidR="0006760D" w:rsidRPr="00C35E43" w:rsidSect="00157A07">
      <w:pgSz w:w="11906" w:h="16838"/>
      <w:pgMar w:top="1134" w:right="850" w:bottom="1134" w:left="1276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BF" w:rsidRDefault="00BC6DBF" w:rsidP="00B32672">
      <w:r>
        <w:separator/>
      </w:r>
    </w:p>
  </w:endnote>
  <w:endnote w:type="continuationSeparator" w:id="0">
    <w:p w:rsidR="00BC6DBF" w:rsidRDefault="00BC6DBF" w:rsidP="00B3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BF" w:rsidRDefault="00BC6DBF" w:rsidP="00B32672">
      <w:r>
        <w:separator/>
      </w:r>
    </w:p>
  </w:footnote>
  <w:footnote w:type="continuationSeparator" w:id="0">
    <w:p w:rsidR="00BC6DBF" w:rsidRDefault="00BC6DBF" w:rsidP="00B3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3C" w:rsidRDefault="00D54F3C" w:rsidP="00D54F3C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D54F3C" w:rsidRDefault="00D54F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5F"/>
    <w:multiLevelType w:val="hybridMultilevel"/>
    <w:tmpl w:val="1E340EB0"/>
    <w:lvl w:ilvl="0" w:tplc="57584B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42196"/>
    <w:multiLevelType w:val="hybridMultilevel"/>
    <w:tmpl w:val="7B62DCE6"/>
    <w:lvl w:ilvl="0" w:tplc="31A6F7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B7A0C"/>
    <w:multiLevelType w:val="hybridMultilevel"/>
    <w:tmpl w:val="59F45CCE"/>
    <w:lvl w:ilvl="0" w:tplc="56243F7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4776D6"/>
    <w:multiLevelType w:val="hybridMultilevel"/>
    <w:tmpl w:val="EDDEED18"/>
    <w:lvl w:ilvl="0" w:tplc="D06C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CD2743"/>
    <w:multiLevelType w:val="hybridMultilevel"/>
    <w:tmpl w:val="FE747402"/>
    <w:lvl w:ilvl="0" w:tplc="57584BA4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B984DC5"/>
    <w:multiLevelType w:val="hybridMultilevel"/>
    <w:tmpl w:val="BC48C2C6"/>
    <w:lvl w:ilvl="0" w:tplc="A54E1A06">
      <w:start w:val="1"/>
      <w:numFmt w:val="decimal"/>
      <w:lvlText w:val="%1."/>
      <w:lvlJc w:val="left"/>
      <w:pPr>
        <w:ind w:left="1946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EA"/>
    <w:rsid w:val="00021364"/>
    <w:rsid w:val="00023767"/>
    <w:rsid w:val="00037273"/>
    <w:rsid w:val="00043BDC"/>
    <w:rsid w:val="00061DFD"/>
    <w:rsid w:val="00063409"/>
    <w:rsid w:val="000649AE"/>
    <w:rsid w:val="0006760D"/>
    <w:rsid w:val="00080ABD"/>
    <w:rsid w:val="0009123D"/>
    <w:rsid w:val="000A0D41"/>
    <w:rsid w:val="000A3A32"/>
    <w:rsid w:val="000D2A49"/>
    <w:rsid w:val="000D538B"/>
    <w:rsid w:val="000E4416"/>
    <w:rsid w:val="000F3F79"/>
    <w:rsid w:val="0010161F"/>
    <w:rsid w:val="0010251A"/>
    <w:rsid w:val="00121EC7"/>
    <w:rsid w:val="00124B8A"/>
    <w:rsid w:val="001257B7"/>
    <w:rsid w:val="001311BF"/>
    <w:rsid w:val="00132AF5"/>
    <w:rsid w:val="0013356B"/>
    <w:rsid w:val="00145C0D"/>
    <w:rsid w:val="00157A07"/>
    <w:rsid w:val="00185532"/>
    <w:rsid w:val="00194311"/>
    <w:rsid w:val="001A3361"/>
    <w:rsid w:val="001B34F1"/>
    <w:rsid w:val="001F1E79"/>
    <w:rsid w:val="002037EA"/>
    <w:rsid w:val="00233333"/>
    <w:rsid w:val="002420E5"/>
    <w:rsid w:val="00274D7E"/>
    <w:rsid w:val="002A7D04"/>
    <w:rsid w:val="002B5DC0"/>
    <w:rsid w:val="002D2B1E"/>
    <w:rsid w:val="002E11FD"/>
    <w:rsid w:val="002E41F3"/>
    <w:rsid w:val="003105C1"/>
    <w:rsid w:val="00324933"/>
    <w:rsid w:val="00335AC8"/>
    <w:rsid w:val="00361350"/>
    <w:rsid w:val="0037569A"/>
    <w:rsid w:val="00394175"/>
    <w:rsid w:val="003B61DD"/>
    <w:rsid w:val="003D56B6"/>
    <w:rsid w:val="003D7E2D"/>
    <w:rsid w:val="003E5A08"/>
    <w:rsid w:val="00400DA0"/>
    <w:rsid w:val="00401D85"/>
    <w:rsid w:val="00412CE1"/>
    <w:rsid w:val="00440897"/>
    <w:rsid w:val="00444D19"/>
    <w:rsid w:val="00460C81"/>
    <w:rsid w:val="004627F4"/>
    <w:rsid w:val="00465573"/>
    <w:rsid w:val="004701D9"/>
    <w:rsid w:val="004941DB"/>
    <w:rsid w:val="0049433D"/>
    <w:rsid w:val="00494CC0"/>
    <w:rsid w:val="004A0FBE"/>
    <w:rsid w:val="004A6FC2"/>
    <w:rsid w:val="004D33F1"/>
    <w:rsid w:val="004D554A"/>
    <w:rsid w:val="004F5EE4"/>
    <w:rsid w:val="00514086"/>
    <w:rsid w:val="005234A1"/>
    <w:rsid w:val="0053251F"/>
    <w:rsid w:val="00546D6E"/>
    <w:rsid w:val="0055202B"/>
    <w:rsid w:val="00552C83"/>
    <w:rsid w:val="00553E6A"/>
    <w:rsid w:val="00565A47"/>
    <w:rsid w:val="0057577A"/>
    <w:rsid w:val="0057596A"/>
    <w:rsid w:val="0058035C"/>
    <w:rsid w:val="00593065"/>
    <w:rsid w:val="005A0C9A"/>
    <w:rsid w:val="005C48AA"/>
    <w:rsid w:val="005E458B"/>
    <w:rsid w:val="005F0715"/>
    <w:rsid w:val="005F1C19"/>
    <w:rsid w:val="00601563"/>
    <w:rsid w:val="006146E6"/>
    <w:rsid w:val="00624C8C"/>
    <w:rsid w:val="00642352"/>
    <w:rsid w:val="006434AC"/>
    <w:rsid w:val="00647D1F"/>
    <w:rsid w:val="0065646B"/>
    <w:rsid w:val="006919FD"/>
    <w:rsid w:val="006B3CFB"/>
    <w:rsid w:val="006B5573"/>
    <w:rsid w:val="006F15EF"/>
    <w:rsid w:val="00731EF9"/>
    <w:rsid w:val="00743704"/>
    <w:rsid w:val="0074626F"/>
    <w:rsid w:val="00750B6A"/>
    <w:rsid w:val="007661D3"/>
    <w:rsid w:val="0077431C"/>
    <w:rsid w:val="007B47F3"/>
    <w:rsid w:val="007C2CC0"/>
    <w:rsid w:val="007C6AEA"/>
    <w:rsid w:val="007D778F"/>
    <w:rsid w:val="007E1663"/>
    <w:rsid w:val="008042C6"/>
    <w:rsid w:val="00816779"/>
    <w:rsid w:val="00817CC5"/>
    <w:rsid w:val="00824312"/>
    <w:rsid w:val="008406D7"/>
    <w:rsid w:val="008A3014"/>
    <w:rsid w:val="008A336D"/>
    <w:rsid w:val="008A6D65"/>
    <w:rsid w:val="008F1739"/>
    <w:rsid w:val="008F572D"/>
    <w:rsid w:val="0091138B"/>
    <w:rsid w:val="009155B6"/>
    <w:rsid w:val="009221C7"/>
    <w:rsid w:val="0092407D"/>
    <w:rsid w:val="009303B3"/>
    <w:rsid w:val="0093724E"/>
    <w:rsid w:val="009521C2"/>
    <w:rsid w:val="0095489B"/>
    <w:rsid w:val="00993F72"/>
    <w:rsid w:val="00996D97"/>
    <w:rsid w:val="009D0B02"/>
    <w:rsid w:val="009D7FAF"/>
    <w:rsid w:val="009E56FF"/>
    <w:rsid w:val="00A107CB"/>
    <w:rsid w:val="00A12869"/>
    <w:rsid w:val="00A34986"/>
    <w:rsid w:val="00A37447"/>
    <w:rsid w:val="00A42C27"/>
    <w:rsid w:val="00A44A2F"/>
    <w:rsid w:val="00A47B3E"/>
    <w:rsid w:val="00A60437"/>
    <w:rsid w:val="00A77FE6"/>
    <w:rsid w:val="00A85169"/>
    <w:rsid w:val="00AA0520"/>
    <w:rsid w:val="00AC3F62"/>
    <w:rsid w:val="00AD0A6E"/>
    <w:rsid w:val="00AD4803"/>
    <w:rsid w:val="00AF14D6"/>
    <w:rsid w:val="00B32672"/>
    <w:rsid w:val="00B62D5E"/>
    <w:rsid w:val="00B73F09"/>
    <w:rsid w:val="00BA08A4"/>
    <w:rsid w:val="00BA1300"/>
    <w:rsid w:val="00BB0AC8"/>
    <w:rsid w:val="00BB12AA"/>
    <w:rsid w:val="00BB2252"/>
    <w:rsid w:val="00BC5709"/>
    <w:rsid w:val="00BC6DBF"/>
    <w:rsid w:val="00BD07C0"/>
    <w:rsid w:val="00BE3979"/>
    <w:rsid w:val="00BE4087"/>
    <w:rsid w:val="00BF1EDC"/>
    <w:rsid w:val="00BF20C0"/>
    <w:rsid w:val="00C01935"/>
    <w:rsid w:val="00C058D9"/>
    <w:rsid w:val="00C06BA6"/>
    <w:rsid w:val="00C35E43"/>
    <w:rsid w:val="00C53CA2"/>
    <w:rsid w:val="00C82321"/>
    <w:rsid w:val="00C94B36"/>
    <w:rsid w:val="00CA7BCD"/>
    <w:rsid w:val="00CB7FC9"/>
    <w:rsid w:val="00CD0F4F"/>
    <w:rsid w:val="00CD1245"/>
    <w:rsid w:val="00CD7B2B"/>
    <w:rsid w:val="00CF1836"/>
    <w:rsid w:val="00D13910"/>
    <w:rsid w:val="00D47DF4"/>
    <w:rsid w:val="00D54F3C"/>
    <w:rsid w:val="00D649F1"/>
    <w:rsid w:val="00D71322"/>
    <w:rsid w:val="00D74A05"/>
    <w:rsid w:val="00D91552"/>
    <w:rsid w:val="00DB3D89"/>
    <w:rsid w:val="00DC7A2E"/>
    <w:rsid w:val="00DD3AA6"/>
    <w:rsid w:val="00DF3440"/>
    <w:rsid w:val="00DF51A9"/>
    <w:rsid w:val="00E05830"/>
    <w:rsid w:val="00E11D79"/>
    <w:rsid w:val="00E337C9"/>
    <w:rsid w:val="00E33C3A"/>
    <w:rsid w:val="00E42624"/>
    <w:rsid w:val="00E50FA3"/>
    <w:rsid w:val="00EB0CDA"/>
    <w:rsid w:val="00EE65F3"/>
    <w:rsid w:val="00F00215"/>
    <w:rsid w:val="00F00650"/>
    <w:rsid w:val="00F1158C"/>
    <w:rsid w:val="00F130CF"/>
    <w:rsid w:val="00F150AD"/>
    <w:rsid w:val="00F17CEC"/>
    <w:rsid w:val="00F276AC"/>
    <w:rsid w:val="00F36AC8"/>
    <w:rsid w:val="00F672F2"/>
    <w:rsid w:val="00F71336"/>
    <w:rsid w:val="00F90B84"/>
    <w:rsid w:val="00FA67CB"/>
    <w:rsid w:val="00FB4A27"/>
    <w:rsid w:val="00FB589F"/>
    <w:rsid w:val="00FC5279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4262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F672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67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4262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F672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67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9A08-7EC8-45B3-99ED-336CC9C7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681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Cаша</dc:creator>
  <cp:keywords/>
  <dc:description/>
  <cp:lastModifiedBy>PR manager</cp:lastModifiedBy>
  <cp:revision>10</cp:revision>
  <cp:lastPrinted>2023-02-19T03:14:00Z</cp:lastPrinted>
  <dcterms:created xsi:type="dcterms:W3CDTF">2023-02-07T08:38:00Z</dcterms:created>
  <dcterms:modified xsi:type="dcterms:W3CDTF">2024-08-02T05:17:00Z</dcterms:modified>
</cp:coreProperties>
</file>