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FB" w:rsidRDefault="005C42FB" w:rsidP="005C42FB">
      <w:pPr>
        <w:jc w:val="center"/>
        <w:rPr>
          <w:sz w:val="28"/>
        </w:rPr>
      </w:pPr>
      <w:r>
        <w:rPr>
          <w:sz w:val="28"/>
        </w:rPr>
        <w:t>АДМИНИСТРАЦИЯ ПОСПЕЛИХИНСКОГО РАЙОНА</w:t>
      </w:r>
    </w:p>
    <w:p w:rsidR="005C42FB" w:rsidRDefault="005C42FB" w:rsidP="005C42FB">
      <w:pPr>
        <w:jc w:val="center"/>
        <w:rPr>
          <w:sz w:val="28"/>
        </w:rPr>
      </w:pPr>
      <w:r>
        <w:rPr>
          <w:sz w:val="28"/>
        </w:rPr>
        <w:t>АЛТАЙСКОГО КРАЯ</w:t>
      </w:r>
    </w:p>
    <w:p w:rsidR="005C42FB" w:rsidRDefault="005C42FB" w:rsidP="005C42FB">
      <w:pPr>
        <w:jc w:val="center"/>
        <w:rPr>
          <w:sz w:val="28"/>
        </w:rPr>
      </w:pPr>
    </w:p>
    <w:p w:rsidR="005C42FB" w:rsidRDefault="005C42FB" w:rsidP="005C42FB">
      <w:pPr>
        <w:rPr>
          <w:sz w:val="28"/>
        </w:rPr>
      </w:pPr>
    </w:p>
    <w:p w:rsidR="005C42FB" w:rsidRDefault="005C42FB" w:rsidP="005C42FB">
      <w:pPr>
        <w:jc w:val="center"/>
        <w:rPr>
          <w:sz w:val="28"/>
        </w:rPr>
      </w:pPr>
      <w:r>
        <w:rPr>
          <w:sz w:val="28"/>
        </w:rPr>
        <w:t>ПОСТАНОВЛЕНИЕ</w:t>
      </w:r>
    </w:p>
    <w:p w:rsidR="005C42FB" w:rsidRDefault="005C42FB" w:rsidP="005C42FB">
      <w:pPr>
        <w:jc w:val="center"/>
        <w:rPr>
          <w:sz w:val="28"/>
        </w:rPr>
      </w:pPr>
    </w:p>
    <w:p w:rsidR="005C42FB" w:rsidRDefault="005C42FB" w:rsidP="005C42FB">
      <w:pPr>
        <w:jc w:val="center"/>
        <w:rPr>
          <w:sz w:val="28"/>
        </w:rPr>
      </w:pPr>
    </w:p>
    <w:p w:rsidR="005C42FB" w:rsidRPr="00081D0B" w:rsidRDefault="008A64BF" w:rsidP="005C42FB">
      <w:pPr>
        <w:jc w:val="both"/>
        <w:rPr>
          <w:sz w:val="28"/>
        </w:rPr>
      </w:pPr>
      <w:r>
        <w:rPr>
          <w:sz w:val="28"/>
        </w:rPr>
        <w:t>01.10.2020</w:t>
      </w:r>
      <w:r w:rsidR="005C42FB">
        <w:rPr>
          <w:sz w:val="28"/>
        </w:rPr>
        <w:t xml:space="preserve">                                                                          </w:t>
      </w:r>
      <w:r>
        <w:rPr>
          <w:sz w:val="28"/>
        </w:rPr>
        <w:t xml:space="preserve">                 </w:t>
      </w:r>
      <w:r w:rsidR="005C42FB">
        <w:rPr>
          <w:sz w:val="28"/>
        </w:rPr>
        <w:t xml:space="preserve">       № </w:t>
      </w:r>
      <w:r>
        <w:rPr>
          <w:sz w:val="28"/>
        </w:rPr>
        <w:t>416</w:t>
      </w:r>
    </w:p>
    <w:p w:rsidR="005C42FB" w:rsidRDefault="005C42FB" w:rsidP="005C42FB">
      <w:pPr>
        <w:jc w:val="center"/>
        <w:rPr>
          <w:sz w:val="28"/>
        </w:rPr>
      </w:pPr>
      <w:proofErr w:type="gramStart"/>
      <w:r>
        <w:rPr>
          <w:sz w:val="28"/>
        </w:rPr>
        <w:t>с</w:t>
      </w:r>
      <w:proofErr w:type="gramEnd"/>
      <w:r>
        <w:rPr>
          <w:sz w:val="28"/>
        </w:rPr>
        <w:t>. Поспелиха</w:t>
      </w:r>
    </w:p>
    <w:p w:rsidR="005C42FB" w:rsidRDefault="005C42FB" w:rsidP="005C42FB">
      <w:pPr>
        <w:rPr>
          <w:sz w:val="28"/>
        </w:rPr>
      </w:pPr>
    </w:p>
    <w:p w:rsidR="005C42FB" w:rsidRDefault="005C42FB" w:rsidP="005C42F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5C42FB" w:rsidRPr="00D24C50" w:rsidTr="001A606D">
        <w:tc>
          <w:tcPr>
            <w:tcW w:w="4786" w:type="dxa"/>
            <w:tcBorders>
              <w:top w:val="nil"/>
              <w:left w:val="nil"/>
              <w:bottom w:val="nil"/>
              <w:right w:val="nil"/>
            </w:tcBorders>
            <w:shd w:val="clear" w:color="auto" w:fill="auto"/>
          </w:tcPr>
          <w:p w:rsidR="005C42FB" w:rsidRPr="00D24C50" w:rsidRDefault="005C42FB" w:rsidP="00B54E95">
            <w:pPr>
              <w:jc w:val="both"/>
              <w:rPr>
                <w:sz w:val="28"/>
              </w:rPr>
            </w:pPr>
            <w:r w:rsidRPr="00D24C50">
              <w:rPr>
                <w:sz w:val="28"/>
              </w:rPr>
              <w:t>Об утверждении основных показателей</w:t>
            </w:r>
            <w:r>
              <w:rPr>
                <w:sz w:val="28"/>
              </w:rPr>
              <w:t xml:space="preserve"> среднесрочного </w:t>
            </w:r>
            <w:r w:rsidRPr="00D24C50">
              <w:rPr>
                <w:sz w:val="28"/>
              </w:rPr>
              <w:t>прогноза со</w:t>
            </w:r>
            <w:r w:rsidR="00FC41E5">
              <w:rPr>
                <w:sz w:val="28"/>
              </w:rPr>
              <w:t>циально</w:t>
            </w:r>
            <w:r>
              <w:rPr>
                <w:sz w:val="28"/>
              </w:rPr>
              <w:t>–экономи</w:t>
            </w:r>
            <w:r w:rsidRPr="00D24C50">
              <w:rPr>
                <w:sz w:val="28"/>
              </w:rPr>
              <w:t>ческого развития муниципального образования Поспелихинск</w:t>
            </w:r>
            <w:r w:rsidR="0027127A">
              <w:rPr>
                <w:sz w:val="28"/>
              </w:rPr>
              <w:t>ий</w:t>
            </w:r>
            <w:r w:rsidRPr="00D24C50">
              <w:rPr>
                <w:sz w:val="28"/>
              </w:rPr>
              <w:t xml:space="preserve"> район Алтайского края на 20</w:t>
            </w:r>
            <w:r w:rsidR="00B54E95">
              <w:rPr>
                <w:sz w:val="28"/>
              </w:rPr>
              <w:t>20</w:t>
            </w:r>
            <w:r w:rsidRPr="00D24C50">
              <w:rPr>
                <w:sz w:val="28"/>
              </w:rPr>
              <w:t xml:space="preserve"> и на </w:t>
            </w:r>
            <w:r w:rsidR="00022EC4">
              <w:rPr>
                <w:sz w:val="28"/>
              </w:rPr>
              <w:t>прогнозны</w:t>
            </w:r>
            <w:r w:rsidR="00766825">
              <w:rPr>
                <w:sz w:val="28"/>
              </w:rPr>
              <w:t>й</w:t>
            </w:r>
            <w:r w:rsidR="00022EC4">
              <w:rPr>
                <w:sz w:val="28"/>
              </w:rPr>
              <w:t xml:space="preserve"> </w:t>
            </w:r>
            <w:r w:rsidRPr="00D24C50">
              <w:rPr>
                <w:sz w:val="28"/>
              </w:rPr>
              <w:t xml:space="preserve">период </w:t>
            </w:r>
            <w:r w:rsidR="00022EC4">
              <w:rPr>
                <w:sz w:val="28"/>
              </w:rPr>
              <w:t>202</w:t>
            </w:r>
            <w:r w:rsidR="00B54E95">
              <w:rPr>
                <w:sz w:val="28"/>
              </w:rPr>
              <w:t>1</w:t>
            </w:r>
            <w:r w:rsidR="00022EC4">
              <w:rPr>
                <w:sz w:val="28"/>
              </w:rPr>
              <w:t>-</w:t>
            </w:r>
            <w:r w:rsidRPr="00D24C50">
              <w:rPr>
                <w:sz w:val="28"/>
              </w:rPr>
              <w:t>20</w:t>
            </w:r>
            <w:r w:rsidR="00037685">
              <w:rPr>
                <w:sz w:val="28"/>
              </w:rPr>
              <w:t>2</w:t>
            </w:r>
            <w:r w:rsidR="00B54E95">
              <w:rPr>
                <w:sz w:val="28"/>
              </w:rPr>
              <w:t>3</w:t>
            </w:r>
            <w:r w:rsidRPr="00D24C50">
              <w:rPr>
                <w:sz w:val="28"/>
              </w:rPr>
              <w:t xml:space="preserve"> год</w:t>
            </w:r>
            <w:r w:rsidR="00022EC4">
              <w:rPr>
                <w:sz w:val="28"/>
              </w:rPr>
              <w:t>ы</w:t>
            </w:r>
          </w:p>
        </w:tc>
      </w:tr>
    </w:tbl>
    <w:p w:rsidR="005C42FB" w:rsidRDefault="005C42FB" w:rsidP="005C42FB">
      <w:pPr>
        <w:rPr>
          <w:sz w:val="28"/>
        </w:rPr>
      </w:pPr>
    </w:p>
    <w:p w:rsidR="005C42FB" w:rsidRDefault="005C42FB" w:rsidP="005C42FB">
      <w:pPr>
        <w:pStyle w:val="a4"/>
        <w:spacing w:before="0" w:beforeAutospacing="0" w:after="0" w:afterAutospacing="0"/>
        <w:ind w:firstLine="851"/>
        <w:jc w:val="both"/>
        <w:rPr>
          <w:sz w:val="28"/>
        </w:rPr>
      </w:pPr>
      <w:proofErr w:type="gramStart"/>
      <w:r>
        <w:rPr>
          <w:sz w:val="28"/>
          <w:szCs w:val="28"/>
        </w:rPr>
        <w:t xml:space="preserve">В соответствии с Федеральным Законом от 28 июня 2014  № 172-ФЗ «О стратегическом планировании в Российской Федерации», законом Алтайского края  от 3 апреля 2015 года № 30-ЗС «О стратегическом планировании в Алтайском крае», </w:t>
      </w:r>
      <w:r w:rsidR="009E31CD">
        <w:rPr>
          <w:sz w:val="28"/>
          <w:szCs w:val="28"/>
        </w:rPr>
        <w:t xml:space="preserve"> </w:t>
      </w:r>
      <w:r w:rsidRPr="007B0DA3">
        <w:rPr>
          <w:sz w:val="28"/>
          <w:szCs w:val="28"/>
        </w:rPr>
        <w:t>Приказом</w:t>
      </w:r>
      <w:r w:rsidR="00DA0991" w:rsidRPr="007B0DA3">
        <w:rPr>
          <w:sz w:val="28"/>
          <w:szCs w:val="28"/>
        </w:rPr>
        <w:t xml:space="preserve"> </w:t>
      </w:r>
      <w:r w:rsidRPr="007B0DA3">
        <w:rPr>
          <w:sz w:val="28"/>
          <w:szCs w:val="28"/>
        </w:rPr>
        <w:t xml:space="preserve"> Главного управления экономики и инвестиций от 22 июня 2016 № 36-пр и п</w:t>
      </w:r>
      <w:r>
        <w:rPr>
          <w:sz w:val="28"/>
          <w:szCs w:val="28"/>
        </w:rPr>
        <w:t>остановлением Администрации Поспелихинского района  от 06.05.2016 № 266 «Об утверждении Порядка разработки,</w:t>
      </w:r>
      <w:proofErr w:type="gramEnd"/>
      <w:r>
        <w:rPr>
          <w:sz w:val="28"/>
          <w:szCs w:val="28"/>
        </w:rPr>
        <w:t xml:space="preserve"> корректировки, осуществления мониторинга и контроля реализации прогнозов социально-экономического развития Поспелихинского района на среднесрочный и долгосрочный период»</w:t>
      </w:r>
      <w:r w:rsidRPr="005F7D75">
        <w:rPr>
          <w:sz w:val="28"/>
        </w:rPr>
        <w:t>, ПОСТАНОВЛЯЮ:</w:t>
      </w:r>
    </w:p>
    <w:p w:rsidR="005C42FB" w:rsidRPr="00D47B98" w:rsidRDefault="005C42FB" w:rsidP="005C42FB">
      <w:pPr>
        <w:ind w:firstLine="851"/>
        <w:jc w:val="both"/>
        <w:rPr>
          <w:sz w:val="28"/>
          <w:szCs w:val="28"/>
        </w:rPr>
      </w:pPr>
      <w:bookmarkStart w:id="0" w:name="sub_1"/>
      <w:r>
        <w:rPr>
          <w:sz w:val="28"/>
          <w:szCs w:val="28"/>
        </w:rPr>
        <w:t xml:space="preserve">1. Одобрить </w:t>
      </w:r>
      <w:hyperlink w:anchor="sub_1000" w:history="1">
        <w:r w:rsidRPr="00A41402">
          <w:rPr>
            <w:rStyle w:val="a3"/>
            <w:color w:val="auto"/>
            <w:sz w:val="28"/>
            <w:szCs w:val="28"/>
            <w:u w:val="none"/>
          </w:rPr>
          <w:t>основные показатели</w:t>
        </w:r>
      </w:hyperlink>
      <w:r w:rsidRPr="00D47B98">
        <w:rPr>
          <w:sz w:val="28"/>
          <w:szCs w:val="28"/>
        </w:rPr>
        <w:t xml:space="preserve"> </w:t>
      </w:r>
      <w:r>
        <w:rPr>
          <w:sz w:val="28"/>
          <w:szCs w:val="28"/>
        </w:rPr>
        <w:t xml:space="preserve">среднесрочного </w:t>
      </w:r>
      <w:r w:rsidRPr="00D47B98">
        <w:rPr>
          <w:sz w:val="28"/>
          <w:szCs w:val="28"/>
        </w:rPr>
        <w:t xml:space="preserve">прогноза социально-экономического развития </w:t>
      </w:r>
      <w:r w:rsidRPr="00D24C50">
        <w:rPr>
          <w:sz w:val="28"/>
        </w:rPr>
        <w:t>муниципального образования Поспелихинск</w:t>
      </w:r>
      <w:r w:rsidR="0027127A">
        <w:rPr>
          <w:sz w:val="28"/>
        </w:rPr>
        <w:t>ий</w:t>
      </w:r>
      <w:r w:rsidRPr="00D24C50">
        <w:rPr>
          <w:sz w:val="28"/>
        </w:rPr>
        <w:t xml:space="preserve"> район Алтайского края на 20</w:t>
      </w:r>
      <w:r w:rsidR="00B54E95">
        <w:rPr>
          <w:sz w:val="28"/>
        </w:rPr>
        <w:t>20</w:t>
      </w:r>
      <w:r w:rsidRPr="00D24C50">
        <w:rPr>
          <w:sz w:val="28"/>
        </w:rPr>
        <w:t xml:space="preserve"> и на </w:t>
      </w:r>
      <w:r w:rsidR="00022EC4">
        <w:rPr>
          <w:sz w:val="28"/>
        </w:rPr>
        <w:t xml:space="preserve">прогнозный </w:t>
      </w:r>
      <w:r w:rsidRPr="00D24C50">
        <w:rPr>
          <w:sz w:val="28"/>
        </w:rPr>
        <w:t xml:space="preserve">период </w:t>
      </w:r>
      <w:r w:rsidR="00022EC4">
        <w:rPr>
          <w:sz w:val="28"/>
        </w:rPr>
        <w:t>202</w:t>
      </w:r>
      <w:r w:rsidR="00B54E95">
        <w:rPr>
          <w:sz w:val="28"/>
        </w:rPr>
        <w:t>1</w:t>
      </w:r>
      <w:r w:rsidR="00022EC4">
        <w:rPr>
          <w:sz w:val="28"/>
        </w:rPr>
        <w:t>-</w:t>
      </w:r>
      <w:r w:rsidRPr="00D24C50">
        <w:rPr>
          <w:sz w:val="28"/>
        </w:rPr>
        <w:t>20</w:t>
      </w:r>
      <w:r w:rsidR="005B1146">
        <w:rPr>
          <w:sz w:val="28"/>
        </w:rPr>
        <w:t>2</w:t>
      </w:r>
      <w:r w:rsidR="00B54E95">
        <w:rPr>
          <w:sz w:val="28"/>
        </w:rPr>
        <w:t>3</w:t>
      </w:r>
      <w:r w:rsidRPr="00D24C50">
        <w:rPr>
          <w:sz w:val="28"/>
        </w:rPr>
        <w:t xml:space="preserve"> год</w:t>
      </w:r>
      <w:r w:rsidR="00022EC4">
        <w:rPr>
          <w:sz w:val="28"/>
        </w:rPr>
        <w:t>ы</w:t>
      </w:r>
      <w:r>
        <w:rPr>
          <w:sz w:val="28"/>
          <w:szCs w:val="28"/>
        </w:rPr>
        <w:t xml:space="preserve"> (Прил</w:t>
      </w:r>
      <w:r w:rsidR="00250A3F">
        <w:rPr>
          <w:sz w:val="28"/>
          <w:szCs w:val="28"/>
        </w:rPr>
        <w:t>ожение</w:t>
      </w:r>
      <w:r w:rsidR="001A606D">
        <w:rPr>
          <w:sz w:val="28"/>
          <w:szCs w:val="28"/>
        </w:rPr>
        <w:t xml:space="preserve"> 1</w:t>
      </w:r>
      <w:r>
        <w:rPr>
          <w:sz w:val="28"/>
          <w:szCs w:val="28"/>
        </w:rPr>
        <w:t>).</w:t>
      </w:r>
    </w:p>
    <w:p w:rsidR="005C42FB" w:rsidRDefault="005C42FB" w:rsidP="005C42FB">
      <w:pPr>
        <w:ind w:firstLine="851"/>
        <w:jc w:val="both"/>
        <w:rPr>
          <w:sz w:val="28"/>
          <w:szCs w:val="28"/>
        </w:rPr>
      </w:pPr>
      <w:bookmarkStart w:id="1" w:name="sub_2"/>
      <w:bookmarkEnd w:id="0"/>
      <w:r>
        <w:rPr>
          <w:sz w:val="28"/>
          <w:szCs w:val="28"/>
        </w:rPr>
        <w:t>2.</w:t>
      </w:r>
      <w:r>
        <w:t xml:space="preserve"> </w:t>
      </w:r>
      <w:r w:rsidRPr="00B816AC">
        <w:rPr>
          <w:sz w:val="28"/>
          <w:szCs w:val="28"/>
        </w:rPr>
        <w:t xml:space="preserve">Постановление </w:t>
      </w:r>
      <w:r>
        <w:rPr>
          <w:sz w:val="28"/>
          <w:szCs w:val="28"/>
        </w:rPr>
        <w:t xml:space="preserve">Администрации </w:t>
      </w:r>
      <w:r w:rsidR="00B54E95">
        <w:rPr>
          <w:sz w:val="28"/>
          <w:szCs w:val="28"/>
        </w:rPr>
        <w:t xml:space="preserve">Поспелихинского </w:t>
      </w:r>
      <w:r>
        <w:rPr>
          <w:sz w:val="28"/>
          <w:szCs w:val="28"/>
        </w:rPr>
        <w:t xml:space="preserve">района </w:t>
      </w:r>
      <w:r w:rsidRPr="00B816AC">
        <w:rPr>
          <w:sz w:val="28"/>
          <w:szCs w:val="28"/>
        </w:rPr>
        <w:t xml:space="preserve">от </w:t>
      </w:r>
      <w:r w:rsidR="00B54E95">
        <w:rPr>
          <w:sz w:val="28"/>
          <w:szCs w:val="28"/>
        </w:rPr>
        <w:t xml:space="preserve">25.09.2019 </w:t>
      </w:r>
      <w:r w:rsidRPr="00D47FC8">
        <w:rPr>
          <w:sz w:val="28"/>
          <w:szCs w:val="28"/>
        </w:rPr>
        <w:t xml:space="preserve"> № </w:t>
      </w:r>
      <w:r w:rsidR="00B54E95">
        <w:rPr>
          <w:sz w:val="28"/>
          <w:szCs w:val="28"/>
        </w:rPr>
        <w:t xml:space="preserve"> 465</w:t>
      </w:r>
      <w:r w:rsidRPr="00D47FC8">
        <w:rPr>
          <w:sz w:val="28"/>
          <w:szCs w:val="28"/>
        </w:rPr>
        <w:t xml:space="preserve"> «</w:t>
      </w:r>
      <w:r w:rsidRPr="00D47FC8">
        <w:rPr>
          <w:sz w:val="28"/>
        </w:rPr>
        <w:t xml:space="preserve">Об </w:t>
      </w:r>
      <w:r w:rsidRPr="00D24C50">
        <w:rPr>
          <w:sz w:val="28"/>
        </w:rPr>
        <w:t>утверждении основных показателей прогноза со</w:t>
      </w:r>
      <w:r>
        <w:rPr>
          <w:sz w:val="28"/>
        </w:rPr>
        <w:t>циально – экономи</w:t>
      </w:r>
      <w:r w:rsidRPr="00D24C50">
        <w:rPr>
          <w:sz w:val="28"/>
        </w:rPr>
        <w:t>ческого развития муниципального образования Поспелихинск</w:t>
      </w:r>
      <w:r w:rsidR="0027127A">
        <w:rPr>
          <w:sz w:val="28"/>
        </w:rPr>
        <w:t>ий</w:t>
      </w:r>
      <w:r w:rsidRPr="00D24C50">
        <w:rPr>
          <w:sz w:val="28"/>
        </w:rPr>
        <w:t xml:space="preserve"> район Алтайского края на 201</w:t>
      </w:r>
      <w:r w:rsidR="00022EC4">
        <w:rPr>
          <w:sz w:val="28"/>
        </w:rPr>
        <w:t>9</w:t>
      </w:r>
      <w:r w:rsidR="00B85275">
        <w:rPr>
          <w:sz w:val="28"/>
        </w:rPr>
        <w:t xml:space="preserve"> </w:t>
      </w:r>
      <w:r w:rsidRPr="00D24C50">
        <w:rPr>
          <w:sz w:val="28"/>
        </w:rPr>
        <w:t>и на</w:t>
      </w:r>
      <w:r w:rsidR="00B54E95">
        <w:rPr>
          <w:sz w:val="28"/>
        </w:rPr>
        <w:t xml:space="preserve"> прогнозный период 2020-</w:t>
      </w:r>
      <w:r w:rsidRPr="00D24C50">
        <w:rPr>
          <w:sz w:val="28"/>
        </w:rPr>
        <w:t>20</w:t>
      </w:r>
      <w:r w:rsidR="00D215FC">
        <w:rPr>
          <w:sz w:val="28"/>
        </w:rPr>
        <w:t>2</w:t>
      </w:r>
      <w:r w:rsidR="00B54E95">
        <w:rPr>
          <w:sz w:val="28"/>
        </w:rPr>
        <w:t>2</w:t>
      </w:r>
      <w:r w:rsidRPr="00D24C50">
        <w:rPr>
          <w:sz w:val="28"/>
        </w:rPr>
        <w:t xml:space="preserve"> годы</w:t>
      </w:r>
      <w:r w:rsidRPr="00B816AC">
        <w:rPr>
          <w:sz w:val="28"/>
          <w:szCs w:val="28"/>
        </w:rPr>
        <w:t>» считать  утратившим силу.</w:t>
      </w:r>
    </w:p>
    <w:p w:rsidR="005C42FB" w:rsidRDefault="005C42FB" w:rsidP="005C42FB">
      <w:pPr>
        <w:ind w:firstLine="851"/>
        <w:jc w:val="both"/>
        <w:rPr>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постановления возложить на заместителя главы Администрации</w:t>
      </w:r>
      <w:r w:rsidR="00B85275">
        <w:rPr>
          <w:color w:val="000000"/>
          <w:sz w:val="28"/>
          <w:szCs w:val="28"/>
        </w:rPr>
        <w:t xml:space="preserve"> района </w:t>
      </w:r>
      <w:r w:rsidR="00037685">
        <w:rPr>
          <w:color w:val="000000"/>
          <w:sz w:val="28"/>
          <w:szCs w:val="28"/>
        </w:rPr>
        <w:t>по экономическим вопросам</w:t>
      </w:r>
      <w:r>
        <w:rPr>
          <w:color w:val="000000"/>
          <w:sz w:val="28"/>
          <w:szCs w:val="28"/>
        </w:rPr>
        <w:t xml:space="preserve">, председателя комитета по финансам, налоговой и кредитной политике </w:t>
      </w:r>
      <w:r w:rsidR="00037685">
        <w:rPr>
          <w:color w:val="000000"/>
          <w:sz w:val="28"/>
          <w:szCs w:val="28"/>
        </w:rPr>
        <w:t>Е.Г. Баскаков</w:t>
      </w:r>
      <w:r w:rsidR="0027127A">
        <w:rPr>
          <w:color w:val="000000"/>
          <w:sz w:val="28"/>
          <w:szCs w:val="28"/>
        </w:rPr>
        <w:t>у</w:t>
      </w:r>
      <w:r>
        <w:rPr>
          <w:color w:val="000000"/>
          <w:sz w:val="28"/>
          <w:szCs w:val="28"/>
        </w:rPr>
        <w:t>.</w:t>
      </w:r>
    </w:p>
    <w:p w:rsidR="005C42FB" w:rsidRPr="00D47B98" w:rsidRDefault="005C42FB" w:rsidP="005C42FB">
      <w:pPr>
        <w:ind w:firstLine="851"/>
        <w:jc w:val="both"/>
        <w:rPr>
          <w:sz w:val="28"/>
          <w:szCs w:val="28"/>
        </w:rPr>
      </w:pPr>
    </w:p>
    <w:bookmarkEnd w:id="1"/>
    <w:p w:rsidR="005C42FB" w:rsidRPr="00D47B98" w:rsidRDefault="005C42FB" w:rsidP="005C42FB">
      <w:pPr>
        <w:ind w:firstLine="720"/>
        <w:jc w:val="both"/>
        <w:rPr>
          <w:sz w:val="28"/>
          <w:szCs w:val="28"/>
        </w:rPr>
      </w:pPr>
    </w:p>
    <w:p w:rsidR="005C42FB" w:rsidRDefault="00B54E95" w:rsidP="005C42FB">
      <w:pPr>
        <w:rPr>
          <w:sz w:val="28"/>
          <w:szCs w:val="28"/>
        </w:rPr>
      </w:pPr>
      <w:r>
        <w:rPr>
          <w:sz w:val="28"/>
          <w:szCs w:val="28"/>
        </w:rPr>
        <w:t xml:space="preserve">Глав района </w:t>
      </w:r>
      <w:r w:rsidR="005601D9">
        <w:rPr>
          <w:sz w:val="28"/>
          <w:szCs w:val="28"/>
        </w:rPr>
        <w:t xml:space="preserve">        </w:t>
      </w:r>
      <w:r w:rsidR="00B85275" w:rsidRPr="00B85275">
        <w:rPr>
          <w:sz w:val="28"/>
          <w:szCs w:val="28"/>
        </w:rPr>
        <w:t xml:space="preserve">                           </w:t>
      </w:r>
      <w:r w:rsidR="005601D9">
        <w:rPr>
          <w:sz w:val="28"/>
          <w:szCs w:val="28"/>
        </w:rPr>
        <w:t xml:space="preserve">                          </w:t>
      </w:r>
      <w:r w:rsidR="009A53F4">
        <w:rPr>
          <w:sz w:val="28"/>
          <w:szCs w:val="28"/>
        </w:rPr>
        <w:t xml:space="preserve">    </w:t>
      </w:r>
      <w:r>
        <w:rPr>
          <w:sz w:val="28"/>
          <w:szCs w:val="28"/>
        </w:rPr>
        <w:t xml:space="preserve">                        И.А. Башмаков</w:t>
      </w:r>
    </w:p>
    <w:p w:rsidR="00B1712C" w:rsidRDefault="00B1712C" w:rsidP="005C42FB">
      <w:pPr>
        <w:rPr>
          <w:sz w:val="28"/>
          <w:szCs w:val="28"/>
        </w:rPr>
      </w:pPr>
    </w:p>
    <w:p w:rsidR="008A64BF" w:rsidRDefault="008A64BF" w:rsidP="005C42FB">
      <w:pPr>
        <w:rPr>
          <w:sz w:val="28"/>
          <w:szCs w:val="28"/>
        </w:rPr>
      </w:pPr>
    </w:p>
    <w:p w:rsidR="00250A3F" w:rsidRDefault="00250A3F">
      <w:bookmarkStart w:id="2" w:name="_GoBack"/>
      <w:bookmarkEnd w:id="2"/>
    </w:p>
    <w:p w:rsidR="00250A3F" w:rsidRDefault="00250A3F"/>
    <w:p w:rsidR="00250A3F" w:rsidRDefault="00250A3F"/>
    <w:p w:rsidR="00250A3F" w:rsidRDefault="00250A3F"/>
    <w:p w:rsidR="00250A3F" w:rsidRDefault="00250A3F"/>
    <w:p w:rsidR="00250A3F" w:rsidRDefault="00250A3F"/>
    <w:p w:rsidR="00250A3F" w:rsidRDefault="00250A3F"/>
    <w:p w:rsidR="00250A3F" w:rsidRDefault="00250A3F">
      <w:r>
        <w:br w:type="page"/>
      </w:r>
    </w:p>
    <w:p w:rsidR="00250A3F" w:rsidRDefault="00250A3F">
      <w:pPr>
        <w:sectPr w:rsidR="00250A3F" w:rsidSect="00F1575C">
          <w:pgSz w:w="11906" w:h="16838"/>
          <w:pgMar w:top="1134" w:right="567" w:bottom="1134" w:left="1701" w:header="709" w:footer="709" w:gutter="0"/>
          <w:cols w:space="708"/>
          <w:docGrid w:linePitch="360"/>
        </w:sectPr>
      </w:pPr>
    </w:p>
    <w:tbl>
      <w:tblPr>
        <w:tblW w:w="16317" w:type="dxa"/>
        <w:tblInd w:w="93" w:type="dxa"/>
        <w:tblLayout w:type="fixed"/>
        <w:tblLook w:val="04A0" w:firstRow="1" w:lastRow="0" w:firstColumn="1" w:lastColumn="0" w:noHBand="0" w:noVBand="1"/>
      </w:tblPr>
      <w:tblGrid>
        <w:gridCol w:w="2850"/>
        <w:gridCol w:w="851"/>
        <w:gridCol w:w="142"/>
        <w:gridCol w:w="850"/>
        <w:gridCol w:w="142"/>
        <w:gridCol w:w="850"/>
        <w:gridCol w:w="62"/>
        <w:gridCol w:w="80"/>
        <w:gridCol w:w="851"/>
        <w:gridCol w:w="238"/>
        <w:gridCol w:w="754"/>
        <w:gridCol w:w="142"/>
        <w:gridCol w:w="104"/>
        <w:gridCol w:w="746"/>
        <w:gridCol w:w="142"/>
        <w:gridCol w:w="112"/>
        <w:gridCol w:w="880"/>
        <w:gridCol w:w="142"/>
        <w:gridCol w:w="141"/>
        <w:gridCol w:w="709"/>
        <w:gridCol w:w="142"/>
        <w:gridCol w:w="312"/>
        <w:gridCol w:w="680"/>
        <w:gridCol w:w="483"/>
        <w:gridCol w:w="510"/>
        <w:gridCol w:w="141"/>
        <w:gridCol w:w="142"/>
        <w:gridCol w:w="992"/>
        <w:gridCol w:w="1134"/>
        <w:gridCol w:w="993"/>
      </w:tblGrid>
      <w:tr w:rsidR="00FC41E5" w:rsidRPr="00FC41E5" w:rsidTr="000B2E6F">
        <w:trPr>
          <w:trHeight w:val="705"/>
        </w:trPr>
        <w:tc>
          <w:tcPr>
            <w:tcW w:w="2850" w:type="dxa"/>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2897" w:type="dxa"/>
            <w:gridSpan w:val="6"/>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9"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000"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000"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510" w:type="dxa"/>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283" w:type="dxa"/>
            <w:gridSpan w:val="2"/>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3119" w:type="dxa"/>
            <w:gridSpan w:val="3"/>
            <w:vMerge w:val="restart"/>
            <w:tcBorders>
              <w:top w:val="nil"/>
              <w:left w:val="nil"/>
              <w:bottom w:val="nil"/>
              <w:right w:val="nil"/>
            </w:tcBorders>
            <w:shd w:val="clear" w:color="auto" w:fill="auto"/>
            <w:vAlign w:val="bottom"/>
            <w:hideMark/>
          </w:tcPr>
          <w:p w:rsidR="00FC41E5" w:rsidRPr="00FC41E5" w:rsidRDefault="00FC41E5" w:rsidP="008A64BF">
            <w:pPr>
              <w:rPr>
                <w:color w:val="000000"/>
                <w:sz w:val="28"/>
                <w:szCs w:val="28"/>
              </w:rPr>
            </w:pPr>
            <w:r w:rsidRPr="00FC41E5">
              <w:rPr>
                <w:color w:val="000000"/>
                <w:sz w:val="28"/>
                <w:szCs w:val="28"/>
              </w:rPr>
              <w:t xml:space="preserve">Приложение № 1 </w:t>
            </w:r>
            <w:r w:rsidRPr="00FC41E5">
              <w:rPr>
                <w:color w:val="000000"/>
                <w:sz w:val="28"/>
                <w:szCs w:val="28"/>
              </w:rPr>
              <w:br/>
              <w:t xml:space="preserve">к постановлению Администрации района </w:t>
            </w:r>
            <w:r w:rsidRPr="00FC41E5">
              <w:rPr>
                <w:color w:val="000000"/>
                <w:sz w:val="28"/>
                <w:szCs w:val="28"/>
              </w:rPr>
              <w:br/>
              <w:t xml:space="preserve">от </w:t>
            </w:r>
            <w:r w:rsidR="008A64BF">
              <w:rPr>
                <w:color w:val="000000"/>
                <w:sz w:val="28"/>
                <w:szCs w:val="28"/>
              </w:rPr>
              <w:t>01.10.2020</w:t>
            </w:r>
            <w:r w:rsidRPr="00FC41E5">
              <w:rPr>
                <w:color w:val="000000"/>
                <w:sz w:val="28"/>
                <w:szCs w:val="28"/>
              </w:rPr>
              <w:t xml:space="preserve"> № </w:t>
            </w:r>
            <w:r w:rsidR="008A64BF">
              <w:rPr>
                <w:color w:val="000000"/>
                <w:sz w:val="28"/>
                <w:szCs w:val="28"/>
              </w:rPr>
              <w:t>416</w:t>
            </w:r>
          </w:p>
        </w:tc>
      </w:tr>
      <w:tr w:rsidR="00162EBE" w:rsidRPr="00FC41E5" w:rsidTr="000B2E6F">
        <w:trPr>
          <w:trHeight w:val="375"/>
        </w:trPr>
        <w:tc>
          <w:tcPr>
            <w:tcW w:w="2850" w:type="dxa"/>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2897" w:type="dxa"/>
            <w:gridSpan w:val="6"/>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9"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000"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000"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510" w:type="dxa"/>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283" w:type="dxa"/>
            <w:gridSpan w:val="2"/>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3119" w:type="dxa"/>
            <w:gridSpan w:val="3"/>
            <w:vMerge/>
            <w:tcBorders>
              <w:top w:val="nil"/>
              <w:left w:val="nil"/>
              <w:bottom w:val="nil"/>
              <w:right w:val="nil"/>
            </w:tcBorders>
            <w:vAlign w:val="center"/>
            <w:hideMark/>
          </w:tcPr>
          <w:p w:rsidR="00FC41E5" w:rsidRPr="00FC41E5" w:rsidRDefault="00FC41E5" w:rsidP="00FC41E5">
            <w:pPr>
              <w:rPr>
                <w:color w:val="000000"/>
                <w:sz w:val="28"/>
                <w:szCs w:val="28"/>
              </w:rPr>
            </w:pPr>
          </w:p>
        </w:tc>
      </w:tr>
      <w:tr w:rsidR="00162EBE" w:rsidRPr="00FC41E5" w:rsidTr="000B2E6F">
        <w:trPr>
          <w:trHeight w:val="825"/>
        </w:trPr>
        <w:tc>
          <w:tcPr>
            <w:tcW w:w="2850" w:type="dxa"/>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2897" w:type="dxa"/>
            <w:gridSpan w:val="6"/>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9"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000"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000"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3"/>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163" w:type="dxa"/>
            <w:gridSpan w:val="2"/>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510" w:type="dxa"/>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283" w:type="dxa"/>
            <w:gridSpan w:val="2"/>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3119" w:type="dxa"/>
            <w:gridSpan w:val="3"/>
            <w:vMerge/>
            <w:tcBorders>
              <w:top w:val="nil"/>
              <w:left w:val="nil"/>
              <w:bottom w:val="nil"/>
              <w:right w:val="nil"/>
            </w:tcBorders>
            <w:vAlign w:val="center"/>
            <w:hideMark/>
          </w:tcPr>
          <w:p w:rsidR="00FC41E5" w:rsidRPr="00FC41E5" w:rsidRDefault="00FC41E5" w:rsidP="00FC41E5">
            <w:pPr>
              <w:rPr>
                <w:color w:val="000000"/>
                <w:sz w:val="28"/>
                <w:szCs w:val="28"/>
              </w:rPr>
            </w:pPr>
          </w:p>
        </w:tc>
      </w:tr>
      <w:tr w:rsidR="00FC41E5" w:rsidRPr="00FC41E5" w:rsidTr="000B2E6F">
        <w:trPr>
          <w:trHeight w:val="915"/>
        </w:trPr>
        <w:tc>
          <w:tcPr>
            <w:tcW w:w="2850" w:type="dxa"/>
            <w:tcBorders>
              <w:top w:val="nil"/>
              <w:left w:val="nil"/>
              <w:bottom w:val="nil"/>
              <w:right w:val="nil"/>
            </w:tcBorders>
            <w:shd w:val="clear" w:color="auto" w:fill="auto"/>
            <w:noWrap/>
            <w:vAlign w:val="bottom"/>
            <w:hideMark/>
          </w:tcPr>
          <w:p w:rsidR="00FC41E5" w:rsidRPr="00FC41E5" w:rsidRDefault="00FC41E5" w:rsidP="00FC41E5">
            <w:pPr>
              <w:rPr>
                <w:rFonts w:ascii="Calibri" w:hAnsi="Calibri"/>
                <w:color w:val="000000"/>
                <w:sz w:val="22"/>
                <w:szCs w:val="22"/>
              </w:rPr>
            </w:pPr>
          </w:p>
        </w:tc>
        <w:tc>
          <w:tcPr>
            <w:tcW w:w="13467" w:type="dxa"/>
            <w:gridSpan w:val="29"/>
            <w:tcBorders>
              <w:top w:val="nil"/>
              <w:left w:val="nil"/>
              <w:bottom w:val="nil"/>
              <w:right w:val="nil"/>
            </w:tcBorders>
            <w:shd w:val="clear" w:color="auto" w:fill="auto"/>
            <w:vAlign w:val="center"/>
            <w:hideMark/>
          </w:tcPr>
          <w:p w:rsidR="00162EBE" w:rsidRDefault="00FC41E5" w:rsidP="00162EBE">
            <w:pPr>
              <w:rPr>
                <w:rFonts w:ascii="Calibri" w:hAnsi="Calibri"/>
                <w:b/>
                <w:bCs/>
                <w:i/>
                <w:iCs/>
                <w:color w:val="000000"/>
                <w:sz w:val="22"/>
                <w:szCs w:val="22"/>
              </w:rPr>
            </w:pPr>
            <w:r w:rsidRPr="00FC41E5">
              <w:rPr>
                <w:rFonts w:ascii="Calibri" w:hAnsi="Calibri"/>
                <w:b/>
                <w:bCs/>
                <w:i/>
                <w:iCs/>
                <w:color w:val="000000"/>
                <w:sz w:val="22"/>
                <w:szCs w:val="22"/>
              </w:rPr>
              <w:t>Основные показатели среднесрочного прогноза социально-экономического развития Алтайского края Поспелихинского района</w:t>
            </w:r>
          </w:p>
          <w:p w:rsidR="00FC41E5" w:rsidRPr="00FC41E5" w:rsidRDefault="00FC41E5" w:rsidP="00162EBE">
            <w:pPr>
              <w:rPr>
                <w:rFonts w:ascii="Calibri" w:hAnsi="Calibri"/>
                <w:b/>
                <w:bCs/>
                <w:i/>
                <w:iCs/>
                <w:color w:val="000000"/>
                <w:sz w:val="22"/>
                <w:szCs w:val="22"/>
              </w:rPr>
            </w:pPr>
            <w:r w:rsidRPr="00FC41E5">
              <w:rPr>
                <w:rFonts w:ascii="Calibri" w:hAnsi="Calibri"/>
                <w:b/>
                <w:bCs/>
                <w:i/>
                <w:iCs/>
                <w:color w:val="000000"/>
                <w:sz w:val="22"/>
                <w:szCs w:val="22"/>
              </w:rPr>
              <w:t xml:space="preserve"> на 2019 год и прогнозные периоды 2020-2022 годы</w:t>
            </w:r>
          </w:p>
        </w:tc>
      </w:tr>
      <w:tr w:rsidR="00162EBE" w:rsidRPr="00FC41E5" w:rsidTr="000B2E6F">
        <w:trPr>
          <w:trHeight w:val="90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C41E5" w:rsidRPr="00FC41E5" w:rsidRDefault="00FC41E5" w:rsidP="00162EBE">
            <w:pPr>
              <w:rPr>
                <w:rFonts w:ascii="Calibri" w:hAnsi="Calibri"/>
                <w:b/>
                <w:bCs/>
                <w:color w:val="000000"/>
                <w:sz w:val="22"/>
                <w:szCs w:val="22"/>
              </w:rPr>
            </w:pPr>
            <w:proofErr w:type="spellStart"/>
            <w:r w:rsidRPr="00FC41E5">
              <w:rPr>
                <w:rFonts w:ascii="Calibri" w:hAnsi="Calibri"/>
                <w:b/>
                <w:bCs/>
                <w:color w:val="000000"/>
                <w:sz w:val="22"/>
                <w:szCs w:val="22"/>
              </w:rPr>
              <w:t>Ед</w:t>
            </w:r>
            <w:proofErr w:type="gramStart"/>
            <w:r w:rsidR="00162EBE">
              <w:rPr>
                <w:rFonts w:ascii="Calibri" w:hAnsi="Calibri"/>
                <w:b/>
                <w:bCs/>
                <w:color w:val="000000"/>
                <w:sz w:val="22"/>
                <w:szCs w:val="22"/>
              </w:rPr>
              <w:t>.и</w:t>
            </w:r>
            <w:proofErr w:type="gramEnd"/>
            <w:r w:rsidR="00162EBE">
              <w:rPr>
                <w:rFonts w:ascii="Calibri" w:hAnsi="Calibri"/>
                <w:b/>
                <w:bCs/>
                <w:color w:val="000000"/>
                <w:sz w:val="22"/>
                <w:szCs w:val="22"/>
              </w:rPr>
              <w:t>змер</w:t>
            </w:r>
            <w:r w:rsidR="007007EC">
              <w:rPr>
                <w:rFonts w:ascii="Calibri" w:hAnsi="Calibri"/>
                <w:b/>
                <w:bCs/>
                <w:color w:val="000000"/>
                <w:sz w:val="22"/>
                <w:szCs w:val="22"/>
              </w:rPr>
              <w:t>ения</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2017 год отчет</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2018 год отчет</w:t>
            </w:r>
          </w:p>
        </w:tc>
        <w:tc>
          <w:tcPr>
            <w:tcW w:w="1985" w:type="dxa"/>
            <w:gridSpan w:val="5"/>
            <w:tcBorders>
              <w:top w:val="single" w:sz="4" w:space="0" w:color="auto"/>
              <w:left w:val="nil"/>
              <w:bottom w:val="single" w:sz="4" w:space="0" w:color="auto"/>
              <w:right w:val="nil"/>
            </w:tcBorders>
            <w:shd w:val="clear" w:color="auto" w:fill="auto"/>
            <w:vAlign w:val="center"/>
            <w:hideMark/>
          </w:tcPr>
          <w:p w:rsidR="00FC41E5" w:rsidRPr="00FC41E5" w:rsidRDefault="00FC41E5" w:rsidP="00FC41E5">
            <w:pPr>
              <w:jc w:val="center"/>
              <w:rPr>
                <w:rFonts w:ascii="Calibri" w:hAnsi="Calibri"/>
                <w:b/>
                <w:bCs/>
                <w:color w:val="000000"/>
                <w:sz w:val="22"/>
                <w:szCs w:val="22"/>
              </w:rPr>
            </w:pPr>
            <w:r w:rsidRPr="00FC41E5">
              <w:rPr>
                <w:rFonts w:ascii="Calibri" w:hAnsi="Calibri"/>
                <w:b/>
                <w:bCs/>
                <w:color w:val="000000"/>
                <w:sz w:val="22"/>
                <w:szCs w:val="22"/>
              </w:rPr>
              <w:t>2019 год</w:t>
            </w:r>
          </w:p>
        </w:tc>
        <w:tc>
          <w:tcPr>
            <w:tcW w:w="2126" w:type="dxa"/>
            <w:gridSpan w:val="6"/>
            <w:tcBorders>
              <w:top w:val="single" w:sz="4" w:space="0" w:color="auto"/>
              <w:left w:val="nil"/>
              <w:bottom w:val="single" w:sz="4" w:space="0" w:color="auto"/>
              <w:right w:val="nil"/>
            </w:tcBorders>
            <w:shd w:val="clear" w:color="auto" w:fill="auto"/>
            <w:noWrap/>
            <w:vAlign w:val="center"/>
            <w:hideMark/>
          </w:tcPr>
          <w:p w:rsidR="00FC41E5" w:rsidRPr="00FC41E5" w:rsidRDefault="00FC41E5" w:rsidP="00FC41E5">
            <w:pPr>
              <w:jc w:val="center"/>
              <w:rPr>
                <w:rFonts w:ascii="Calibri" w:hAnsi="Calibri"/>
                <w:b/>
                <w:bCs/>
                <w:color w:val="000000"/>
                <w:sz w:val="22"/>
                <w:szCs w:val="22"/>
              </w:rPr>
            </w:pPr>
            <w:r w:rsidRPr="00FC41E5">
              <w:rPr>
                <w:rFonts w:ascii="Calibri" w:hAnsi="Calibri"/>
                <w:b/>
                <w:bCs/>
                <w:color w:val="000000"/>
                <w:sz w:val="22"/>
                <w:szCs w:val="22"/>
              </w:rPr>
              <w:t>Прогноз 2020</w:t>
            </w:r>
          </w:p>
        </w:tc>
        <w:tc>
          <w:tcPr>
            <w:tcW w:w="212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1E5" w:rsidRPr="00FC41E5" w:rsidRDefault="00FC41E5" w:rsidP="00FC41E5">
            <w:pPr>
              <w:jc w:val="center"/>
              <w:rPr>
                <w:rFonts w:ascii="Calibri" w:hAnsi="Calibri"/>
                <w:b/>
                <w:bCs/>
                <w:color w:val="000000"/>
                <w:sz w:val="22"/>
                <w:szCs w:val="22"/>
              </w:rPr>
            </w:pPr>
            <w:r w:rsidRPr="00FC41E5">
              <w:rPr>
                <w:rFonts w:ascii="Calibri" w:hAnsi="Calibri"/>
                <w:b/>
                <w:bCs/>
                <w:color w:val="000000"/>
                <w:sz w:val="22"/>
                <w:szCs w:val="22"/>
              </w:rPr>
              <w:t>Прогноз 2021</w:t>
            </w:r>
          </w:p>
        </w:tc>
        <w:tc>
          <w:tcPr>
            <w:tcW w:w="2268" w:type="dxa"/>
            <w:gridSpan w:val="5"/>
            <w:tcBorders>
              <w:top w:val="single" w:sz="4" w:space="0" w:color="auto"/>
              <w:left w:val="nil"/>
              <w:bottom w:val="single" w:sz="4" w:space="0" w:color="auto"/>
              <w:right w:val="nil"/>
            </w:tcBorders>
            <w:shd w:val="clear" w:color="auto" w:fill="auto"/>
            <w:noWrap/>
            <w:vAlign w:val="center"/>
            <w:hideMark/>
          </w:tcPr>
          <w:p w:rsidR="00FC41E5" w:rsidRPr="00FC41E5" w:rsidRDefault="00FC41E5" w:rsidP="00FC41E5">
            <w:pPr>
              <w:jc w:val="center"/>
              <w:rPr>
                <w:rFonts w:ascii="Calibri" w:hAnsi="Calibri"/>
                <w:b/>
                <w:bCs/>
                <w:color w:val="000000"/>
                <w:sz w:val="22"/>
                <w:szCs w:val="22"/>
              </w:rPr>
            </w:pPr>
            <w:r w:rsidRPr="00FC41E5">
              <w:rPr>
                <w:rFonts w:ascii="Calibri" w:hAnsi="Calibri"/>
                <w:b/>
                <w:bCs/>
                <w:color w:val="000000"/>
                <w:sz w:val="22"/>
                <w:szCs w:val="22"/>
              </w:rPr>
              <w:t>Прогноз 2022</w:t>
            </w:r>
          </w:p>
        </w:tc>
        <w:tc>
          <w:tcPr>
            <w:tcW w:w="21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1E5" w:rsidRPr="00FC41E5" w:rsidRDefault="00FC41E5" w:rsidP="00FC41E5">
            <w:pPr>
              <w:jc w:val="center"/>
              <w:rPr>
                <w:rFonts w:ascii="Calibri" w:hAnsi="Calibri"/>
                <w:b/>
                <w:bCs/>
                <w:color w:val="000000"/>
                <w:sz w:val="22"/>
                <w:szCs w:val="22"/>
              </w:rPr>
            </w:pPr>
            <w:r w:rsidRPr="00FC41E5">
              <w:rPr>
                <w:rFonts w:ascii="Calibri" w:hAnsi="Calibri"/>
                <w:b/>
                <w:bCs/>
                <w:color w:val="000000"/>
                <w:sz w:val="22"/>
                <w:szCs w:val="22"/>
              </w:rPr>
              <w:t>2022 к 2019 %</w:t>
            </w:r>
          </w:p>
        </w:tc>
      </w:tr>
      <w:tr w:rsidR="00162EBE" w:rsidRPr="00FC41E5" w:rsidTr="000B2E6F">
        <w:trPr>
          <w:trHeight w:val="60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FC41E5" w:rsidRPr="00FC41E5" w:rsidRDefault="00FC41E5" w:rsidP="00FC41E5">
            <w:pPr>
              <w:rPr>
                <w:rFonts w:ascii="Calibri" w:hAnsi="Calibri"/>
                <w:b/>
                <w:bCs/>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 </w:t>
            </w:r>
          </w:p>
        </w:tc>
        <w:tc>
          <w:tcPr>
            <w:tcW w:w="993" w:type="dxa"/>
            <w:gridSpan w:val="3"/>
            <w:tcBorders>
              <w:top w:val="nil"/>
              <w:left w:val="nil"/>
              <w:bottom w:val="single" w:sz="4" w:space="0" w:color="auto"/>
              <w:right w:val="single" w:sz="4" w:space="0" w:color="auto"/>
            </w:tcBorders>
            <w:shd w:val="clear" w:color="auto" w:fill="auto"/>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 xml:space="preserve">1 </w:t>
            </w:r>
            <w:proofErr w:type="gramStart"/>
            <w:r w:rsidRPr="00FC41E5">
              <w:rPr>
                <w:rFonts w:ascii="Calibri" w:hAnsi="Calibri"/>
                <w:b/>
                <w:bCs/>
                <w:color w:val="000000"/>
                <w:sz w:val="22"/>
                <w:szCs w:val="22"/>
              </w:rPr>
              <w:t>полу-</w:t>
            </w:r>
            <w:proofErr w:type="spellStart"/>
            <w:r w:rsidRPr="00FC41E5">
              <w:rPr>
                <w:rFonts w:ascii="Calibri" w:hAnsi="Calibri"/>
                <w:b/>
                <w:bCs/>
                <w:color w:val="000000"/>
                <w:sz w:val="22"/>
                <w:szCs w:val="22"/>
              </w:rPr>
              <w:t>годие</w:t>
            </w:r>
            <w:proofErr w:type="spellEnd"/>
            <w:proofErr w:type="gramEnd"/>
            <w:r w:rsidRPr="00FC41E5">
              <w:rPr>
                <w:rFonts w:ascii="Calibri" w:hAnsi="Calibri"/>
                <w:b/>
                <w:bCs/>
                <w:color w:val="00000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оценка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1 вариант</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2 вариант</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1 вариант</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2 вариант</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1 вариант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2 вариант</w:t>
            </w:r>
          </w:p>
        </w:tc>
        <w:tc>
          <w:tcPr>
            <w:tcW w:w="1134" w:type="dxa"/>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1 вариант</w:t>
            </w:r>
          </w:p>
        </w:tc>
        <w:tc>
          <w:tcPr>
            <w:tcW w:w="993" w:type="dxa"/>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b/>
                <w:bCs/>
                <w:color w:val="000000"/>
                <w:sz w:val="22"/>
                <w:szCs w:val="22"/>
              </w:rPr>
            </w:pPr>
            <w:r w:rsidRPr="00FC41E5">
              <w:rPr>
                <w:rFonts w:ascii="Calibri" w:hAnsi="Calibri"/>
                <w:b/>
                <w:bCs/>
                <w:color w:val="000000"/>
                <w:sz w:val="22"/>
                <w:szCs w:val="22"/>
              </w:rPr>
              <w:t>2 вариант</w:t>
            </w:r>
          </w:p>
        </w:tc>
      </w:tr>
      <w:tr w:rsidR="00162EBE" w:rsidRPr="00FC41E5" w:rsidTr="000B2E6F">
        <w:trPr>
          <w:trHeight w:val="6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color w:val="000000"/>
                <w:sz w:val="22"/>
                <w:szCs w:val="22"/>
              </w:rPr>
            </w:pPr>
            <w:r w:rsidRPr="00FC41E5">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color w:val="000000"/>
                <w:sz w:val="22"/>
                <w:szCs w:val="22"/>
              </w:rPr>
            </w:pPr>
            <w:r w:rsidRPr="00FC41E5">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color w:val="000000"/>
                <w:sz w:val="22"/>
                <w:szCs w:val="22"/>
              </w:rPr>
            </w:pPr>
            <w:r w:rsidRPr="00FC41E5">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color w:val="000000"/>
                <w:sz w:val="22"/>
                <w:szCs w:val="22"/>
              </w:rPr>
            </w:pPr>
            <w:r w:rsidRPr="00FC41E5">
              <w:rPr>
                <w:rFonts w:ascii="Calibri" w:hAnsi="Calibri"/>
                <w:color w:val="000000"/>
                <w:sz w:val="22"/>
                <w:szCs w:val="22"/>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color w:val="000000"/>
                <w:sz w:val="22"/>
                <w:szCs w:val="22"/>
              </w:rPr>
            </w:pPr>
            <w:r w:rsidRPr="00FC41E5">
              <w:rPr>
                <w:rFonts w:ascii="Calibri" w:hAnsi="Calibri"/>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FC41E5">
            <w:pPr>
              <w:rPr>
                <w:rFonts w:ascii="Calibri" w:hAnsi="Calibri"/>
                <w:color w:val="000000"/>
                <w:sz w:val="22"/>
                <w:szCs w:val="22"/>
              </w:rPr>
            </w:pPr>
            <w:r w:rsidRPr="00FC41E5">
              <w:rPr>
                <w:rFonts w:ascii="Calibri" w:hAnsi="Calibri"/>
                <w:color w:val="000000"/>
                <w:sz w:val="22"/>
                <w:szCs w:val="22"/>
              </w:rPr>
              <w:t> </w:t>
            </w:r>
          </w:p>
        </w:tc>
        <w:tc>
          <w:tcPr>
            <w:tcW w:w="992" w:type="dxa"/>
            <w:gridSpan w:val="3"/>
            <w:tcBorders>
              <w:top w:val="nil"/>
              <w:left w:val="nil"/>
              <w:bottom w:val="nil"/>
              <w:right w:val="nil"/>
            </w:tcBorders>
            <w:shd w:val="clear" w:color="auto" w:fill="auto"/>
            <w:vAlign w:val="center"/>
            <w:hideMark/>
          </w:tcPr>
          <w:p w:rsidR="00FC41E5" w:rsidRPr="00FC41E5" w:rsidRDefault="00FC41E5" w:rsidP="00FC41E5">
            <w:pPr>
              <w:rPr>
                <w:rFonts w:ascii="Calibri" w:hAnsi="Calibri"/>
                <w:color w:val="000000"/>
                <w:sz w:val="18"/>
                <w:szCs w:val="18"/>
              </w:rPr>
            </w:pPr>
            <w:r w:rsidRPr="00FC41E5">
              <w:rPr>
                <w:rFonts w:ascii="Calibri" w:hAnsi="Calibri"/>
                <w:color w:val="000000"/>
                <w:sz w:val="18"/>
                <w:szCs w:val="18"/>
              </w:rPr>
              <w:t>Базовый сценарий</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FC41E5" w:rsidRPr="00FC41E5" w:rsidRDefault="00FC41E5" w:rsidP="00FC41E5">
            <w:pPr>
              <w:rPr>
                <w:rFonts w:ascii="Calibri" w:hAnsi="Calibri"/>
                <w:color w:val="000000"/>
                <w:sz w:val="18"/>
                <w:szCs w:val="18"/>
              </w:rPr>
            </w:pPr>
            <w:r w:rsidRPr="00FC41E5">
              <w:rPr>
                <w:rFonts w:ascii="Calibri" w:hAnsi="Calibri"/>
                <w:color w:val="000000"/>
                <w:sz w:val="18"/>
                <w:szCs w:val="18"/>
              </w:rPr>
              <w:t>Целевой сценарий</w:t>
            </w:r>
          </w:p>
        </w:tc>
        <w:tc>
          <w:tcPr>
            <w:tcW w:w="1134" w:type="dxa"/>
            <w:gridSpan w:val="4"/>
            <w:tcBorders>
              <w:top w:val="nil"/>
              <w:left w:val="nil"/>
              <w:bottom w:val="nil"/>
              <w:right w:val="nil"/>
            </w:tcBorders>
            <w:shd w:val="clear" w:color="auto" w:fill="auto"/>
            <w:vAlign w:val="center"/>
            <w:hideMark/>
          </w:tcPr>
          <w:p w:rsidR="00FC41E5" w:rsidRPr="00FC41E5" w:rsidRDefault="00FC41E5" w:rsidP="00FC41E5">
            <w:pPr>
              <w:rPr>
                <w:rFonts w:ascii="Calibri" w:hAnsi="Calibri"/>
                <w:color w:val="000000"/>
                <w:sz w:val="18"/>
                <w:szCs w:val="18"/>
              </w:rPr>
            </w:pPr>
            <w:r w:rsidRPr="00FC41E5">
              <w:rPr>
                <w:rFonts w:ascii="Calibri" w:hAnsi="Calibri"/>
                <w:color w:val="000000"/>
                <w:sz w:val="18"/>
                <w:szCs w:val="18"/>
              </w:rPr>
              <w:t>Базовый сценарий</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FC41E5" w:rsidRPr="00FC41E5" w:rsidRDefault="00FC41E5" w:rsidP="00FC41E5">
            <w:pPr>
              <w:rPr>
                <w:rFonts w:ascii="Calibri" w:hAnsi="Calibri"/>
                <w:color w:val="000000"/>
                <w:sz w:val="18"/>
                <w:szCs w:val="18"/>
              </w:rPr>
            </w:pPr>
            <w:r w:rsidRPr="00FC41E5">
              <w:rPr>
                <w:rFonts w:ascii="Calibri" w:hAnsi="Calibri"/>
                <w:color w:val="000000"/>
                <w:sz w:val="18"/>
                <w:szCs w:val="18"/>
              </w:rPr>
              <w:t>Целевой сценарий</w:t>
            </w:r>
          </w:p>
        </w:tc>
        <w:tc>
          <w:tcPr>
            <w:tcW w:w="1134" w:type="dxa"/>
            <w:gridSpan w:val="3"/>
            <w:tcBorders>
              <w:top w:val="nil"/>
              <w:left w:val="nil"/>
              <w:bottom w:val="nil"/>
              <w:right w:val="nil"/>
            </w:tcBorders>
            <w:shd w:val="clear" w:color="auto" w:fill="auto"/>
            <w:vAlign w:val="center"/>
            <w:hideMark/>
          </w:tcPr>
          <w:p w:rsidR="00FC41E5" w:rsidRPr="00FC41E5" w:rsidRDefault="00FC41E5" w:rsidP="00FC41E5">
            <w:pPr>
              <w:rPr>
                <w:rFonts w:ascii="Calibri" w:hAnsi="Calibri"/>
                <w:color w:val="000000"/>
                <w:sz w:val="18"/>
                <w:szCs w:val="18"/>
              </w:rPr>
            </w:pPr>
            <w:r w:rsidRPr="00FC41E5">
              <w:rPr>
                <w:rFonts w:ascii="Calibri" w:hAnsi="Calibri"/>
                <w:color w:val="000000"/>
                <w:sz w:val="18"/>
                <w:szCs w:val="18"/>
              </w:rPr>
              <w:t>Базовый сценарий</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C41E5" w:rsidRPr="00FC41E5" w:rsidRDefault="00FC41E5" w:rsidP="00FC41E5">
            <w:pPr>
              <w:rPr>
                <w:rFonts w:ascii="Calibri" w:hAnsi="Calibri"/>
                <w:color w:val="000000"/>
                <w:sz w:val="18"/>
                <w:szCs w:val="18"/>
              </w:rPr>
            </w:pPr>
            <w:r w:rsidRPr="00FC41E5">
              <w:rPr>
                <w:rFonts w:ascii="Calibri" w:hAnsi="Calibri"/>
                <w:color w:val="000000"/>
                <w:sz w:val="18"/>
                <w:szCs w:val="18"/>
              </w:rPr>
              <w:t>Целевой сценарий</w:t>
            </w:r>
          </w:p>
        </w:tc>
        <w:tc>
          <w:tcPr>
            <w:tcW w:w="1134" w:type="dxa"/>
            <w:tcBorders>
              <w:top w:val="nil"/>
              <w:left w:val="nil"/>
              <w:bottom w:val="nil"/>
              <w:right w:val="nil"/>
            </w:tcBorders>
            <w:shd w:val="clear" w:color="auto" w:fill="auto"/>
            <w:vAlign w:val="center"/>
            <w:hideMark/>
          </w:tcPr>
          <w:p w:rsidR="00FC41E5" w:rsidRPr="00FC41E5" w:rsidRDefault="00FC41E5" w:rsidP="00FC41E5">
            <w:pPr>
              <w:rPr>
                <w:rFonts w:ascii="Calibri" w:hAnsi="Calibri"/>
                <w:color w:val="000000"/>
                <w:sz w:val="18"/>
                <w:szCs w:val="18"/>
              </w:rPr>
            </w:pPr>
            <w:r w:rsidRPr="00FC41E5">
              <w:rPr>
                <w:rFonts w:ascii="Calibri" w:hAnsi="Calibri"/>
                <w:color w:val="000000"/>
                <w:sz w:val="18"/>
                <w:szCs w:val="18"/>
              </w:rPr>
              <w:t>Базовый сценарий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FC41E5" w:rsidRPr="00FC41E5" w:rsidRDefault="00FC41E5" w:rsidP="00FC41E5">
            <w:pPr>
              <w:rPr>
                <w:rFonts w:ascii="Calibri" w:hAnsi="Calibri"/>
                <w:color w:val="000000"/>
                <w:sz w:val="18"/>
                <w:szCs w:val="18"/>
              </w:rPr>
            </w:pPr>
            <w:r w:rsidRPr="00FC41E5">
              <w:rPr>
                <w:rFonts w:ascii="Calibri" w:hAnsi="Calibri"/>
                <w:color w:val="000000"/>
                <w:sz w:val="18"/>
                <w:szCs w:val="18"/>
              </w:rPr>
              <w:t>Целевой сценарий</w:t>
            </w:r>
          </w:p>
        </w:tc>
      </w:tr>
      <w:tr w:rsidR="00162EBE" w:rsidRPr="00FC41E5" w:rsidTr="000B2E6F">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4</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FC41E5" w:rsidRPr="00FC41E5" w:rsidRDefault="00162EBE" w:rsidP="00275E59">
            <w:pPr>
              <w:jc w:val="center"/>
              <w:rPr>
                <w:rFonts w:ascii="Calibri" w:hAnsi="Calibri"/>
                <w:color w:val="000000"/>
                <w:sz w:val="22"/>
                <w:szCs w:val="22"/>
              </w:rPr>
            </w:pPr>
            <w:r>
              <w:rPr>
                <w:rFonts w:ascii="Calibri" w:hAnsi="Calibri"/>
                <w:color w:val="000000"/>
                <w:sz w:val="22"/>
                <w:szCs w:val="22"/>
              </w:rPr>
              <w:t>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162EBE" w:rsidP="00275E59">
            <w:pPr>
              <w:jc w:val="center"/>
              <w:rPr>
                <w:rFonts w:ascii="Calibri" w:hAnsi="Calibri"/>
                <w:color w:val="000000"/>
                <w:sz w:val="22"/>
                <w:szCs w:val="22"/>
              </w:rPr>
            </w:pPr>
            <w:r>
              <w:rPr>
                <w:rFonts w:ascii="Calibri" w:hAnsi="Calibri"/>
                <w:color w:val="000000"/>
                <w:sz w:val="22"/>
                <w:szCs w:val="22"/>
              </w:rPr>
              <w:t>6</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1E5" w:rsidRPr="00FC41E5" w:rsidRDefault="00162EBE" w:rsidP="00275E59">
            <w:pPr>
              <w:jc w:val="center"/>
              <w:rPr>
                <w:rFonts w:ascii="Calibri" w:hAnsi="Calibri"/>
                <w:color w:val="000000"/>
                <w:sz w:val="22"/>
                <w:szCs w:val="22"/>
              </w:rPr>
            </w:pPr>
            <w:r>
              <w:rPr>
                <w:rFonts w:ascii="Calibri" w:hAnsi="Calibri"/>
                <w:color w:val="000000"/>
                <w:sz w:val="22"/>
                <w:szCs w:val="22"/>
              </w:rPr>
              <w:t>7</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C41E5" w:rsidRPr="00FC41E5" w:rsidRDefault="00162EBE" w:rsidP="00275E59">
            <w:pPr>
              <w:jc w:val="center"/>
              <w:rPr>
                <w:rFonts w:ascii="Calibri" w:hAnsi="Calibri"/>
                <w:color w:val="000000"/>
                <w:sz w:val="22"/>
                <w:szCs w:val="22"/>
              </w:rPr>
            </w:pPr>
            <w:r>
              <w:rPr>
                <w:rFonts w:ascii="Calibri" w:hAnsi="Calibri"/>
                <w:color w:val="000000"/>
                <w:sz w:val="22"/>
                <w:szCs w:val="22"/>
              </w:rPr>
              <w:t>8</w:t>
            </w:r>
          </w:p>
        </w:tc>
        <w:tc>
          <w:tcPr>
            <w:tcW w:w="1134" w:type="dxa"/>
            <w:gridSpan w:val="4"/>
            <w:tcBorders>
              <w:top w:val="single" w:sz="4" w:space="0" w:color="auto"/>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10</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15</w:t>
            </w:r>
          </w:p>
        </w:tc>
        <w:tc>
          <w:tcPr>
            <w:tcW w:w="993" w:type="dxa"/>
            <w:tcBorders>
              <w:top w:val="nil"/>
              <w:left w:val="nil"/>
              <w:bottom w:val="single" w:sz="4" w:space="0" w:color="auto"/>
              <w:right w:val="single" w:sz="4" w:space="0" w:color="auto"/>
            </w:tcBorders>
            <w:shd w:val="clear" w:color="auto" w:fill="auto"/>
            <w:noWrap/>
            <w:vAlign w:val="bottom"/>
            <w:hideMark/>
          </w:tcPr>
          <w:p w:rsidR="00FC41E5" w:rsidRPr="00FC41E5" w:rsidRDefault="00FC41E5" w:rsidP="00275E59">
            <w:pPr>
              <w:jc w:val="center"/>
              <w:rPr>
                <w:rFonts w:ascii="Calibri" w:hAnsi="Calibri"/>
                <w:color w:val="000000"/>
                <w:sz w:val="22"/>
                <w:szCs w:val="22"/>
              </w:rPr>
            </w:pPr>
            <w:r w:rsidRPr="00FC41E5">
              <w:rPr>
                <w:rFonts w:ascii="Calibri" w:hAnsi="Calibri"/>
                <w:color w:val="000000"/>
                <w:sz w:val="22"/>
                <w:szCs w:val="22"/>
              </w:rPr>
              <w:t>16</w:t>
            </w:r>
          </w:p>
        </w:tc>
      </w:tr>
      <w:tr w:rsidR="00FC41E5" w:rsidRPr="00FC41E5" w:rsidTr="000B2E6F">
        <w:trPr>
          <w:trHeight w:val="300"/>
        </w:trPr>
        <w:tc>
          <w:tcPr>
            <w:tcW w:w="16317" w:type="dxa"/>
            <w:gridSpan w:val="30"/>
            <w:tcBorders>
              <w:top w:val="single" w:sz="4" w:space="0" w:color="auto"/>
              <w:left w:val="single" w:sz="4" w:space="0" w:color="auto"/>
              <w:bottom w:val="single" w:sz="4" w:space="0" w:color="auto"/>
              <w:right w:val="nil"/>
            </w:tcBorders>
            <w:shd w:val="clear" w:color="auto" w:fill="auto"/>
            <w:noWrap/>
            <w:vAlign w:val="bottom"/>
            <w:hideMark/>
          </w:tcPr>
          <w:p w:rsidR="00FC41E5" w:rsidRPr="00FC41E5" w:rsidRDefault="00FC41E5" w:rsidP="00FC41E5">
            <w:pPr>
              <w:jc w:val="center"/>
              <w:rPr>
                <w:rFonts w:ascii="Calibri" w:hAnsi="Calibri"/>
                <w:b/>
                <w:bCs/>
                <w:sz w:val="22"/>
                <w:szCs w:val="22"/>
              </w:rPr>
            </w:pPr>
            <w:r w:rsidRPr="00FC41E5">
              <w:rPr>
                <w:rFonts w:ascii="Calibri" w:hAnsi="Calibri"/>
                <w:b/>
                <w:bCs/>
                <w:sz w:val="22"/>
                <w:szCs w:val="22"/>
              </w:rPr>
              <w:t>Индекс потребительских цен</w:t>
            </w:r>
          </w:p>
        </w:tc>
      </w:tr>
      <w:tr w:rsidR="00162EBE" w:rsidRPr="00FC41E5" w:rsidTr="000B2E6F">
        <w:trPr>
          <w:trHeight w:val="300"/>
        </w:trPr>
        <w:tc>
          <w:tcPr>
            <w:tcW w:w="2850" w:type="dxa"/>
            <w:tcBorders>
              <w:top w:val="nil"/>
              <w:left w:val="single" w:sz="4" w:space="0" w:color="auto"/>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к декабрю предыдущего года</w:t>
            </w:r>
          </w:p>
        </w:tc>
        <w:tc>
          <w:tcPr>
            <w:tcW w:w="851" w:type="dxa"/>
            <w:tcBorders>
              <w:top w:val="nil"/>
              <w:left w:val="nil"/>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104,1</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102,7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104,3</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103,8</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104,0</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99,7</w:t>
            </w:r>
          </w:p>
        </w:tc>
        <w:tc>
          <w:tcPr>
            <w:tcW w:w="993"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99,7</w:t>
            </w:r>
          </w:p>
        </w:tc>
      </w:tr>
      <w:tr w:rsidR="00162EBE" w:rsidRPr="00FC41E5" w:rsidTr="000B2E6F">
        <w:trPr>
          <w:trHeight w:val="300"/>
        </w:trPr>
        <w:tc>
          <w:tcPr>
            <w:tcW w:w="2850" w:type="dxa"/>
            <w:tcBorders>
              <w:top w:val="nil"/>
              <w:left w:val="single" w:sz="4" w:space="0" w:color="auto"/>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В среднем за год</w:t>
            </w:r>
          </w:p>
        </w:tc>
        <w:tc>
          <w:tcPr>
            <w:tcW w:w="851" w:type="dxa"/>
            <w:tcBorders>
              <w:top w:val="nil"/>
              <w:left w:val="nil"/>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102,7</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102,7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104,8</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103,7</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104,0</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99,2</w:t>
            </w:r>
          </w:p>
        </w:tc>
        <w:tc>
          <w:tcPr>
            <w:tcW w:w="993"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99,2</w:t>
            </w:r>
          </w:p>
        </w:tc>
      </w:tr>
      <w:tr w:rsidR="00FC41E5" w:rsidRPr="00FC41E5" w:rsidTr="000B2E6F">
        <w:trPr>
          <w:trHeight w:val="315"/>
        </w:trPr>
        <w:tc>
          <w:tcPr>
            <w:tcW w:w="16317" w:type="dxa"/>
            <w:gridSpan w:val="30"/>
            <w:tcBorders>
              <w:top w:val="single" w:sz="4" w:space="0" w:color="auto"/>
              <w:left w:val="single" w:sz="4" w:space="0" w:color="auto"/>
              <w:bottom w:val="nil"/>
              <w:right w:val="single" w:sz="4" w:space="0" w:color="auto"/>
            </w:tcBorders>
            <w:shd w:val="clear" w:color="000000" w:fill="FFFFFF"/>
            <w:noWrap/>
            <w:vAlign w:val="bottom"/>
            <w:hideMark/>
          </w:tcPr>
          <w:p w:rsidR="00FC41E5" w:rsidRPr="00FC41E5" w:rsidRDefault="00FC41E5" w:rsidP="00FC41E5">
            <w:pPr>
              <w:jc w:val="center"/>
              <w:rPr>
                <w:rFonts w:ascii="Calibri" w:hAnsi="Calibri"/>
                <w:b/>
                <w:bCs/>
                <w:sz w:val="22"/>
                <w:szCs w:val="22"/>
              </w:rPr>
            </w:pPr>
            <w:r w:rsidRPr="00FC41E5">
              <w:rPr>
                <w:rFonts w:ascii="Calibri" w:hAnsi="Calibri"/>
                <w:b/>
                <w:bCs/>
                <w:sz w:val="22"/>
                <w:szCs w:val="22"/>
              </w:rPr>
              <w:t>Население</w:t>
            </w:r>
          </w:p>
        </w:tc>
      </w:tr>
      <w:tr w:rsidR="00162EBE" w:rsidRPr="00FC41E5" w:rsidTr="000B2E6F">
        <w:trPr>
          <w:trHeight w:val="555"/>
        </w:trPr>
        <w:tc>
          <w:tcPr>
            <w:tcW w:w="285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Численность постоянного населения (среднегодовая)</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человек</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23166</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2298</w:t>
            </w:r>
          </w:p>
        </w:tc>
        <w:tc>
          <w:tcPr>
            <w:tcW w:w="993"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22769</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22757</w:t>
            </w:r>
          </w:p>
        </w:tc>
        <w:tc>
          <w:tcPr>
            <w:tcW w:w="1134" w:type="dxa"/>
            <w:gridSpan w:val="4"/>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22582</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22581</w:t>
            </w:r>
          </w:p>
        </w:tc>
        <w:tc>
          <w:tcPr>
            <w:tcW w:w="992"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22432</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22427</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22280</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22273</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97,9</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97,9</w:t>
            </w:r>
          </w:p>
        </w:tc>
      </w:tr>
      <w:tr w:rsidR="00FC41E5" w:rsidRPr="00FC41E5" w:rsidTr="000B2E6F">
        <w:trPr>
          <w:trHeight w:val="315"/>
        </w:trPr>
        <w:tc>
          <w:tcPr>
            <w:tcW w:w="16317" w:type="dxa"/>
            <w:gridSpan w:val="30"/>
            <w:tcBorders>
              <w:top w:val="nil"/>
              <w:left w:val="single" w:sz="4" w:space="0" w:color="auto"/>
              <w:bottom w:val="nil"/>
              <w:right w:val="nil"/>
            </w:tcBorders>
            <w:shd w:val="clear" w:color="000000" w:fill="FFFFFF"/>
            <w:noWrap/>
            <w:vAlign w:val="bottom"/>
            <w:hideMark/>
          </w:tcPr>
          <w:p w:rsidR="00FC41E5" w:rsidRPr="00FC41E5" w:rsidRDefault="00FC41E5" w:rsidP="00FC41E5">
            <w:pPr>
              <w:jc w:val="center"/>
              <w:rPr>
                <w:rFonts w:ascii="Calibri" w:hAnsi="Calibri"/>
                <w:b/>
                <w:bCs/>
                <w:sz w:val="22"/>
                <w:szCs w:val="22"/>
              </w:rPr>
            </w:pPr>
            <w:r w:rsidRPr="00FC41E5">
              <w:rPr>
                <w:rFonts w:ascii="Calibri" w:hAnsi="Calibri"/>
                <w:b/>
                <w:bCs/>
                <w:sz w:val="22"/>
                <w:szCs w:val="22"/>
              </w:rPr>
              <w:t>Промышленное производство</w:t>
            </w:r>
          </w:p>
        </w:tc>
      </w:tr>
      <w:tr w:rsidR="00162EBE" w:rsidRPr="00FC41E5" w:rsidTr="000B2E6F">
        <w:trPr>
          <w:trHeight w:val="1800"/>
        </w:trPr>
        <w:tc>
          <w:tcPr>
            <w:tcW w:w="2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C41E5" w:rsidRPr="00FC41E5" w:rsidRDefault="00FC41E5" w:rsidP="00FC41E5">
            <w:pPr>
              <w:rPr>
                <w:rFonts w:ascii="Calibri" w:hAnsi="Calibri"/>
                <w:sz w:val="20"/>
                <w:szCs w:val="20"/>
              </w:rPr>
            </w:pPr>
            <w:r w:rsidRPr="00FC41E5">
              <w:rPr>
                <w:rFonts w:ascii="Calibri" w:hAnsi="Calibri"/>
                <w:sz w:val="20"/>
                <w:szCs w:val="20"/>
              </w:rPr>
              <w:t>Объем отгруженных товаров (работ, услуг) в сфере производства промышленной продукции по кругу крупных и средних организаций</w:t>
            </w:r>
          </w:p>
        </w:tc>
        <w:tc>
          <w:tcPr>
            <w:tcW w:w="993" w:type="dxa"/>
            <w:gridSpan w:val="2"/>
            <w:tcBorders>
              <w:top w:val="single" w:sz="8" w:space="0" w:color="auto"/>
              <w:left w:val="nil"/>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в действующих ценах, тыс. рублей.</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1056275</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1241752</w:t>
            </w:r>
          </w:p>
        </w:tc>
        <w:tc>
          <w:tcPr>
            <w:tcW w:w="993"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134351</w:t>
            </w:r>
            <w:r w:rsidRPr="00162EBE">
              <w:rPr>
                <w:rFonts w:ascii="Calibri" w:hAnsi="Calibri"/>
                <w:sz w:val="16"/>
                <w:szCs w:val="16"/>
              </w:rPr>
              <w:t>2</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1304133,3</w:t>
            </w:r>
          </w:p>
        </w:tc>
        <w:tc>
          <w:tcPr>
            <w:tcW w:w="1134" w:type="dxa"/>
            <w:gridSpan w:val="4"/>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1348432,8</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1354894</w:t>
            </w:r>
          </w:p>
        </w:tc>
        <w:tc>
          <w:tcPr>
            <w:tcW w:w="992"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1406578,2</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1420435,1</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1479670,1</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1503845,8</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r w:rsidR="00162EBE" w:rsidRPr="00FC41E5" w:rsidTr="000B2E6F">
        <w:trPr>
          <w:trHeight w:val="615"/>
        </w:trPr>
        <w:tc>
          <w:tcPr>
            <w:tcW w:w="2850" w:type="dxa"/>
            <w:tcBorders>
              <w:top w:val="nil"/>
              <w:left w:val="single" w:sz="8" w:space="0" w:color="auto"/>
              <w:bottom w:val="single" w:sz="8"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индекс промышленного производства к предыдущему году</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850"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129,3</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103,1</w:t>
            </w:r>
          </w:p>
        </w:tc>
        <w:tc>
          <w:tcPr>
            <w:tcW w:w="993"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131,7</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98,2</w:t>
            </w:r>
          </w:p>
        </w:tc>
        <w:tc>
          <w:tcPr>
            <w:tcW w:w="1134" w:type="dxa"/>
            <w:gridSpan w:val="4"/>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100,1</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100,7</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100,6</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101,2</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101,1</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101,5</w:t>
            </w:r>
          </w:p>
        </w:tc>
        <w:tc>
          <w:tcPr>
            <w:tcW w:w="1134"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113,5</w:t>
            </w:r>
          </w:p>
        </w:tc>
        <w:tc>
          <w:tcPr>
            <w:tcW w:w="993" w:type="dxa"/>
            <w:tcBorders>
              <w:top w:val="nil"/>
              <w:left w:val="nil"/>
              <w:bottom w:val="single" w:sz="8"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115,3</w:t>
            </w:r>
          </w:p>
        </w:tc>
      </w:tr>
      <w:tr w:rsidR="00162EBE" w:rsidRPr="00FC41E5" w:rsidTr="000B2E6F">
        <w:trPr>
          <w:trHeight w:val="1253"/>
        </w:trPr>
        <w:tc>
          <w:tcPr>
            <w:tcW w:w="2850" w:type="dxa"/>
            <w:tcBorders>
              <w:top w:val="nil"/>
              <w:left w:val="single" w:sz="8" w:space="0" w:color="auto"/>
              <w:bottom w:val="single" w:sz="4" w:space="0" w:color="auto"/>
              <w:right w:val="single" w:sz="4" w:space="0" w:color="auto"/>
            </w:tcBorders>
            <w:shd w:val="clear" w:color="000000" w:fill="FFFFFF"/>
            <w:noWrap/>
            <w:vAlign w:val="center"/>
            <w:hideMark/>
          </w:tcPr>
          <w:p w:rsidR="00FC41E5" w:rsidRPr="00FC41E5" w:rsidRDefault="00FC41E5" w:rsidP="00FC41E5">
            <w:pPr>
              <w:rPr>
                <w:rFonts w:ascii="Calibri" w:hAnsi="Calibri"/>
                <w:sz w:val="20"/>
                <w:szCs w:val="20"/>
              </w:rPr>
            </w:pPr>
            <w:r w:rsidRPr="00FC41E5">
              <w:rPr>
                <w:rFonts w:ascii="Calibri" w:hAnsi="Calibri"/>
                <w:sz w:val="20"/>
                <w:szCs w:val="20"/>
              </w:rPr>
              <w:lastRenderedPageBreak/>
              <w:t>Обрабатывающие  производства</w:t>
            </w:r>
          </w:p>
        </w:tc>
        <w:tc>
          <w:tcPr>
            <w:tcW w:w="993" w:type="dxa"/>
            <w:gridSpan w:val="2"/>
            <w:tcBorders>
              <w:top w:val="nil"/>
              <w:left w:val="nil"/>
              <w:bottom w:val="single" w:sz="4" w:space="0" w:color="auto"/>
              <w:right w:val="single" w:sz="4" w:space="0" w:color="auto"/>
            </w:tcBorders>
            <w:shd w:val="clear" w:color="000000" w:fill="FFFFFF"/>
            <w:vAlign w:val="bottom"/>
            <w:hideMark/>
          </w:tcPr>
          <w:p w:rsidR="00FC41E5" w:rsidRPr="00FC41E5" w:rsidRDefault="00FC41E5" w:rsidP="000B2E6F">
            <w:pPr>
              <w:rPr>
                <w:rFonts w:ascii="Calibri" w:hAnsi="Calibri"/>
                <w:sz w:val="22"/>
                <w:szCs w:val="22"/>
              </w:rPr>
            </w:pPr>
            <w:r w:rsidRPr="00FC41E5">
              <w:rPr>
                <w:rFonts w:ascii="Calibri" w:hAnsi="Calibri"/>
                <w:sz w:val="22"/>
                <w:szCs w:val="22"/>
              </w:rPr>
              <w:t>в действ</w:t>
            </w:r>
            <w:proofErr w:type="gramStart"/>
            <w:r w:rsidR="000B2E6F">
              <w:rPr>
                <w:rFonts w:ascii="Calibri" w:hAnsi="Calibri"/>
                <w:sz w:val="22"/>
                <w:szCs w:val="22"/>
              </w:rPr>
              <w:t>.</w:t>
            </w:r>
            <w:proofErr w:type="gramEnd"/>
            <w:r w:rsidR="000B2E6F">
              <w:rPr>
                <w:rFonts w:ascii="Calibri" w:hAnsi="Calibri"/>
                <w:sz w:val="22"/>
                <w:szCs w:val="22"/>
              </w:rPr>
              <w:t xml:space="preserve"> </w:t>
            </w:r>
            <w:proofErr w:type="gramStart"/>
            <w:r w:rsidR="000B2E6F">
              <w:rPr>
                <w:rFonts w:ascii="Calibri" w:hAnsi="Calibri"/>
                <w:sz w:val="22"/>
                <w:szCs w:val="22"/>
              </w:rPr>
              <w:t>ц</w:t>
            </w:r>
            <w:proofErr w:type="gramEnd"/>
            <w:r w:rsidR="000B2E6F">
              <w:rPr>
                <w:rFonts w:ascii="Calibri" w:hAnsi="Calibri"/>
                <w:sz w:val="22"/>
                <w:szCs w:val="22"/>
              </w:rPr>
              <w:t>енах, тыс. руб</w:t>
            </w:r>
          </w:p>
        </w:tc>
        <w:tc>
          <w:tcPr>
            <w:tcW w:w="850"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979249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1163300</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450972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1222116,4</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1261262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1265073,8</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1313200,8</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1322444,9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1380712,5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r w:rsidRPr="00FC41E5">
              <w:rPr>
                <w:rFonts w:ascii="Calibri" w:hAnsi="Calibri"/>
                <w:sz w:val="16"/>
                <w:szCs w:val="16"/>
              </w:rPr>
              <w:t>1399999,7</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p>
        </w:tc>
        <w:tc>
          <w:tcPr>
            <w:tcW w:w="993" w:type="dxa"/>
            <w:tcBorders>
              <w:top w:val="nil"/>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16"/>
                <w:szCs w:val="16"/>
              </w:rPr>
            </w:pPr>
          </w:p>
        </w:tc>
      </w:tr>
      <w:tr w:rsidR="00162EBE" w:rsidRPr="00FC41E5" w:rsidTr="000B2E6F">
        <w:trPr>
          <w:trHeight w:val="615"/>
        </w:trPr>
        <w:tc>
          <w:tcPr>
            <w:tcW w:w="2850" w:type="dxa"/>
            <w:tcBorders>
              <w:top w:val="nil"/>
              <w:left w:val="single" w:sz="8" w:space="0" w:color="auto"/>
              <w:bottom w:val="single" w:sz="8"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Индекс промышленного производства к предыдущему году</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850"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95,4</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118,5</w:t>
            </w:r>
          </w:p>
        </w:tc>
        <w:tc>
          <w:tcPr>
            <w:tcW w:w="993"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128,3</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98</w:t>
            </w:r>
          </w:p>
        </w:tc>
        <w:tc>
          <w:tcPr>
            <w:tcW w:w="1134" w:type="dxa"/>
            <w:gridSpan w:val="4"/>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100,1</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100,5</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100,5</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101,5</w:t>
            </w:r>
          </w:p>
        </w:tc>
        <w:tc>
          <w:tcPr>
            <w:tcW w:w="1134"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113,0</w:t>
            </w:r>
          </w:p>
        </w:tc>
        <w:tc>
          <w:tcPr>
            <w:tcW w:w="993" w:type="dxa"/>
            <w:tcBorders>
              <w:top w:val="nil"/>
              <w:left w:val="nil"/>
              <w:bottom w:val="single" w:sz="8"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114,6</w:t>
            </w:r>
          </w:p>
        </w:tc>
      </w:tr>
      <w:tr w:rsidR="00162EBE" w:rsidRPr="00FC41E5" w:rsidTr="000B2E6F">
        <w:trPr>
          <w:trHeight w:val="1358"/>
        </w:trPr>
        <w:tc>
          <w:tcPr>
            <w:tcW w:w="2850" w:type="dxa"/>
            <w:tcBorders>
              <w:top w:val="nil"/>
              <w:left w:val="single" w:sz="8" w:space="0" w:color="auto"/>
              <w:bottom w:val="single" w:sz="4" w:space="0" w:color="auto"/>
              <w:right w:val="single" w:sz="4" w:space="0" w:color="auto"/>
            </w:tcBorders>
            <w:shd w:val="clear" w:color="000000" w:fill="FFFFFF"/>
            <w:vAlign w:val="center"/>
            <w:hideMark/>
          </w:tcPr>
          <w:p w:rsidR="00FC41E5" w:rsidRPr="00FC41E5" w:rsidRDefault="00FC41E5" w:rsidP="00FC41E5">
            <w:pPr>
              <w:rPr>
                <w:rFonts w:ascii="Calibri" w:hAnsi="Calibri"/>
                <w:sz w:val="20"/>
                <w:szCs w:val="20"/>
              </w:rPr>
            </w:pPr>
            <w:r w:rsidRPr="00FC41E5">
              <w:rPr>
                <w:rFonts w:ascii="Calibri" w:hAnsi="Calibri"/>
                <w:sz w:val="20"/>
                <w:szCs w:val="20"/>
              </w:rPr>
              <w:t>Производство и распределение электроэнергии, газа и воды</w:t>
            </w:r>
          </w:p>
        </w:tc>
        <w:tc>
          <w:tcPr>
            <w:tcW w:w="993" w:type="dxa"/>
            <w:gridSpan w:val="2"/>
            <w:tcBorders>
              <w:top w:val="nil"/>
              <w:left w:val="nil"/>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в действующих ценах, тыс. рублей</w:t>
            </w:r>
          </w:p>
        </w:tc>
        <w:tc>
          <w:tcPr>
            <w:tcW w:w="850"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77026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78452</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80047</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82016,9</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87170,8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89820,2</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93377,4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97990,2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98957,6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103846,1</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nil"/>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r w:rsidR="00162EBE" w:rsidRPr="00FC41E5" w:rsidTr="000B2E6F">
        <w:trPr>
          <w:trHeight w:val="615"/>
        </w:trPr>
        <w:tc>
          <w:tcPr>
            <w:tcW w:w="2850" w:type="dxa"/>
            <w:tcBorders>
              <w:top w:val="nil"/>
              <w:left w:val="single" w:sz="8" w:space="0" w:color="auto"/>
              <w:bottom w:val="single" w:sz="8"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Индекс промышленного производства к предыдущему году</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850"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90</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101,9</w:t>
            </w:r>
          </w:p>
        </w:tc>
        <w:tc>
          <w:tcPr>
            <w:tcW w:w="993"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75,8</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w:t>
            </w:r>
          </w:p>
        </w:tc>
        <w:tc>
          <w:tcPr>
            <w:tcW w:w="1134" w:type="dxa"/>
            <w:gridSpan w:val="4"/>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100,5</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100,8</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101,5</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101,9</w:t>
            </w:r>
          </w:p>
        </w:tc>
        <w:tc>
          <w:tcPr>
            <w:tcW w:w="1134"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120,7</w:t>
            </w:r>
          </w:p>
        </w:tc>
        <w:tc>
          <w:tcPr>
            <w:tcW w:w="993" w:type="dxa"/>
            <w:tcBorders>
              <w:top w:val="nil"/>
              <w:left w:val="nil"/>
              <w:bottom w:val="single" w:sz="8"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126,6</w:t>
            </w:r>
          </w:p>
        </w:tc>
      </w:tr>
      <w:tr w:rsidR="00FC41E5" w:rsidRPr="00FC41E5" w:rsidTr="000B2E6F">
        <w:trPr>
          <w:trHeight w:val="300"/>
        </w:trPr>
        <w:tc>
          <w:tcPr>
            <w:tcW w:w="16317" w:type="dxa"/>
            <w:gridSpan w:val="30"/>
            <w:tcBorders>
              <w:top w:val="nil"/>
              <w:left w:val="single" w:sz="4" w:space="0" w:color="auto"/>
              <w:bottom w:val="single" w:sz="4" w:space="0" w:color="auto"/>
              <w:right w:val="single" w:sz="4" w:space="0" w:color="auto"/>
            </w:tcBorders>
            <w:shd w:val="clear" w:color="000000" w:fill="FFFFFF"/>
            <w:noWrap/>
            <w:vAlign w:val="bottom"/>
            <w:hideMark/>
          </w:tcPr>
          <w:p w:rsidR="00FC41E5" w:rsidRPr="00FC41E5" w:rsidRDefault="00FC41E5" w:rsidP="00FC41E5">
            <w:pPr>
              <w:jc w:val="center"/>
              <w:rPr>
                <w:rFonts w:ascii="Calibri" w:hAnsi="Calibri"/>
                <w:b/>
                <w:bCs/>
                <w:sz w:val="22"/>
                <w:szCs w:val="22"/>
              </w:rPr>
            </w:pPr>
            <w:proofErr w:type="gramStart"/>
            <w:r w:rsidRPr="00FC41E5">
              <w:rPr>
                <w:rFonts w:ascii="Calibri" w:hAnsi="Calibri"/>
                <w:b/>
                <w:bCs/>
                <w:sz w:val="22"/>
                <w:szCs w:val="22"/>
              </w:rPr>
              <w:t>Сельское</w:t>
            </w:r>
            <w:proofErr w:type="gramEnd"/>
            <w:r w:rsidRPr="00FC41E5">
              <w:rPr>
                <w:rFonts w:ascii="Calibri" w:hAnsi="Calibri"/>
                <w:b/>
                <w:bCs/>
                <w:sz w:val="22"/>
                <w:szCs w:val="22"/>
              </w:rPr>
              <w:t xml:space="preserve"> хозяйства</w:t>
            </w:r>
          </w:p>
        </w:tc>
      </w:tr>
      <w:tr w:rsidR="00162EBE" w:rsidRPr="00FC41E5" w:rsidTr="000B2E6F">
        <w:trPr>
          <w:trHeight w:val="999"/>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Объем продукции сельского хозяйства во всех категориях хозяйств</w:t>
            </w:r>
          </w:p>
        </w:tc>
        <w:tc>
          <w:tcPr>
            <w:tcW w:w="993" w:type="dxa"/>
            <w:gridSpan w:val="2"/>
            <w:tcBorders>
              <w:top w:val="nil"/>
              <w:left w:val="nil"/>
              <w:bottom w:val="single" w:sz="4" w:space="0" w:color="auto"/>
              <w:right w:val="single" w:sz="4" w:space="0" w:color="auto"/>
            </w:tcBorders>
            <w:shd w:val="clear" w:color="000000" w:fill="FFFFFF"/>
            <w:vAlign w:val="bottom"/>
            <w:hideMark/>
          </w:tcPr>
          <w:p w:rsidR="00FC41E5" w:rsidRPr="00FC41E5" w:rsidRDefault="00FC41E5" w:rsidP="000B2E6F">
            <w:pPr>
              <w:rPr>
                <w:rFonts w:ascii="Calibri" w:hAnsi="Calibri"/>
                <w:sz w:val="22"/>
                <w:szCs w:val="22"/>
              </w:rPr>
            </w:pPr>
            <w:r w:rsidRPr="00FC41E5">
              <w:rPr>
                <w:rFonts w:ascii="Calibri" w:hAnsi="Calibri"/>
                <w:sz w:val="22"/>
                <w:szCs w:val="22"/>
              </w:rPr>
              <w:t>в действ</w:t>
            </w:r>
            <w:r w:rsidR="000B2E6F">
              <w:rPr>
                <w:rFonts w:ascii="Calibri" w:hAnsi="Calibri"/>
                <w:sz w:val="22"/>
                <w:szCs w:val="22"/>
              </w:rPr>
              <w:t>. ц</w:t>
            </w:r>
            <w:r w:rsidRPr="00FC41E5">
              <w:rPr>
                <w:rFonts w:ascii="Calibri" w:hAnsi="Calibri"/>
                <w:sz w:val="22"/>
                <w:szCs w:val="22"/>
              </w:rPr>
              <w:t xml:space="preserve">енах, </w:t>
            </w:r>
            <w:proofErr w:type="spellStart"/>
            <w:r w:rsidRPr="00FC41E5">
              <w:rPr>
                <w:rFonts w:ascii="Calibri" w:hAnsi="Calibri"/>
                <w:sz w:val="22"/>
                <w:szCs w:val="22"/>
              </w:rPr>
              <w:t>млн</w:t>
            </w:r>
            <w:proofErr w:type="gramStart"/>
            <w:r w:rsidR="000B2E6F">
              <w:rPr>
                <w:rFonts w:ascii="Calibri" w:hAnsi="Calibri"/>
                <w:sz w:val="22"/>
                <w:szCs w:val="22"/>
              </w:rPr>
              <w:t>.р</w:t>
            </w:r>
            <w:proofErr w:type="gramEnd"/>
            <w:r w:rsidR="000B2E6F">
              <w:rPr>
                <w:rFonts w:ascii="Calibri" w:hAnsi="Calibri"/>
                <w:sz w:val="22"/>
                <w:szCs w:val="22"/>
              </w:rPr>
              <w:t>уб</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3006,4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2747,8</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1543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2826,1</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2895,8</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2910,7</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2997</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3015,6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3114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3133,4</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r w:rsidR="00162EBE" w:rsidRPr="00FC41E5" w:rsidTr="000B2E6F">
        <w:trPr>
          <w:trHeight w:val="600"/>
        </w:trPr>
        <w:tc>
          <w:tcPr>
            <w:tcW w:w="2850" w:type="dxa"/>
            <w:tcBorders>
              <w:top w:val="nil"/>
              <w:left w:val="single" w:sz="4" w:space="0" w:color="auto"/>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Индекс физического объема к предыдущему году</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850"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100,4</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98,8</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100,2</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110,2</w:t>
            </w:r>
          </w:p>
        </w:tc>
        <w:tc>
          <w:tcPr>
            <w:tcW w:w="993"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110,9</w:t>
            </w:r>
          </w:p>
        </w:tc>
      </w:tr>
      <w:tr w:rsidR="00FC41E5" w:rsidRPr="00FC41E5" w:rsidTr="000B2E6F">
        <w:trPr>
          <w:trHeight w:val="300"/>
        </w:trPr>
        <w:tc>
          <w:tcPr>
            <w:tcW w:w="16317" w:type="dxa"/>
            <w:gridSpan w:val="3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41E5" w:rsidRPr="00FC41E5" w:rsidRDefault="00FC41E5" w:rsidP="00FC41E5">
            <w:pPr>
              <w:jc w:val="center"/>
              <w:rPr>
                <w:rFonts w:ascii="Calibri" w:hAnsi="Calibri"/>
                <w:b/>
                <w:bCs/>
                <w:sz w:val="22"/>
                <w:szCs w:val="22"/>
              </w:rPr>
            </w:pPr>
            <w:r w:rsidRPr="00FC41E5">
              <w:rPr>
                <w:rFonts w:ascii="Calibri" w:hAnsi="Calibri"/>
                <w:b/>
                <w:bCs/>
                <w:sz w:val="22"/>
                <w:szCs w:val="22"/>
              </w:rPr>
              <w:t>Инвестиции</w:t>
            </w:r>
          </w:p>
        </w:tc>
      </w:tr>
      <w:tr w:rsidR="00162EBE" w:rsidRPr="00FC41E5" w:rsidTr="000B2E6F">
        <w:trPr>
          <w:trHeight w:val="1800"/>
        </w:trPr>
        <w:tc>
          <w:tcPr>
            <w:tcW w:w="2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C41E5" w:rsidRPr="00FC41E5" w:rsidRDefault="00FC41E5" w:rsidP="00FC41E5">
            <w:pPr>
              <w:rPr>
                <w:rFonts w:ascii="Calibri" w:hAnsi="Calibri"/>
                <w:sz w:val="20"/>
                <w:szCs w:val="20"/>
              </w:rPr>
            </w:pPr>
            <w:r w:rsidRPr="00FC41E5">
              <w:rPr>
                <w:rFonts w:ascii="Calibri" w:hAnsi="Calibri"/>
                <w:sz w:val="20"/>
                <w:szCs w:val="20"/>
              </w:rPr>
              <w:t>Инвестиции в основной капитал (без субъектов малого предпринимательства и инвестиций, не наблюдаемых прямыми статистическими методами)</w:t>
            </w:r>
          </w:p>
        </w:tc>
        <w:tc>
          <w:tcPr>
            <w:tcW w:w="993" w:type="dxa"/>
            <w:gridSpan w:val="2"/>
            <w:tcBorders>
              <w:top w:val="single" w:sz="8" w:space="0" w:color="auto"/>
              <w:left w:val="nil"/>
              <w:bottom w:val="single" w:sz="4" w:space="0" w:color="auto"/>
              <w:right w:val="single" w:sz="4" w:space="0" w:color="auto"/>
            </w:tcBorders>
            <w:shd w:val="clear" w:color="000000" w:fill="FFFFFF"/>
            <w:vAlign w:val="bottom"/>
            <w:hideMark/>
          </w:tcPr>
          <w:p w:rsidR="00FC41E5" w:rsidRPr="00FC41E5" w:rsidRDefault="00FC41E5" w:rsidP="000B2E6F">
            <w:pPr>
              <w:rPr>
                <w:rFonts w:ascii="Calibri" w:hAnsi="Calibri"/>
                <w:sz w:val="22"/>
                <w:szCs w:val="22"/>
              </w:rPr>
            </w:pPr>
            <w:r w:rsidRPr="00FC41E5">
              <w:rPr>
                <w:rFonts w:ascii="Calibri" w:hAnsi="Calibri"/>
                <w:sz w:val="22"/>
                <w:szCs w:val="22"/>
              </w:rPr>
              <w:t>в действ</w:t>
            </w:r>
            <w:proofErr w:type="gramStart"/>
            <w:r w:rsidR="000B2E6F">
              <w:rPr>
                <w:rFonts w:ascii="Calibri" w:hAnsi="Calibri"/>
                <w:sz w:val="22"/>
                <w:szCs w:val="22"/>
              </w:rPr>
              <w:t>.</w:t>
            </w:r>
            <w:proofErr w:type="gramEnd"/>
            <w:r w:rsidRPr="00FC41E5">
              <w:rPr>
                <w:rFonts w:ascii="Calibri" w:hAnsi="Calibri"/>
                <w:sz w:val="22"/>
                <w:szCs w:val="22"/>
              </w:rPr>
              <w:t xml:space="preserve"> </w:t>
            </w:r>
            <w:proofErr w:type="gramStart"/>
            <w:r w:rsidRPr="00FC41E5">
              <w:rPr>
                <w:rFonts w:ascii="Calibri" w:hAnsi="Calibri"/>
                <w:sz w:val="22"/>
                <w:szCs w:val="22"/>
              </w:rPr>
              <w:t>ц</w:t>
            </w:r>
            <w:proofErr w:type="gramEnd"/>
            <w:r w:rsidRPr="00FC41E5">
              <w:rPr>
                <w:rFonts w:ascii="Calibri" w:hAnsi="Calibri"/>
                <w:sz w:val="22"/>
                <w:szCs w:val="22"/>
              </w:rPr>
              <w:t xml:space="preserve">енах, млн. </w:t>
            </w:r>
            <w:r w:rsidR="000B2E6F">
              <w:rPr>
                <w:rFonts w:ascii="Calibri" w:hAnsi="Calibri"/>
                <w:sz w:val="22"/>
                <w:szCs w:val="22"/>
              </w:rPr>
              <w:t>р</w:t>
            </w:r>
            <w:r w:rsidRPr="00FC41E5">
              <w:rPr>
                <w:rFonts w:ascii="Calibri" w:hAnsi="Calibri"/>
                <w:sz w:val="22"/>
                <w:szCs w:val="22"/>
              </w:rPr>
              <w:t>уб</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484,9</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657,64</w:t>
            </w:r>
          </w:p>
        </w:tc>
        <w:tc>
          <w:tcPr>
            <w:tcW w:w="993"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372,8</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728,4</w:t>
            </w:r>
          </w:p>
        </w:tc>
        <w:tc>
          <w:tcPr>
            <w:tcW w:w="1134" w:type="dxa"/>
            <w:gridSpan w:val="4"/>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734</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739,1</w:t>
            </w:r>
          </w:p>
        </w:tc>
        <w:tc>
          <w:tcPr>
            <w:tcW w:w="850"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742,1</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748,2</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752</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759</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r w:rsidR="00162EBE" w:rsidRPr="00FC41E5" w:rsidTr="000B2E6F">
        <w:trPr>
          <w:trHeight w:val="615"/>
        </w:trPr>
        <w:tc>
          <w:tcPr>
            <w:tcW w:w="2850" w:type="dxa"/>
            <w:tcBorders>
              <w:top w:val="nil"/>
              <w:left w:val="single" w:sz="8" w:space="0" w:color="auto"/>
              <w:bottom w:val="single" w:sz="8"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Индекс физического объема к предыдущему году</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850"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101,6</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131,9</w:t>
            </w:r>
          </w:p>
        </w:tc>
        <w:tc>
          <w:tcPr>
            <w:tcW w:w="993"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121,3</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106</w:t>
            </w:r>
          </w:p>
        </w:tc>
        <w:tc>
          <w:tcPr>
            <w:tcW w:w="1134" w:type="dxa"/>
            <w:gridSpan w:val="4"/>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96,8</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97,6</w:t>
            </w:r>
          </w:p>
        </w:tc>
        <w:tc>
          <w:tcPr>
            <w:tcW w:w="850"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97</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97,2</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97,3</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97,4</w:t>
            </w:r>
          </w:p>
        </w:tc>
        <w:tc>
          <w:tcPr>
            <w:tcW w:w="1134"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103,2</w:t>
            </w:r>
          </w:p>
        </w:tc>
        <w:tc>
          <w:tcPr>
            <w:tcW w:w="993" w:type="dxa"/>
            <w:tcBorders>
              <w:top w:val="nil"/>
              <w:left w:val="nil"/>
              <w:bottom w:val="single" w:sz="8"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104,2</w:t>
            </w:r>
          </w:p>
        </w:tc>
      </w:tr>
      <w:tr w:rsidR="00FC41E5" w:rsidRPr="00FC41E5" w:rsidTr="000B2E6F">
        <w:trPr>
          <w:trHeight w:val="315"/>
        </w:trPr>
        <w:tc>
          <w:tcPr>
            <w:tcW w:w="16317" w:type="dxa"/>
            <w:gridSpan w:val="30"/>
            <w:tcBorders>
              <w:top w:val="nil"/>
              <w:left w:val="single" w:sz="4" w:space="0" w:color="auto"/>
              <w:bottom w:val="nil"/>
              <w:right w:val="single" w:sz="4" w:space="0" w:color="auto"/>
            </w:tcBorders>
            <w:shd w:val="clear" w:color="000000" w:fill="FFFFFF"/>
            <w:noWrap/>
            <w:vAlign w:val="bottom"/>
            <w:hideMark/>
          </w:tcPr>
          <w:p w:rsidR="00FC41E5" w:rsidRPr="00FC41E5" w:rsidRDefault="00FC41E5" w:rsidP="00FC41E5">
            <w:pPr>
              <w:jc w:val="center"/>
              <w:rPr>
                <w:rFonts w:ascii="Calibri" w:hAnsi="Calibri"/>
                <w:b/>
                <w:bCs/>
                <w:sz w:val="22"/>
                <w:szCs w:val="22"/>
              </w:rPr>
            </w:pPr>
            <w:r w:rsidRPr="00FC41E5">
              <w:rPr>
                <w:rFonts w:ascii="Calibri" w:hAnsi="Calibri"/>
                <w:b/>
                <w:bCs/>
                <w:sz w:val="22"/>
                <w:szCs w:val="22"/>
              </w:rPr>
              <w:t>Торговля и услуги населению</w:t>
            </w:r>
          </w:p>
        </w:tc>
      </w:tr>
      <w:tr w:rsidR="00162EBE" w:rsidRPr="00FC41E5" w:rsidTr="000B2E6F">
        <w:trPr>
          <w:trHeight w:val="1356"/>
        </w:trPr>
        <w:tc>
          <w:tcPr>
            <w:tcW w:w="285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C41E5" w:rsidRPr="00FC41E5" w:rsidRDefault="00FC41E5" w:rsidP="00FC41E5">
            <w:pPr>
              <w:rPr>
                <w:rFonts w:ascii="Calibri" w:hAnsi="Calibri"/>
                <w:sz w:val="20"/>
                <w:szCs w:val="20"/>
              </w:rPr>
            </w:pPr>
            <w:r w:rsidRPr="00FC41E5">
              <w:rPr>
                <w:rFonts w:ascii="Calibri" w:hAnsi="Calibri"/>
                <w:sz w:val="20"/>
                <w:szCs w:val="20"/>
              </w:rPr>
              <w:t>Оборот розничной торговли (не полный круг)</w:t>
            </w:r>
          </w:p>
        </w:tc>
        <w:tc>
          <w:tcPr>
            <w:tcW w:w="993" w:type="dxa"/>
            <w:gridSpan w:val="2"/>
            <w:tcBorders>
              <w:top w:val="single" w:sz="8" w:space="0" w:color="auto"/>
              <w:left w:val="nil"/>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 xml:space="preserve">в действующих ценах, млн. </w:t>
            </w:r>
            <w:r w:rsidRPr="00FC41E5">
              <w:rPr>
                <w:rFonts w:ascii="Calibri" w:hAnsi="Calibri"/>
                <w:sz w:val="22"/>
                <w:szCs w:val="22"/>
              </w:rPr>
              <w:lastRenderedPageBreak/>
              <w:t>рублей</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lastRenderedPageBreak/>
              <w:t>1013</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1134,5</w:t>
            </w:r>
          </w:p>
        </w:tc>
        <w:tc>
          <w:tcPr>
            <w:tcW w:w="993"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510,2</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1161,7</w:t>
            </w:r>
          </w:p>
        </w:tc>
        <w:tc>
          <w:tcPr>
            <w:tcW w:w="1134" w:type="dxa"/>
            <w:gridSpan w:val="4"/>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1190,7</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1196,6</w:t>
            </w:r>
          </w:p>
        </w:tc>
        <w:tc>
          <w:tcPr>
            <w:tcW w:w="850"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1195,4</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1231,2</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1236,1</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1239,6</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r w:rsidR="00162EBE" w:rsidRPr="00FC41E5" w:rsidTr="000B2E6F">
        <w:trPr>
          <w:trHeight w:val="615"/>
        </w:trPr>
        <w:tc>
          <w:tcPr>
            <w:tcW w:w="2850" w:type="dxa"/>
            <w:tcBorders>
              <w:top w:val="nil"/>
              <w:left w:val="single" w:sz="8" w:space="0" w:color="auto"/>
              <w:bottom w:val="single" w:sz="8"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lastRenderedPageBreak/>
              <w:t xml:space="preserve">Темп роста оборота розничной торговли, </w:t>
            </w:r>
            <w:proofErr w:type="gramStart"/>
            <w:r w:rsidRPr="00FC41E5">
              <w:rPr>
                <w:rFonts w:ascii="Calibri" w:hAnsi="Calibri"/>
                <w:sz w:val="20"/>
                <w:szCs w:val="20"/>
              </w:rPr>
              <w:t>в</w:t>
            </w:r>
            <w:proofErr w:type="gramEnd"/>
            <w:r w:rsidRPr="00FC41E5">
              <w:rPr>
                <w:rFonts w:ascii="Calibri" w:hAnsi="Calibri"/>
                <w:sz w:val="20"/>
                <w:szCs w:val="20"/>
              </w:rPr>
              <w:t xml:space="preserve"> % </w:t>
            </w:r>
            <w:proofErr w:type="gramStart"/>
            <w:r w:rsidRPr="00FC41E5">
              <w:rPr>
                <w:rFonts w:ascii="Calibri" w:hAnsi="Calibri"/>
                <w:sz w:val="20"/>
                <w:szCs w:val="20"/>
              </w:rPr>
              <w:t>к</w:t>
            </w:r>
            <w:proofErr w:type="gramEnd"/>
            <w:r w:rsidRPr="00FC41E5">
              <w:rPr>
                <w:rFonts w:ascii="Calibri" w:hAnsi="Calibri"/>
                <w:sz w:val="20"/>
                <w:szCs w:val="20"/>
              </w:rPr>
              <w:t xml:space="preserve"> предыдущему году</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850"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100,6</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105,7</w:t>
            </w:r>
          </w:p>
        </w:tc>
        <w:tc>
          <w:tcPr>
            <w:tcW w:w="993"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102</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102,4</w:t>
            </w:r>
          </w:p>
        </w:tc>
        <w:tc>
          <w:tcPr>
            <w:tcW w:w="1134" w:type="dxa"/>
            <w:gridSpan w:val="4"/>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102,5</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w:t>
            </w:r>
          </w:p>
        </w:tc>
        <w:tc>
          <w:tcPr>
            <w:tcW w:w="850"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102,9</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103,4</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103,3</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103,7</w:t>
            </w:r>
          </w:p>
        </w:tc>
        <w:tc>
          <w:tcPr>
            <w:tcW w:w="1134"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106,4</w:t>
            </w:r>
          </w:p>
        </w:tc>
        <w:tc>
          <w:tcPr>
            <w:tcW w:w="993" w:type="dxa"/>
            <w:tcBorders>
              <w:top w:val="nil"/>
              <w:left w:val="nil"/>
              <w:bottom w:val="single" w:sz="8"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106,7</w:t>
            </w:r>
          </w:p>
        </w:tc>
      </w:tr>
      <w:tr w:rsidR="00162EBE" w:rsidRPr="00FC41E5" w:rsidTr="000B2E6F">
        <w:trPr>
          <w:trHeight w:val="1161"/>
        </w:trPr>
        <w:tc>
          <w:tcPr>
            <w:tcW w:w="2850" w:type="dxa"/>
            <w:tcBorders>
              <w:top w:val="nil"/>
              <w:left w:val="single" w:sz="8" w:space="0" w:color="auto"/>
              <w:bottom w:val="single" w:sz="4" w:space="0" w:color="auto"/>
              <w:right w:val="single" w:sz="4" w:space="0" w:color="auto"/>
            </w:tcBorders>
            <w:shd w:val="clear" w:color="000000" w:fill="FFFFFF"/>
            <w:noWrap/>
            <w:vAlign w:val="center"/>
            <w:hideMark/>
          </w:tcPr>
          <w:p w:rsidR="00FC41E5" w:rsidRPr="00FC41E5" w:rsidRDefault="00FC41E5" w:rsidP="00FC41E5">
            <w:pPr>
              <w:rPr>
                <w:rFonts w:ascii="Calibri" w:hAnsi="Calibri"/>
                <w:sz w:val="20"/>
                <w:szCs w:val="20"/>
              </w:rPr>
            </w:pPr>
            <w:r w:rsidRPr="00FC41E5">
              <w:rPr>
                <w:rFonts w:ascii="Calibri" w:hAnsi="Calibri"/>
                <w:sz w:val="20"/>
                <w:szCs w:val="20"/>
              </w:rPr>
              <w:t>Объем платных услуг населению</w:t>
            </w:r>
          </w:p>
        </w:tc>
        <w:tc>
          <w:tcPr>
            <w:tcW w:w="993" w:type="dxa"/>
            <w:gridSpan w:val="2"/>
            <w:tcBorders>
              <w:top w:val="nil"/>
              <w:left w:val="nil"/>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в действующих ценах, млн. рублей</w:t>
            </w:r>
          </w:p>
        </w:tc>
        <w:tc>
          <w:tcPr>
            <w:tcW w:w="850"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157,46</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211,31</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96,5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219,6</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226,2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226,8</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227,5</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235,2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235,6</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237,7</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nil"/>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r w:rsidR="00162EBE" w:rsidRPr="00FC41E5" w:rsidTr="000B2E6F">
        <w:trPr>
          <w:trHeight w:val="315"/>
        </w:trPr>
        <w:tc>
          <w:tcPr>
            <w:tcW w:w="2850" w:type="dxa"/>
            <w:tcBorders>
              <w:top w:val="nil"/>
              <w:left w:val="single" w:sz="8" w:space="0" w:color="auto"/>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Темп роста (снижения) в действующих ценах</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850"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94,3</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134,2</w:t>
            </w:r>
          </w:p>
        </w:tc>
        <w:tc>
          <w:tcPr>
            <w:tcW w:w="993"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111,4</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103,9</w:t>
            </w:r>
          </w:p>
        </w:tc>
        <w:tc>
          <w:tcPr>
            <w:tcW w:w="1134" w:type="dxa"/>
            <w:gridSpan w:val="4"/>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103,3</w:t>
            </w:r>
          </w:p>
        </w:tc>
        <w:tc>
          <w:tcPr>
            <w:tcW w:w="850"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103,6</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103,9</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104,5</w:t>
            </w:r>
          </w:p>
        </w:tc>
        <w:tc>
          <w:tcPr>
            <w:tcW w:w="1134" w:type="dxa"/>
            <w:tcBorders>
              <w:top w:val="nil"/>
              <w:left w:val="nil"/>
              <w:bottom w:val="single" w:sz="8" w:space="0" w:color="auto"/>
              <w:right w:val="single" w:sz="4" w:space="0" w:color="auto"/>
            </w:tcBorders>
            <w:shd w:val="clear" w:color="000000" w:fill="FFFFFF"/>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107,3</w:t>
            </w:r>
          </w:p>
        </w:tc>
        <w:tc>
          <w:tcPr>
            <w:tcW w:w="993" w:type="dxa"/>
            <w:tcBorders>
              <w:top w:val="nil"/>
              <w:left w:val="nil"/>
              <w:bottom w:val="single" w:sz="8" w:space="0" w:color="auto"/>
              <w:right w:val="single" w:sz="8" w:space="0" w:color="auto"/>
            </w:tcBorders>
            <w:shd w:val="clear" w:color="000000" w:fill="FFFFFF"/>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108,2</w:t>
            </w:r>
          </w:p>
        </w:tc>
      </w:tr>
      <w:tr w:rsidR="00FC41E5" w:rsidRPr="00FC41E5" w:rsidTr="000B2E6F">
        <w:trPr>
          <w:trHeight w:val="315"/>
        </w:trPr>
        <w:tc>
          <w:tcPr>
            <w:tcW w:w="16317" w:type="dxa"/>
            <w:gridSpan w:val="30"/>
            <w:tcBorders>
              <w:top w:val="nil"/>
              <w:left w:val="single" w:sz="4" w:space="0" w:color="auto"/>
              <w:bottom w:val="nil"/>
              <w:right w:val="single" w:sz="4" w:space="0" w:color="auto"/>
            </w:tcBorders>
            <w:shd w:val="clear" w:color="000000" w:fill="FFFFFF"/>
            <w:noWrap/>
            <w:vAlign w:val="bottom"/>
            <w:hideMark/>
          </w:tcPr>
          <w:p w:rsidR="00FC41E5" w:rsidRPr="00FC41E5" w:rsidRDefault="00FC41E5" w:rsidP="00FC41E5">
            <w:pPr>
              <w:jc w:val="center"/>
              <w:rPr>
                <w:rFonts w:ascii="Calibri" w:hAnsi="Calibri"/>
                <w:b/>
                <w:bCs/>
                <w:sz w:val="22"/>
                <w:szCs w:val="22"/>
              </w:rPr>
            </w:pPr>
            <w:r w:rsidRPr="00FC41E5">
              <w:rPr>
                <w:rFonts w:ascii="Calibri" w:hAnsi="Calibri"/>
                <w:b/>
                <w:bCs/>
                <w:sz w:val="22"/>
                <w:szCs w:val="22"/>
              </w:rPr>
              <w:t>Труд и занятость</w:t>
            </w:r>
          </w:p>
        </w:tc>
      </w:tr>
      <w:tr w:rsidR="00162EBE" w:rsidRPr="00FC41E5" w:rsidTr="00017812">
        <w:trPr>
          <w:trHeight w:val="600"/>
        </w:trPr>
        <w:tc>
          <w:tcPr>
            <w:tcW w:w="285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Фонд оплаты труда по кругу крупных и средних предприятий</w:t>
            </w:r>
          </w:p>
        </w:tc>
        <w:tc>
          <w:tcPr>
            <w:tcW w:w="99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тыс. руб.</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1106884,6</w:t>
            </w:r>
          </w:p>
        </w:tc>
        <w:tc>
          <w:tcPr>
            <w:tcW w:w="992"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1211961</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599934</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1298720,4</w:t>
            </w:r>
          </w:p>
        </w:tc>
        <w:tc>
          <w:tcPr>
            <w:tcW w:w="992"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1374549,6</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1410087</w:t>
            </w:r>
          </w:p>
        </w:tc>
        <w:tc>
          <w:tcPr>
            <w:tcW w:w="992"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1464418,8</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1541232</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1565696,5</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18"/>
                <w:szCs w:val="18"/>
              </w:rPr>
            </w:pPr>
            <w:r w:rsidRPr="00FC41E5">
              <w:rPr>
                <w:rFonts w:ascii="Calibri" w:hAnsi="Calibri"/>
                <w:sz w:val="18"/>
                <w:szCs w:val="18"/>
              </w:rPr>
              <w:t>1677943,2</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r w:rsidR="00162EBE" w:rsidRPr="00FC41E5" w:rsidTr="00017812">
        <w:trPr>
          <w:trHeight w:val="315"/>
        </w:trPr>
        <w:tc>
          <w:tcPr>
            <w:tcW w:w="2850" w:type="dxa"/>
            <w:tcBorders>
              <w:top w:val="nil"/>
              <w:left w:val="single" w:sz="8" w:space="0" w:color="auto"/>
              <w:bottom w:val="single" w:sz="8"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Темп роста ФОТ</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101,9</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109,5</w:t>
            </w:r>
          </w:p>
        </w:tc>
        <w:tc>
          <w:tcPr>
            <w:tcW w:w="851"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108,0</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107,2</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105,8</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108,6</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106,5</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109,3</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106,9</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108,9</w:t>
            </w:r>
          </w:p>
        </w:tc>
        <w:tc>
          <w:tcPr>
            <w:tcW w:w="1134"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120,6</w:t>
            </w:r>
          </w:p>
        </w:tc>
        <w:tc>
          <w:tcPr>
            <w:tcW w:w="993" w:type="dxa"/>
            <w:tcBorders>
              <w:top w:val="nil"/>
              <w:left w:val="nil"/>
              <w:bottom w:val="single" w:sz="8"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129,2</w:t>
            </w:r>
          </w:p>
        </w:tc>
      </w:tr>
      <w:tr w:rsidR="00162EBE" w:rsidRPr="00FC41E5" w:rsidTr="00017812">
        <w:trPr>
          <w:trHeight w:val="1200"/>
        </w:trPr>
        <w:tc>
          <w:tcPr>
            <w:tcW w:w="2850" w:type="dxa"/>
            <w:tcBorders>
              <w:top w:val="nil"/>
              <w:left w:val="single" w:sz="8" w:space="0" w:color="auto"/>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Среднемесячная начисленная заработная плата в расчете на одного работника крупных и средних предприятий</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рублей</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19710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22877</w:t>
            </w:r>
          </w:p>
        </w:tc>
        <w:tc>
          <w:tcPr>
            <w:tcW w:w="851"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22928</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25169</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27938</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28315</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31291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32109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35359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36797</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nil"/>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r w:rsidR="00162EBE" w:rsidRPr="00FC41E5" w:rsidTr="00017812">
        <w:trPr>
          <w:trHeight w:val="915"/>
        </w:trPr>
        <w:tc>
          <w:tcPr>
            <w:tcW w:w="2850" w:type="dxa"/>
            <w:tcBorders>
              <w:top w:val="nil"/>
              <w:left w:val="single" w:sz="8" w:space="0" w:color="auto"/>
              <w:bottom w:val="single" w:sz="4"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Темп роста заработной платы работников по кругу крупных и средних предприятий</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107,5</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116,1</w:t>
            </w:r>
          </w:p>
        </w:tc>
        <w:tc>
          <w:tcPr>
            <w:tcW w:w="851"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100,2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110</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112,5</w:t>
            </w: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113,4</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114,6</w:t>
            </w:r>
          </w:p>
        </w:tc>
        <w:tc>
          <w:tcPr>
            <w:tcW w:w="1134" w:type="dxa"/>
            <w:tcBorders>
              <w:top w:val="nil"/>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140,5</w:t>
            </w:r>
          </w:p>
        </w:tc>
        <w:tc>
          <w:tcPr>
            <w:tcW w:w="993" w:type="dxa"/>
            <w:tcBorders>
              <w:top w:val="nil"/>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146,2</w:t>
            </w:r>
          </w:p>
        </w:tc>
      </w:tr>
      <w:tr w:rsidR="00162EBE" w:rsidRPr="00FC41E5" w:rsidTr="00017812">
        <w:trPr>
          <w:trHeight w:val="300"/>
        </w:trPr>
        <w:tc>
          <w:tcPr>
            <w:tcW w:w="285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 xml:space="preserve">Численность </w:t>
            </w:r>
            <w:proofErr w:type="gramStart"/>
            <w:r w:rsidRPr="00FC41E5">
              <w:rPr>
                <w:rFonts w:ascii="Calibri" w:hAnsi="Calibri"/>
                <w:sz w:val="20"/>
                <w:szCs w:val="20"/>
              </w:rPr>
              <w:t>занятых</w:t>
            </w:r>
            <w:proofErr w:type="gramEnd"/>
            <w:r w:rsidRPr="00FC41E5">
              <w:rPr>
                <w:rFonts w:ascii="Calibri" w:hAnsi="Calibri"/>
                <w:sz w:val="20"/>
                <w:szCs w:val="20"/>
              </w:rPr>
              <w:t xml:space="preserve"> в экономике</w:t>
            </w:r>
          </w:p>
        </w:tc>
        <w:tc>
          <w:tcPr>
            <w:tcW w:w="99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человек</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7457</w:t>
            </w:r>
          </w:p>
        </w:tc>
        <w:tc>
          <w:tcPr>
            <w:tcW w:w="992"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7253</w:t>
            </w:r>
          </w:p>
        </w:tc>
        <w:tc>
          <w:tcPr>
            <w:tcW w:w="851"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7230</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7180</w:t>
            </w:r>
          </w:p>
        </w:tc>
        <w:tc>
          <w:tcPr>
            <w:tcW w:w="992"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7112</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7190</w:t>
            </w:r>
          </w:p>
        </w:tc>
        <w:tc>
          <w:tcPr>
            <w:tcW w:w="992"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7110</w:t>
            </w:r>
          </w:p>
        </w:tc>
        <w:tc>
          <w:tcPr>
            <w:tcW w:w="992"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7158</w:t>
            </w:r>
          </w:p>
        </w:tc>
        <w:tc>
          <w:tcPr>
            <w:tcW w:w="1134" w:type="dxa"/>
            <w:gridSpan w:val="3"/>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7102</w:t>
            </w:r>
          </w:p>
        </w:tc>
        <w:tc>
          <w:tcPr>
            <w:tcW w:w="1134" w:type="dxa"/>
            <w:gridSpan w:val="2"/>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7131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98,9</w:t>
            </w:r>
          </w:p>
        </w:tc>
        <w:tc>
          <w:tcPr>
            <w:tcW w:w="993" w:type="dxa"/>
            <w:tcBorders>
              <w:top w:val="single" w:sz="8" w:space="0" w:color="auto"/>
              <w:left w:val="nil"/>
              <w:bottom w:val="single" w:sz="4"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99,3</w:t>
            </w:r>
          </w:p>
        </w:tc>
      </w:tr>
      <w:tr w:rsidR="00162EBE" w:rsidRPr="00FC41E5" w:rsidTr="00017812">
        <w:trPr>
          <w:trHeight w:val="1215"/>
        </w:trPr>
        <w:tc>
          <w:tcPr>
            <w:tcW w:w="2850" w:type="dxa"/>
            <w:tcBorders>
              <w:top w:val="nil"/>
              <w:left w:val="single" w:sz="8" w:space="0" w:color="auto"/>
              <w:bottom w:val="single" w:sz="8" w:space="0" w:color="auto"/>
              <w:right w:val="single" w:sz="4" w:space="0" w:color="auto"/>
            </w:tcBorders>
            <w:shd w:val="clear" w:color="000000" w:fill="FFFFFF"/>
            <w:vAlign w:val="bottom"/>
            <w:hideMark/>
          </w:tcPr>
          <w:p w:rsidR="00FC41E5" w:rsidRPr="00FC41E5" w:rsidRDefault="00FC41E5" w:rsidP="00FC41E5">
            <w:pPr>
              <w:rPr>
                <w:rFonts w:ascii="Calibri" w:hAnsi="Calibri"/>
                <w:sz w:val="20"/>
                <w:szCs w:val="20"/>
              </w:rPr>
            </w:pPr>
            <w:r w:rsidRPr="00FC41E5">
              <w:rPr>
                <w:rFonts w:ascii="Calibri" w:hAnsi="Calibri"/>
                <w:sz w:val="20"/>
                <w:szCs w:val="20"/>
              </w:rPr>
              <w:t>Уровень  зарегистрированной безработицы к экономически  активному населению (на конец периода)</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C41E5" w:rsidRPr="00FC41E5" w:rsidRDefault="00FC41E5" w:rsidP="00FC41E5">
            <w:pPr>
              <w:rPr>
                <w:rFonts w:ascii="Calibri" w:hAnsi="Calibri"/>
                <w:sz w:val="22"/>
                <w:szCs w:val="22"/>
              </w:rPr>
            </w:pPr>
            <w:r w:rsidRPr="00FC41E5">
              <w:rPr>
                <w:rFonts w:ascii="Calibri" w:hAnsi="Calibri"/>
                <w:sz w:val="22"/>
                <w:szCs w:val="22"/>
              </w:rPr>
              <w:t>%</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2,23</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2,07</w:t>
            </w:r>
          </w:p>
        </w:tc>
        <w:tc>
          <w:tcPr>
            <w:tcW w:w="851"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1,8</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1,9</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1,8</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1,7</w:t>
            </w:r>
          </w:p>
        </w:tc>
        <w:tc>
          <w:tcPr>
            <w:tcW w:w="992"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1,7</w:t>
            </w:r>
          </w:p>
        </w:tc>
        <w:tc>
          <w:tcPr>
            <w:tcW w:w="992"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1,6</w:t>
            </w:r>
          </w:p>
        </w:tc>
        <w:tc>
          <w:tcPr>
            <w:tcW w:w="1134" w:type="dxa"/>
            <w:gridSpan w:val="3"/>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1,7</w:t>
            </w:r>
          </w:p>
        </w:tc>
        <w:tc>
          <w:tcPr>
            <w:tcW w:w="1134" w:type="dxa"/>
            <w:gridSpan w:val="2"/>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r w:rsidRPr="00FC41E5">
              <w:rPr>
                <w:rFonts w:ascii="Calibri" w:hAnsi="Calibri"/>
                <w:sz w:val="22"/>
                <w:szCs w:val="22"/>
              </w:rPr>
              <w:t>1,6</w:t>
            </w:r>
          </w:p>
        </w:tc>
        <w:tc>
          <w:tcPr>
            <w:tcW w:w="1134" w:type="dxa"/>
            <w:tcBorders>
              <w:top w:val="nil"/>
              <w:left w:val="nil"/>
              <w:bottom w:val="single" w:sz="8" w:space="0" w:color="auto"/>
              <w:right w:val="single" w:sz="4"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c>
          <w:tcPr>
            <w:tcW w:w="993" w:type="dxa"/>
            <w:tcBorders>
              <w:top w:val="nil"/>
              <w:left w:val="nil"/>
              <w:bottom w:val="single" w:sz="8" w:space="0" w:color="auto"/>
              <w:right w:val="single" w:sz="8" w:space="0" w:color="auto"/>
            </w:tcBorders>
            <w:shd w:val="clear" w:color="000000" w:fill="FFFFFF"/>
            <w:noWrap/>
            <w:vAlign w:val="center"/>
            <w:hideMark/>
          </w:tcPr>
          <w:p w:rsidR="00FC41E5" w:rsidRPr="00FC41E5" w:rsidRDefault="00FC41E5" w:rsidP="000B2E6F">
            <w:pPr>
              <w:jc w:val="center"/>
              <w:rPr>
                <w:rFonts w:ascii="Calibri" w:hAnsi="Calibri"/>
                <w:sz w:val="22"/>
                <w:szCs w:val="22"/>
              </w:rPr>
            </w:pPr>
          </w:p>
        </w:tc>
      </w:tr>
    </w:tbl>
    <w:p w:rsidR="00250A3F" w:rsidRDefault="00250A3F" w:rsidP="00FC41E5">
      <w:pPr>
        <w:widowControl w:val="0"/>
        <w:tabs>
          <w:tab w:val="left" w:leader="underscore" w:pos="13543"/>
          <w:tab w:val="left" w:leader="underscore" w:pos="14369"/>
        </w:tabs>
        <w:spacing w:after="494" w:line="293" w:lineRule="exact"/>
        <w:ind w:left="12060" w:right="1680"/>
      </w:pPr>
    </w:p>
    <w:sectPr w:rsidR="00250A3F" w:rsidSect="00250A3F">
      <w:pgSz w:w="16840" w:h="11900" w:orient="landscape"/>
      <w:pgMar w:top="129" w:right="466" w:bottom="867" w:left="23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AE"/>
    <w:rsid w:val="00017812"/>
    <w:rsid w:val="00022EC4"/>
    <w:rsid w:val="00037685"/>
    <w:rsid w:val="000B2E6F"/>
    <w:rsid w:val="00106F0D"/>
    <w:rsid w:val="00162EBE"/>
    <w:rsid w:val="001717A7"/>
    <w:rsid w:val="001A606D"/>
    <w:rsid w:val="001D3BA0"/>
    <w:rsid w:val="00250A3F"/>
    <w:rsid w:val="0027127A"/>
    <w:rsid w:val="00275E59"/>
    <w:rsid w:val="003F03C8"/>
    <w:rsid w:val="004457AE"/>
    <w:rsid w:val="004C6A5D"/>
    <w:rsid w:val="005601D9"/>
    <w:rsid w:val="005B1146"/>
    <w:rsid w:val="005C42FB"/>
    <w:rsid w:val="005F2232"/>
    <w:rsid w:val="007007EC"/>
    <w:rsid w:val="00766825"/>
    <w:rsid w:val="00780B6B"/>
    <w:rsid w:val="007B0DA3"/>
    <w:rsid w:val="008A64BF"/>
    <w:rsid w:val="00974FDE"/>
    <w:rsid w:val="009A53F4"/>
    <w:rsid w:val="009B7FCA"/>
    <w:rsid w:val="009E31CD"/>
    <w:rsid w:val="00A41402"/>
    <w:rsid w:val="00AE67EC"/>
    <w:rsid w:val="00B1712C"/>
    <w:rsid w:val="00B54E95"/>
    <w:rsid w:val="00B65483"/>
    <w:rsid w:val="00B85275"/>
    <w:rsid w:val="00BA5DA3"/>
    <w:rsid w:val="00BE5B51"/>
    <w:rsid w:val="00C3576D"/>
    <w:rsid w:val="00D215FC"/>
    <w:rsid w:val="00D47FC8"/>
    <w:rsid w:val="00DA0991"/>
    <w:rsid w:val="00F1575C"/>
    <w:rsid w:val="00F400C4"/>
    <w:rsid w:val="00FC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5C42FB"/>
    <w:rPr>
      <w:color w:val="008000"/>
      <w:sz w:val="20"/>
      <w:szCs w:val="20"/>
      <w:u w:val="single"/>
    </w:rPr>
  </w:style>
  <w:style w:type="paragraph" w:styleId="a4">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Знак2"/>
    <w:basedOn w:val="a"/>
    <w:link w:val="a5"/>
    <w:uiPriority w:val="99"/>
    <w:rsid w:val="005C42FB"/>
    <w:pPr>
      <w:spacing w:before="100" w:beforeAutospacing="1" w:after="100" w:afterAutospacing="1"/>
    </w:pPr>
  </w:style>
  <w:style w:type="character" w:customStyle="1" w:styleId="a5">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link w:val="a4"/>
    <w:uiPriority w:val="99"/>
    <w:rsid w:val="005C42F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402"/>
    <w:rPr>
      <w:rFonts w:ascii="Tahoma" w:hAnsi="Tahoma" w:cs="Tahoma"/>
      <w:sz w:val="16"/>
      <w:szCs w:val="16"/>
    </w:rPr>
  </w:style>
  <w:style w:type="character" w:customStyle="1" w:styleId="a7">
    <w:name w:val="Текст выноски Знак"/>
    <w:basedOn w:val="a0"/>
    <w:link w:val="a6"/>
    <w:uiPriority w:val="99"/>
    <w:semiHidden/>
    <w:rsid w:val="00A414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5C42FB"/>
    <w:rPr>
      <w:color w:val="008000"/>
      <w:sz w:val="20"/>
      <w:szCs w:val="20"/>
      <w:u w:val="single"/>
    </w:rPr>
  </w:style>
  <w:style w:type="paragraph" w:styleId="a4">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Знак2"/>
    <w:basedOn w:val="a"/>
    <w:link w:val="a5"/>
    <w:uiPriority w:val="99"/>
    <w:rsid w:val="005C42FB"/>
    <w:pPr>
      <w:spacing w:before="100" w:beforeAutospacing="1" w:after="100" w:afterAutospacing="1"/>
    </w:pPr>
  </w:style>
  <w:style w:type="character" w:customStyle="1" w:styleId="a5">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link w:val="a4"/>
    <w:uiPriority w:val="99"/>
    <w:rsid w:val="005C42F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402"/>
    <w:rPr>
      <w:rFonts w:ascii="Tahoma" w:hAnsi="Tahoma" w:cs="Tahoma"/>
      <w:sz w:val="16"/>
      <w:szCs w:val="16"/>
    </w:rPr>
  </w:style>
  <w:style w:type="character" w:customStyle="1" w:styleId="a7">
    <w:name w:val="Текст выноски Знак"/>
    <w:basedOn w:val="a0"/>
    <w:link w:val="a6"/>
    <w:uiPriority w:val="99"/>
    <w:semiHidden/>
    <w:rsid w:val="00A414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PR manager</cp:lastModifiedBy>
  <cp:revision>36</cp:revision>
  <cp:lastPrinted>2019-09-24T05:37:00Z</cp:lastPrinted>
  <dcterms:created xsi:type="dcterms:W3CDTF">2016-10-17T09:00:00Z</dcterms:created>
  <dcterms:modified xsi:type="dcterms:W3CDTF">2024-08-08T02:43:00Z</dcterms:modified>
</cp:coreProperties>
</file>