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3CAC2" w14:textId="052DFBE7" w:rsidR="00ED1B4D" w:rsidRDefault="00ED1B4D" w:rsidP="001B32C6">
      <w:pPr>
        <w:spacing w:before="100" w:beforeAutospacing="1"/>
        <w:jc w:val="right"/>
        <w:rPr>
          <w:sz w:val="28"/>
          <w:szCs w:val="28"/>
        </w:rPr>
      </w:pPr>
    </w:p>
    <w:tbl>
      <w:tblPr>
        <w:tblpPr w:leftFromText="180" w:rightFromText="180" w:vertAnchor="page" w:horzAnchor="margin" w:tblpX="75" w:tblpY="155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ED1B4D" w:rsidRPr="001F1C27" w14:paraId="50C93DB8" w14:textId="77777777" w:rsidTr="00ED1B4D">
        <w:trPr>
          <w:trHeight w:val="1020"/>
        </w:trPr>
        <w:tc>
          <w:tcPr>
            <w:tcW w:w="9606" w:type="dxa"/>
            <w:tcBorders>
              <w:top w:val="nil"/>
              <w:left w:val="nil"/>
              <w:bottom w:val="nil"/>
              <w:right w:val="nil"/>
            </w:tcBorders>
          </w:tcPr>
          <w:p w14:paraId="33FEC6A3" w14:textId="77777777" w:rsidR="00D05EF3" w:rsidRPr="001B32C6" w:rsidRDefault="00D05EF3" w:rsidP="00AA7C25">
            <w:pPr>
              <w:spacing w:before="100" w:beforeAutospacing="1"/>
              <w:jc w:val="center"/>
              <w:rPr>
                <w:sz w:val="28"/>
                <w:szCs w:val="28"/>
              </w:rPr>
            </w:pPr>
            <w:r w:rsidRPr="001B32C6">
              <w:rPr>
                <w:sz w:val="28"/>
                <w:szCs w:val="28"/>
              </w:rPr>
              <w:t>АДМИНИСТРАЦИЯ ПОСПЕЛИХИНСКОГО РАЙОНА</w:t>
            </w:r>
          </w:p>
          <w:p w14:paraId="50173A99" w14:textId="77777777" w:rsidR="00D05EF3" w:rsidRPr="001B32C6" w:rsidRDefault="00D05EF3" w:rsidP="00AA7C25">
            <w:pPr>
              <w:spacing w:before="100" w:beforeAutospacing="1"/>
              <w:jc w:val="center"/>
              <w:rPr>
                <w:sz w:val="28"/>
                <w:szCs w:val="28"/>
              </w:rPr>
            </w:pPr>
            <w:r w:rsidRPr="001B32C6">
              <w:rPr>
                <w:sz w:val="28"/>
                <w:szCs w:val="28"/>
              </w:rPr>
              <w:t>АЛТАЙСКОГО КРАЯ</w:t>
            </w:r>
          </w:p>
          <w:p w14:paraId="5EAD63E0" w14:textId="77777777" w:rsidR="00D05EF3" w:rsidRPr="001B32C6" w:rsidRDefault="00D05EF3" w:rsidP="00AA7C25">
            <w:pPr>
              <w:spacing w:before="100" w:beforeAutospacing="1"/>
              <w:jc w:val="center"/>
              <w:rPr>
                <w:sz w:val="28"/>
                <w:szCs w:val="28"/>
              </w:rPr>
            </w:pPr>
          </w:p>
          <w:p w14:paraId="160526C7" w14:textId="77777777" w:rsidR="00D05EF3" w:rsidRPr="001B32C6" w:rsidRDefault="00D05EF3" w:rsidP="00AA7C25">
            <w:pPr>
              <w:spacing w:before="100" w:beforeAutospacing="1"/>
              <w:jc w:val="center"/>
              <w:rPr>
                <w:sz w:val="28"/>
                <w:szCs w:val="28"/>
              </w:rPr>
            </w:pPr>
            <w:r w:rsidRPr="001B32C6">
              <w:rPr>
                <w:sz w:val="28"/>
                <w:szCs w:val="28"/>
              </w:rPr>
              <w:t>ПОСТАНОВЛЕНИЕ</w:t>
            </w:r>
          </w:p>
          <w:p w14:paraId="18E1B20B" w14:textId="77777777" w:rsidR="00ED1B4D" w:rsidRPr="001B32C6" w:rsidRDefault="00ED1B4D" w:rsidP="00AA7C25">
            <w:pPr>
              <w:pStyle w:val="2"/>
              <w:spacing w:before="100" w:beforeAutospacing="1"/>
              <w:jc w:val="center"/>
              <w:rPr>
                <w:b w:val="0"/>
                <w:bCs w:val="0"/>
                <w:spacing w:val="84"/>
                <w:sz w:val="28"/>
                <w:szCs w:val="28"/>
              </w:rPr>
            </w:pPr>
          </w:p>
          <w:p w14:paraId="171D0EB0" w14:textId="57506F74" w:rsidR="00D05EF3" w:rsidRPr="001B32C6" w:rsidRDefault="00981DD9" w:rsidP="00981DD9">
            <w:pPr>
              <w:spacing w:before="100" w:beforeAutospacing="1"/>
              <w:rPr>
                <w:sz w:val="28"/>
                <w:szCs w:val="28"/>
              </w:rPr>
            </w:pPr>
            <w:r>
              <w:rPr>
                <w:sz w:val="28"/>
                <w:szCs w:val="28"/>
              </w:rPr>
              <w:t xml:space="preserve">28.12.2022                </w:t>
            </w:r>
            <w:r w:rsidR="00C05A51" w:rsidRPr="001B32C6">
              <w:rPr>
                <w:sz w:val="28"/>
                <w:szCs w:val="28"/>
              </w:rPr>
              <w:t xml:space="preserve">                                                                                        </w:t>
            </w:r>
            <w:r w:rsidR="00D05EF3" w:rsidRPr="001B32C6">
              <w:rPr>
                <w:sz w:val="28"/>
                <w:szCs w:val="28"/>
              </w:rPr>
              <w:t>№</w:t>
            </w:r>
            <w:r w:rsidR="0066077F" w:rsidRPr="001B32C6">
              <w:rPr>
                <w:sz w:val="28"/>
                <w:szCs w:val="28"/>
              </w:rPr>
              <w:t xml:space="preserve"> </w:t>
            </w:r>
            <w:r>
              <w:rPr>
                <w:sz w:val="28"/>
                <w:szCs w:val="28"/>
              </w:rPr>
              <w:t>662</w:t>
            </w:r>
          </w:p>
        </w:tc>
      </w:tr>
      <w:tr w:rsidR="00ED1B4D" w:rsidRPr="001F1C27" w14:paraId="5ABCC14F" w14:textId="77777777" w:rsidTr="00ED1B4D">
        <w:trPr>
          <w:trHeight w:val="700"/>
        </w:trPr>
        <w:tc>
          <w:tcPr>
            <w:tcW w:w="9606" w:type="dxa"/>
            <w:tcBorders>
              <w:top w:val="nil"/>
              <w:left w:val="nil"/>
              <w:bottom w:val="nil"/>
              <w:right w:val="nil"/>
            </w:tcBorders>
          </w:tcPr>
          <w:p w14:paraId="2A41C7B6" w14:textId="7BFED162" w:rsidR="00A70F46" w:rsidRPr="001B32C6" w:rsidRDefault="00D05EF3" w:rsidP="001B32C6">
            <w:pPr>
              <w:spacing w:before="100" w:beforeAutospacing="1"/>
              <w:jc w:val="center"/>
              <w:rPr>
                <w:sz w:val="28"/>
                <w:szCs w:val="28"/>
              </w:rPr>
            </w:pPr>
            <w:proofErr w:type="gramStart"/>
            <w:r w:rsidRPr="001B32C6">
              <w:rPr>
                <w:sz w:val="28"/>
                <w:szCs w:val="28"/>
              </w:rPr>
              <w:t>с</w:t>
            </w:r>
            <w:proofErr w:type="gramEnd"/>
            <w:r w:rsidRPr="001B32C6">
              <w:rPr>
                <w:sz w:val="28"/>
                <w:szCs w:val="28"/>
              </w:rPr>
              <w:t>. Поспелиха</w:t>
            </w:r>
          </w:p>
          <w:p w14:paraId="2A9CC19F" w14:textId="40F64027" w:rsidR="00D05EF3" w:rsidRPr="001B32C6" w:rsidRDefault="00D05EF3" w:rsidP="00AA7C25">
            <w:pPr>
              <w:spacing w:before="100" w:beforeAutospacing="1"/>
              <w:jc w:val="center"/>
              <w:rPr>
                <w:b/>
                <w:bCs/>
                <w:sz w:val="28"/>
                <w:szCs w:val="28"/>
              </w:rPr>
            </w:pPr>
          </w:p>
        </w:tc>
      </w:tr>
      <w:tr w:rsidR="00ED1B4D" w:rsidRPr="001F1C27" w14:paraId="4010352D" w14:textId="77777777" w:rsidTr="00ED1B4D">
        <w:trPr>
          <w:trHeight w:val="1104"/>
        </w:trPr>
        <w:tc>
          <w:tcPr>
            <w:tcW w:w="9606" w:type="dxa"/>
            <w:tcBorders>
              <w:top w:val="nil"/>
              <w:left w:val="nil"/>
              <w:bottom w:val="nil"/>
              <w:right w:val="nil"/>
            </w:tcBorders>
          </w:tcPr>
          <w:tbl>
            <w:tblPr>
              <w:tblStyle w:val="af7"/>
              <w:tblpPr w:leftFromText="180" w:rightFromText="180" w:vertAnchor="text" w:horzAnchor="margin" w:tblpY="14"/>
              <w:tblW w:w="9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6"/>
              <w:gridCol w:w="4856"/>
            </w:tblGrid>
            <w:tr w:rsidR="00D05EF3" w:rsidRPr="001B32C6" w14:paraId="47BA6A08" w14:textId="77777777" w:rsidTr="00FD4D5C">
              <w:tc>
                <w:tcPr>
                  <w:tcW w:w="4856" w:type="dxa"/>
                </w:tcPr>
                <w:p w14:paraId="2E797359" w14:textId="08F72C22" w:rsidR="00D05EF3" w:rsidRPr="001B32C6" w:rsidRDefault="00D63AC1" w:rsidP="00AA7C25">
                  <w:pPr>
                    <w:autoSpaceDE w:val="0"/>
                    <w:autoSpaceDN w:val="0"/>
                    <w:adjustRightInd w:val="0"/>
                    <w:spacing w:before="100" w:beforeAutospacing="1"/>
                    <w:jc w:val="both"/>
                    <w:rPr>
                      <w:rStyle w:val="21"/>
                      <w:color w:val="000000"/>
                      <w:szCs w:val="28"/>
                    </w:rPr>
                  </w:pPr>
                  <w:r w:rsidRPr="001B32C6">
                    <w:rPr>
                      <w:sz w:val="28"/>
                      <w:szCs w:val="28"/>
                    </w:rPr>
                    <w:t xml:space="preserve">О внесении </w:t>
                  </w:r>
                  <w:r w:rsidRPr="001B32C6">
                    <w:rPr>
                      <w:rFonts w:cs="Arial"/>
                      <w:sz w:val="28"/>
                      <w:szCs w:val="28"/>
                    </w:rPr>
                    <w:t xml:space="preserve"> </w:t>
                  </w:r>
                  <w:r w:rsidRPr="001B32C6">
                    <w:rPr>
                      <w:sz w:val="28"/>
                      <w:szCs w:val="28"/>
                    </w:rPr>
                    <w:t>изменений</w:t>
                  </w:r>
                  <w:r w:rsidR="000A3E88" w:rsidRPr="001B32C6">
                    <w:rPr>
                      <w:sz w:val="28"/>
                      <w:szCs w:val="28"/>
                    </w:rPr>
                    <w:t xml:space="preserve"> в постановление Администрации </w:t>
                  </w:r>
                  <w:r w:rsidRPr="001B32C6">
                    <w:rPr>
                      <w:sz w:val="28"/>
                      <w:szCs w:val="28"/>
                    </w:rPr>
                    <w:t xml:space="preserve"> района от 17.06.2022 № 282 </w:t>
                  </w:r>
                </w:p>
              </w:tc>
              <w:tc>
                <w:tcPr>
                  <w:tcW w:w="4856" w:type="dxa"/>
                </w:tcPr>
                <w:p w14:paraId="044AE185" w14:textId="77777777" w:rsidR="00D05EF3" w:rsidRPr="001B32C6" w:rsidRDefault="00D05EF3" w:rsidP="00AA7C25">
                  <w:pPr>
                    <w:autoSpaceDE w:val="0"/>
                    <w:autoSpaceDN w:val="0"/>
                    <w:adjustRightInd w:val="0"/>
                    <w:spacing w:before="100" w:beforeAutospacing="1"/>
                    <w:jc w:val="both"/>
                    <w:rPr>
                      <w:rStyle w:val="21"/>
                      <w:color w:val="000000"/>
                      <w:szCs w:val="28"/>
                    </w:rPr>
                  </w:pPr>
                </w:p>
              </w:tc>
            </w:tr>
          </w:tbl>
          <w:p w14:paraId="04515AAC" w14:textId="77777777" w:rsidR="00ED1B4D" w:rsidRPr="001B32C6" w:rsidRDefault="00ED1B4D" w:rsidP="00AA7C25">
            <w:pPr>
              <w:autoSpaceDE w:val="0"/>
              <w:autoSpaceDN w:val="0"/>
              <w:adjustRightInd w:val="0"/>
              <w:spacing w:before="100" w:beforeAutospacing="1"/>
              <w:rPr>
                <w:color w:val="000000"/>
                <w:sz w:val="28"/>
                <w:szCs w:val="28"/>
                <w:shd w:val="clear" w:color="auto" w:fill="FFFFFF"/>
              </w:rPr>
            </w:pPr>
          </w:p>
        </w:tc>
      </w:tr>
    </w:tbl>
    <w:p w14:paraId="513F1D20" w14:textId="77777777" w:rsidR="00D05EF3" w:rsidRDefault="00D05EF3" w:rsidP="00AA7C25">
      <w:pPr>
        <w:autoSpaceDE w:val="0"/>
        <w:autoSpaceDN w:val="0"/>
        <w:adjustRightInd w:val="0"/>
        <w:spacing w:before="100" w:beforeAutospacing="1"/>
        <w:ind w:firstLine="709"/>
        <w:jc w:val="both"/>
        <w:rPr>
          <w:rStyle w:val="21"/>
          <w:color w:val="000000"/>
        </w:rPr>
      </w:pPr>
    </w:p>
    <w:p w14:paraId="086ADEAC" w14:textId="54380EF9" w:rsidR="0078776C" w:rsidRPr="008A6041" w:rsidRDefault="004506DA" w:rsidP="00AA7C25">
      <w:pPr>
        <w:autoSpaceDE w:val="0"/>
        <w:autoSpaceDN w:val="0"/>
        <w:adjustRightInd w:val="0"/>
        <w:spacing w:before="100" w:beforeAutospacing="1"/>
        <w:ind w:firstLine="568"/>
        <w:jc w:val="both"/>
        <w:rPr>
          <w:sz w:val="27"/>
          <w:szCs w:val="27"/>
        </w:rPr>
      </w:pPr>
      <w:r w:rsidRPr="008A6041">
        <w:rPr>
          <w:sz w:val="27"/>
          <w:szCs w:val="27"/>
        </w:rPr>
        <w:t xml:space="preserve">  </w:t>
      </w:r>
      <w:r w:rsidR="0078776C" w:rsidRPr="008A6041">
        <w:rPr>
          <w:sz w:val="27"/>
          <w:szCs w:val="27"/>
        </w:rPr>
        <w:t xml:space="preserve">В соответствии </w:t>
      </w:r>
      <w:r w:rsidR="00273796" w:rsidRPr="008A6041">
        <w:rPr>
          <w:sz w:val="27"/>
          <w:szCs w:val="27"/>
        </w:rPr>
        <w:t xml:space="preserve">с частью 5 ст. 20 </w:t>
      </w:r>
      <w:r w:rsidR="0078776C" w:rsidRPr="008A6041">
        <w:rPr>
          <w:sz w:val="27"/>
          <w:szCs w:val="27"/>
        </w:rPr>
        <w:t>Федеральн</w:t>
      </w:r>
      <w:r w:rsidR="00273796" w:rsidRPr="008A6041">
        <w:rPr>
          <w:sz w:val="27"/>
          <w:szCs w:val="27"/>
        </w:rPr>
        <w:t>ого</w:t>
      </w:r>
      <w:r w:rsidR="0078776C" w:rsidRPr="008A6041">
        <w:rPr>
          <w:sz w:val="27"/>
          <w:szCs w:val="27"/>
        </w:rPr>
        <w:t xml:space="preserve"> закон</w:t>
      </w:r>
      <w:r w:rsidR="00273796" w:rsidRPr="008A6041">
        <w:rPr>
          <w:sz w:val="27"/>
          <w:szCs w:val="27"/>
        </w:rPr>
        <w:t>а</w:t>
      </w:r>
      <w:r w:rsidR="0078776C" w:rsidRPr="008A6041">
        <w:rPr>
          <w:sz w:val="27"/>
          <w:szCs w:val="27"/>
        </w:rPr>
        <w:t xml:space="preserve"> от </w:t>
      </w:r>
      <w:r w:rsidR="00273796" w:rsidRPr="008A6041">
        <w:rPr>
          <w:sz w:val="27"/>
          <w:szCs w:val="27"/>
        </w:rPr>
        <w:t>06.10.2003 № 131-</w:t>
      </w:r>
      <w:proofErr w:type="gramStart"/>
      <w:r w:rsidR="00273796" w:rsidRPr="008A6041">
        <w:rPr>
          <w:sz w:val="27"/>
          <w:szCs w:val="27"/>
        </w:rPr>
        <w:t>ФЗ «Об общих принципах организации местного самоуправления в Российской Федерации», постановлениями Правительства Российской Федерации от 30.04.20144 № 400 «О формировании индексов изменения размера платы граждан за коммунальные услуги в Российской Федерации « (далее – Основы формирования индексов) и от 14.11.2022 № 2053 «Об особенностях индексации регулируемых цен (тарифов) с 1 декабря 2022 г. по 31 декабря 2023 г. и о внесении изменений в некоторые</w:t>
      </w:r>
      <w:proofErr w:type="gramEnd"/>
      <w:r w:rsidR="00273796" w:rsidRPr="008A6041">
        <w:rPr>
          <w:sz w:val="27"/>
          <w:szCs w:val="27"/>
        </w:rPr>
        <w:t xml:space="preserve"> акты Правительства Российской Федерации» </w:t>
      </w:r>
      <w:r w:rsidR="0078776C" w:rsidRPr="008A6041">
        <w:rPr>
          <w:sz w:val="27"/>
          <w:szCs w:val="27"/>
        </w:rPr>
        <w:t>ПОСТАНОВЛЯЮ:</w:t>
      </w:r>
    </w:p>
    <w:p w14:paraId="295A8F93" w14:textId="3A896179" w:rsidR="00ED1B4D" w:rsidRPr="008A6041" w:rsidRDefault="00D63AC1" w:rsidP="00E82E1E">
      <w:pPr>
        <w:numPr>
          <w:ilvl w:val="0"/>
          <w:numId w:val="7"/>
        </w:numPr>
        <w:tabs>
          <w:tab w:val="left" w:pos="1134"/>
        </w:tabs>
        <w:autoSpaceDE w:val="0"/>
        <w:autoSpaceDN w:val="0"/>
        <w:adjustRightInd w:val="0"/>
        <w:ind w:left="0" w:firstLine="851"/>
        <w:jc w:val="both"/>
        <w:rPr>
          <w:sz w:val="27"/>
          <w:szCs w:val="27"/>
        </w:rPr>
      </w:pPr>
      <w:r w:rsidRPr="008A6041">
        <w:rPr>
          <w:sz w:val="27"/>
          <w:szCs w:val="27"/>
        </w:rPr>
        <w:t>Внести в постановление Администрации Поспелихинского района Алтайского края от 17.06.2022 № 282 «</w:t>
      </w:r>
      <w:r w:rsidR="0017752A" w:rsidRPr="008A6041">
        <w:rPr>
          <w:sz w:val="27"/>
          <w:szCs w:val="27"/>
        </w:rPr>
        <w:t xml:space="preserve">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Поспелихинский район Алтайского края» </w:t>
      </w:r>
      <w:r w:rsidR="0078776C" w:rsidRPr="008A6041">
        <w:rPr>
          <w:sz w:val="27"/>
          <w:szCs w:val="27"/>
        </w:rPr>
        <w:t xml:space="preserve"> (далее – Положение) </w:t>
      </w:r>
      <w:r w:rsidR="0017752A" w:rsidRPr="008A6041">
        <w:rPr>
          <w:sz w:val="27"/>
          <w:szCs w:val="27"/>
        </w:rPr>
        <w:t>следующие изменения:</w:t>
      </w:r>
    </w:p>
    <w:p w14:paraId="0F83301B" w14:textId="40409BF5" w:rsidR="0078776C" w:rsidRPr="008A6041" w:rsidRDefault="00D023C0" w:rsidP="00E82E1E">
      <w:pPr>
        <w:numPr>
          <w:ilvl w:val="1"/>
          <w:numId w:val="20"/>
        </w:numPr>
        <w:autoSpaceDE w:val="0"/>
        <w:autoSpaceDN w:val="0"/>
        <w:adjustRightInd w:val="0"/>
        <w:ind w:left="0" w:firstLine="709"/>
        <w:jc w:val="both"/>
        <w:rPr>
          <w:sz w:val="27"/>
          <w:szCs w:val="27"/>
        </w:rPr>
      </w:pPr>
      <w:r w:rsidRPr="008A6041">
        <w:rPr>
          <w:sz w:val="27"/>
          <w:szCs w:val="27"/>
        </w:rPr>
        <w:t>В Положении после слова «уголь» в соответствующих числе и падеже дополнить словом «дрова» в соответствующих числах и падеже;</w:t>
      </w:r>
      <w:r w:rsidR="0078776C" w:rsidRPr="008A6041">
        <w:rPr>
          <w:sz w:val="27"/>
          <w:szCs w:val="27"/>
        </w:rPr>
        <w:t xml:space="preserve"> </w:t>
      </w:r>
    </w:p>
    <w:p w14:paraId="1124B222" w14:textId="35E90E2D" w:rsidR="00535774" w:rsidRPr="008A6041" w:rsidRDefault="00A229B0" w:rsidP="00E82E1E">
      <w:pPr>
        <w:pStyle w:val="aa"/>
        <w:numPr>
          <w:ilvl w:val="1"/>
          <w:numId w:val="20"/>
        </w:numPr>
        <w:ind w:left="0" w:firstLine="709"/>
        <w:jc w:val="both"/>
        <w:rPr>
          <w:rStyle w:val="af8"/>
          <w:b w:val="0"/>
          <w:sz w:val="27"/>
          <w:szCs w:val="27"/>
        </w:rPr>
      </w:pPr>
      <w:r w:rsidRPr="008A6041">
        <w:rPr>
          <w:sz w:val="27"/>
          <w:szCs w:val="27"/>
        </w:rPr>
        <w:t xml:space="preserve">Пункт 1.6 Раздела 1 Положения изложить в </w:t>
      </w:r>
      <w:r w:rsidR="00535774" w:rsidRPr="008A6041">
        <w:rPr>
          <w:sz w:val="27"/>
          <w:szCs w:val="27"/>
        </w:rPr>
        <w:t>следующей</w:t>
      </w:r>
      <w:r w:rsidRPr="008A6041">
        <w:rPr>
          <w:sz w:val="27"/>
          <w:szCs w:val="27"/>
        </w:rPr>
        <w:t xml:space="preserve"> редакции</w:t>
      </w:r>
      <w:r w:rsidR="00535774" w:rsidRPr="008A6041">
        <w:rPr>
          <w:sz w:val="27"/>
          <w:szCs w:val="27"/>
        </w:rPr>
        <w:t>: «</w:t>
      </w:r>
      <w:r w:rsidR="0068377F" w:rsidRPr="008A6041">
        <w:rPr>
          <w:sz w:val="27"/>
          <w:szCs w:val="27"/>
        </w:rPr>
        <w:t xml:space="preserve">1.6. </w:t>
      </w:r>
      <w:r w:rsidR="00535774" w:rsidRPr="008A6041">
        <w:rPr>
          <w:rStyle w:val="af8"/>
          <w:b w:val="0"/>
          <w:sz w:val="27"/>
          <w:szCs w:val="27"/>
        </w:rPr>
        <w:t>При расчете компенсации учитывается плата за коммунальные услуги, рост регулируемых цен (тарифов) по которым по отношению к декабрю предшествующего года превышает уровень утвержденного предельного индекса платы граждан за коммунальные услуги для соответствующего муниципального образования.</w:t>
      </w:r>
    </w:p>
    <w:p w14:paraId="47D26A10" w14:textId="77777777" w:rsidR="00535774" w:rsidRPr="008A6041" w:rsidRDefault="00535774" w:rsidP="00AA7C25">
      <w:pPr>
        <w:pStyle w:val="210"/>
        <w:shd w:val="clear" w:color="auto" w:fill="auto"/>
        <w:spacing w:before="100" w:beforeAutospacing="1"/>
        <w:ind w:firstLine="709"/>
        <w:rPr>
          <w:sz w:val="27"/>
          <w:szCs w:val="27"/>
        </w:rPr>
      </w:pPr>
      <w:r w:rsidRPr="008A6041">
        <w:rPr>
          <w:sz w:val="27"/>
          <w:szCs w:val="27"/>
        </w:rPr>
        <w:t>В целях реализации настоящего Положения используются следующие понятия:</w:t>
      </w:r>
    </w:p>
    <w:p w14:paraId="6E3BCBFD" w14:textId="77777777" w:rsidR="00535774" w:rsidRPr="008A6041" w:rsidRDefault="00535774" w:rsidP="00AA7C25">
      <w:pPr>
        <w:pStyle w:val="210"/>
        <w:shd w:val="clear" w:color="auto" w:fill="auto"/>
        <w:spacing w:before="100" w:beforeAutospacing="1"/>
        <w:ind w:firstLine="709"/>
        <w:rPr>
          <w:sz w:val="27"/>
          <w:szCs w:val="27"/>
        </w:rPr>
      </w:pPr>
      <w:r w:rsidRPr="008A6041">
        <w:rPr>
          <w:sz w:val="27"/>
          <w:szCs w:val="27"/>
        </w:rPr>
        <w:t>базовый месяц – декабрь года, предшествующего расчетному месяцу, за исключением расчетного месяца декабря 2022 года</w:t>
      </w:r>
      <w:proofErr w:type="gramStart"/>
      <w:r w:rsidRPr="008A6041">
        <w:rPr>
          <w:sz w:val="27"/>
          <w:szCs w:val="27"/>
        </w:rPr>
        <w:t xml:space="preserve"> ;</w:t>
      </w:r>
      <w:proofErr w:type="gramEnd"/>
    </w:p>
    <w:p w14:paraId="070DA37F" w14:textId="77777777" w:rsidR="00535774" w:rsidRPr="008A6041" w:rsidRDefault="00535774" w:rsidP="00AA7C25">
      <w:pPr>
        <w:pStyle w:val="210"/>
        <w:shd w:val="clear" w:color="auto" w:fill="auto"/>
        <w:spacing w:before="100" w:beforeAutospacing="1"/>
        <w:ind w:firstLine="709"/>
        <w:rPr>
          <w:sz w:val="27"/>
          <w:szCs w:val="27"/>
        </w:rPr>
      </w:pPr>
      <w:proofErr w:type="gramStart"/>
      <w:r w:rsidRPr="008A6041">
        <w:rPr>
          <w:sz w:val="27"/>
          <w:szCs w:val="27"/>
        </w:rPr>
        <w:t xml:space="preserve">в расчетном месяце декабрь 2022 года базовым месяцем является ноябрь 2022 года в соответствии с п. 4.4 Постановления Правительства РФ от 14 ноября 2022 г. № 2053 «Об индексации регулируемых цен (тарифов) с 1 декабря 2022 г. </w:t>
      </w:r>
      <w:r w:rsidRPr="008A6041">
        <w:rPr>
          <w:sz w:val="27"/>
          <w:szCs w:val="27"/>
        </w:rPr>
        <w:lastRenderedPageBreak/>
        <w:t>по 31 декабря 2023 г. и о внесении изменений в некоторые правовые акты Правительства Российской Федерации»;</w:t>
      </w:r>
      <w:proofErr w:type="gramEnd"/>
    </w:p>
    <w:p w14:paraId="2A0DF2F9" w14:textId="77777777" w:rsidR="00470C27" w:rsidRPr="008A6041" w:rsidRDefault="00535774" w:rsidP="00AA7C25">
      <w:pPr>
        <w:pStyle w:val="210"/>
        <w:shd w:val="clear" w:color="auto" w:fill="auto"/>
        <w:spacing w:before="100" w:beforeAutospacing="1"/>
        <w:ind w:firstLine="709"/>
        <w:rPr>
          <w:sz w:val="27"/>
          <w:szCs w:val="27"/>
        </w:rPr>
      </w:pPr>
      <w:r w:rsidRPr="008A6041">
        <w:rPr>
          <w:sz w:val="27"/>
          <w:szCs w:val="27"/>
        </w:rPr>
        <w:t>расчетный месяц – месяц</w:t>
      </w:r>
      <w:proofErr w:type="gramStart"/>
      <w:r w:rsidRPr="008A6041">
        <w:rPr>
          <w:sz w:val="27"/>
          <w:szCs w:val="27"/>
        </w:rPr>
        <w:t xml:space="preserve"> ,</w:t>
      </w:r>
      <w:proofErr w:type="gramEnd"/>
      <w:r w:rsidRPr="008A6041">
        <w:rPr>
          <w:sz w:val="27"/>
          <w:szCs w:val="27"/>
        </w:rPr>
        <w:t xml:space="preserve"> за который производится начисление платежа за коммунальную услугу (для твердого топлива – месяц, соответст</w:t>
      </w:r>
      <w:r w:rsidR="00470C27" w:rsidRPr="008A6041">
        <w:rPr>
          <w:sz w:val="27"/>
          <w:szCs w:val="27"/>
        </w:rPr>
        <w:t>вующий дате приобретения);</w:t>
      </w:r>
    </w:p>
    <w:p w14:paraId="7EF9BBF9" w14:textId="7451BD7A" w:rsidR="00A229B0" w:rsidRPr="008A6041" w:rsidRDefault="00470C27" w:rsidP="00AA7C25">
      <w:pPr>
        <w:pStyle w:val="210"/>
        <w:numPr>
          <w:ilvl w:val="1"/>
          <w:numId w:val="20"/>
        </w:numPr>
        <w:shd w:val="clear" w:color="auto" w:fill="auto"/>
        <w:spacing w:before="100" w:beforeAutospacing="1"/>
        <w:ind w:left="0" w:firstLine="709"/>
        <w:rPr>
          <w:sz w:val="27"/>
          <w:szCs w:val="27"/>
        </w:rPr>
      </w:pPr>
      <w:r w:rsidRPr="008A6041">
        <w:rPr>
          <w:sz w:val="27"/>
          <w:szCs w:val="27"/>
        </w:rPr>
        <w:t>В пункте 1.7. Раздела 1 Положения слова «базового месяца» заменить словами «декабря предшествующего года»;</w:t>
      </w:r>
    </w:p>
    <w:p w14:paraId="3F4AB34D" w14:textId="46AE8B9C" w:rsidR="0068377F" w:rsidRPr="008A6041" w:rsidRDefault="00A356A7" w:rsidP="00AA7C25">
      <w:pPr>
        <w:pStyle w:val="ConsPlusNormal"/>
        <w:tabs>
          <w:tab w:val="left" w:pos="0"/>
        </w:tabs>
        <w:spacing w:before="100" w:beforeAutospacing="1"/>
        <w:ind w:firstLine="360"/>
        <w:jc w:val="both"/>
        <w:rPr>
          <w:rStyle w:val="21"/>
          <w:sz w:val="27"/>
          <w:szCs w:val="27"/>
        </w:rPr>
      </w:pPr>
      <w:r w:rsidRPr="008A6041">
        <w:rPr>
          <w:sz w:val="27"/>
          <w:szCs w:val="27"/>
        </w:rPr>
        <w:t xml:space="preserve">        </w:t>
      </w:r>
      <w:r w:rsidR="0068377F" w:rsidRPr="008A6041">
        <w:rPr>
          <w:rFonts w:ascii="Times New Roman" w:hAnsi="Times New Roman" w:cs="Times New Roman"/>
          <w:sz w:val="27"/>
          <w:szCs w:val="27"/>
        </w:rPr>
        <w:t>1.4. Пункт 3.3. Раздела 3 Положения изложить в следующей редакции: «3.3. Расчетный размер компенсации в целях соблюдения предельного индекса платы граждан за коммунальные услуги</w:t>
      </w:r>
      <w:r w:rsidR="0068377F" w:rsidRPr="008A6041">
        <w:rPr>
          <w:rStyle w:val="21"/>
          <w:rFonts w:ascii="Times New Roman" w:hAnsi="Times New Roman" w:cs="Times New Roman"/>
          <w:noProof/>
          <w:sz w:val="27"/>
          <w:szCs w:val="27"/>
        </w:rPr>
        <w:t xml:space="preserve"> за расчетный месяц определяется по формуле:</w:t>
      </w:r>
    </w:p>
    <w:p w14:paraId="2FCD6ABD" w14:textId="77777777" w:rsidR="0068377F" w:rsidRPr="008A6041" w:rsidRDefault="0068377F" w:rsidP="00AA7C25">
      <w:pPr>
        <w:pStyle w:val="ConsPlusNormal"/>
        <w:tabs>
          <w:tab w:val="left" w:pos="1134"/>
        </w:tabs>
        <w:spacing w:before="100" w:beforeAutospacing="1"/>
        <w:ind w:left="709"/>
        <w:jc w:val="both"/>
        <w:rPr>
          <w:rFonts w:ascii="Times New Roman" w:hAnsi="Times New Roman" w:cs="Times New Roman"/>
          <w:sz w:val="27"/>
          <w:szCs w:val="27"/>
        </w:rPr>
      </w:pPr>
      <w:r w:rsidRPr="008A6041">
        <w:rPr>
          <w:rFonts w:ascii="Times New Roman" w:hAnsi="Times New Roman" w:cs="Times New Roman"/>
          <w:sz w:val="27"/>
          <w:szCs w:val="27"/>
        </w:rPr>
        <w:t xml:space="preserve">С = </w:t>
      </w:r>
      <w:proofErr w:type="spellStart"/>
      <w:r w:rsidRPr="008A6041">
        <w:rPr>
          <w:rFonts w:ascii="Times New Roman" w:hAnsi="Times New Roman" w:cs="Times New Roman"/>
          <w:sz w:val="27"/>
          <w:szCs w:val="27"/>
        </w:rPr>
        <w:t>С</w:t>
      </w:r>
      <w:r w:rsidRPr="008A6041">
        <w:rPr>
          <w:rFonts w:ascii="Times New Roman" w:hAnsi="Times New Roman" w:cs="Times New Roman"/>
          <w:sz w:val="27"/>
          <w:szCs w:val="27"/>
          <w:vertAlign w:val="subscript"/>
        </w:rPr>
        <w:t>ку</w:t>
      </w:r>
      <w:proofErr w:type="spellEnd"/>
      <w:r w:rsidRPr="008A6041">
        <w:rPr>
          <w:rFonts w:ascii="Times New Roman" w:hAnsi="Times New Roman" w:cs="Times New Roman"/>
          <w:sz w:val="27"/>
          <w:szCs w:val="27"/>
        </w:rPr>
        <w:t xml:space="preserve"> + </w:t>
      </w:r>
      <w:proofErr w:type="spellStart"/>
      <w:r w:rsidRPr="008A6041">
        <w:rPr>
          <w:rFonts w:ascii="Times New Roman" w:hAnsi="Times New Roman" w:cs="Times New Roman"/>
          <w:sz w:val="27"/>
          <w:szCs w:val="27"/>
        </w:rPr>
        <w:t>С</w:t>
      </w:r>
      <w:r w:rsidRPr="008A6041">
        <w:rPr>
          <w:rFonts w:ascii="Times New Roman" w:hAnsi="Times New Roman" w:cs="Times New Roman"/>
          <w:sz w:val="27"/>
          <w:szCs w:val="27"/>
          <w:vertAlign w:val="subscript"/>
        </w:rPr>
        <w:t>тт</w:t>
      </w:r>
      <w:proofErr w:type="spellEnd"/>
      <w:r w:rsidRPr="008A6041">
        <w:rPr>
          <w:rFonts w:ascii="Times New Roman" w:hAnsi="Times New Roman" w:cs="Times New Roman"/>
          <w:sz w:val="27"/>
          <w:szCs w:val="27"/>
        </w:rPr>
        <w:t>,    где:</w:t>
      </w:r>
    </w:p>
    <w:p w14:paraId="76849F5C" w14:textId="77777777" w:rsidR="0068377F" w:rsidRPr="008A6041" w:rsidRDefault="0068377F" w:rsidP="00AA7C25">
      <w:pPr>
        <w:pStyle w:val="aa"/>
        <w:spacing w:before="100" w:beforeAutospacing="1"/>
        <w:ind w:firstLine="709"/>
        <w:jc w:val="both"/>
        <w:rPr>
          <w:sz w:val="27"/>
          <w:szCs w:val="27"/>
        </w:rPr>
      </w:pPr>
      <w:r w:rsidRPr="008A6041">
        <w:rPr>
          <w:sz w:val="27"/>
          <w:szCs w:val="27"/>
        </w:rPr>
        <w:t>С - расчетный размер компенсации (руб.);</w:t>
      </w:r>
    </w:p>
    <w:p w14:paraId="58E2904B" w14:textId="77777777" w:rsidR="0068377F" w:rsidRPr="008A6041" w:rsidRDefault="0068377F" w:rsidP="00AA7C25">
      <w:pPr>
        <w:pStyle w:val="aa"/>
        <w:spacing w:before="100" w:beforeAutospacing="1"/>
        <w:ind w:firstLine="709"/>
        <w:jc w:val="both"/>
        <w:rPr>
          <w:sz w:val="27"/>
          <w:szCs w:val="27"/>
        </w:rPr>
      </w:pPr>
      <w:proofErr w:type="spellStart"/>
      <w:r w:rsidRPr="008A6041">
        <w:rPr>
          <w:sz w:val="27"/>
          <w:szCs w:val="27"/>
        </w:rPr>
        <w:t>С</w:t>
      </w:r>
      <w:r w:rsidRPr="008A6041">
        <w:rPr>
          <w:sz w:val="27"/>
          <w:szCs w:val="27"/>
          <w:vertAlign w:val="subscript"/>
        </w:rPr>
        <w:t>ку</w:t>
      </w:r>
      <w:proofErr w:type="spellEnd"/>
      <w:r w:rsidRPr="008A6041">
        <w:rPr>
          <w:sz w:val="27"/>
          <w:szCs w:val="27"/>
        </w:rPr>
        <w:t xml:space="preserve"> - расчетный размер компенсации за коммунальные услуги за расчетный месяц в соответствии с пунктом 1.6. настоящего Положения, за исключением реализации угля, дров в целях печного отопления, (руб.);</w:t>
      </w:r>
    </w:p>
    <w:p w14:paraId="06C68177" w14:textId="77777777" w:rsidR="0068377F" w:rsidRPr="008A6041" w:rsidRDefault="0068377F" w:rsidP="00AA7C25">
      <w:pPr>
        <w:pStyle w:val="aa"/>
        <w:spacing w:before="100" w:beforeAutospacing="1"/>
        <w:ind w:firstLine="709"/>
        <w:jc w:val="both"/>
        <w:rPr>
          <w:sz w:val="27"/>
          <w:szCs w:val="27"/>
        </w:rPr>
      </w:pPr>
      <w:proofErr w:type="spellStart"/>
      <w:r w:rsidRPr="008A6041">
        <w:rPr>
          <w:sz w:val="27"/>
          <w:szCs w:val="27"/>
        </w:rPr>
        <w:t>С</w:t>
      </w:r>
      <w:r w:rsidRPr="008A6041">
        <w:rPr>
          <w:sz w:val="27"/>
          <w:szCs w:val="27"/>
          <w:vertAlign w:val="subscript"/>
        </w:rPr>
        <w:t>тт</w:t>
      </w:r>
      <w:proofErr w:type="spellEnd"/>
      <w:r w:rsidRPr="008A6041">
        <w:rPr>
          <w:sz w:val="27"/>
          <w:szCs w:val="27"/>
        </w:rPr>
        <w:t xml:space="preserve"> - расчетный размер компенсации на оплату твердого топлива в целях печного отопления жилого помещения (угля и дров), (руб.);</w:t>
      </w:r>
    </w:p>
    <w:p w14:paraId="08615B25" w14:textId="77777777" w:rsidR="0068377F" w:rsidRPr="008A6041" w:rsidRDefault="0068377F" w:rsidP="00AA7C25">
      <w:pPr>
        <w:pStyle w:val="aa"/>
        <w:spacing w:before="100" w:beforeAutospacing="1"/>
        <w:ind w:firstLine="709"/>
        <w:jc w:val="both"/>
        <w:rPr>
          <w:sz w:val="27"/>
          <w:szCs w:val="27"/>
        </w:rPr>
      </w:pPr>
      <w:r w:rsidRPr="008A6041">
        <w:rPr>
          <w:sz w:val="27"/>
          <w:szCs w:val="27"/>
        </w:rPr>
        <w:t>3.3.1. Расчетный размер компенсации за коммунальные услуги за расчетный месяц (</w:t>
      </w:r>
      <w:proofErr w:type="spellStart"/>
      <w:r w:rsidRPr="008A6041">
        <w:rPr>
          <w:sz w:val="27"/>
          <w:szCs w:val="27"/>
        </w:rPr>
        <w:t>С</w:t>
      </w:r>
      <w:r w:rsidRPr="008A6041">
        <w:rPr>
          <w:sz w:val="27"/>
          <w:szCs w:val="27"/>
          <w:vertAlign w:val="subscript"/>
        </w:rPr>
        <w:t>ку</w:t>
      </w:r>
      <w:proofErr w:type="spellEnd"/>
      <w:r w:rsidRPr="008A6041">
        <w:rPr>
          <w:sz w:val="27"/>
          <w:szCs w:val="27"/>
        </w:rPr>
        <w:t>), за исключением услуги реализации твердого топлива в целях печного отопления, определяется</w:t>
      </w:r>
      <w:r w:rsidRPr="008A6041">
        <w:rPr>
          <w:sz w:val="27"/>
          <w:szCs w:val="27"/>
          <w:vertAlign w:val="subscript"/>
        </w:rPr>
        <w:t xml:space="preserve"> </w:t>
      </w:r>
      <w:r w:rsidRPr="008A6041">
        <w:rPr>
          <w:sz w:val="27"/>
          <w:szCs w:val="27"/>
        </w:rPr>
        <w:t>как сумма по каждому виду коммунальной услуги в соответствии с пунктом 1.6. настоящего Положения по формуле:</w:t>
      </w:r>
    </w:p>
    <w:p w14:paraId="19F254AA" w14:textId="77777777" w:rsidR="0068377F" w:rsidRPr="008A6041" w:rsidRDefault="0068377F" w:rsidP="00AA7C25">
      <w:pPr>
        <w:pStyle w:val="aa"/>
        <w:spacing w:before="100" w:beforeAutospacing="1"/>
        <w:ind w:firstLine="709"/>
        <w:jc w:val="both"/>
        <w:rPr>
          <w:sz w:val="27"/>
          <w:szCs w:val="27"/>
        </w:rPr>
      </w:pPr>
      <w:r w:rsidRPr="008A6041">
        <w:rPr>
          <w:sz w:val="27"/>
          <w:szCs w:val="27"/>
        </w:rPr>
        <w:t>за каждый расчетный месяц;</w:t>
      </w:r>
    </w:p>
    <w:p w14:paraId="00A6B668" w14:textId="77777777" w:rsidR="0068377F" w:rsidRPr="008A6041" w:rsidRDefault="0068377F" w:rsidP="00AA7C25">
      <w:pPr>
        <w:pStyle w:val="aa"/>
        <w:spacing w:before="100" w:beforeAutospacing="1"/>
        <w:ind w:firstLine="709"/>
        <w:jc w:val="both"/>
        <w:rPr>
          <w:sz w:val="27"/>
          <w:szCs w:val="27"/>
        </w:rPr>
      </w:pPr>
      <w:r w:rsidRPr="008A6041">
        <w:rPr>
          <w:sz w:val="27"/>
          <w:szCs w:val="27"/>
        </w:rPr>
        <w:t>при предоставлении компенсаций в соответствии с пунктом 1.7 настоящего Положения – суммарно за каждый месяц прошедшего периода.</w:t>
      </w:r>
    </w:p>
    <w:p w14:paraId="19D86271" w14:textId="77777777" w:rsidR="002241E8" w:rsidRPr="008A6041" w:rsidRDefault="0068377F" w:rsidP="002241E8">
      <w:pPr>
        <w:pStyle w:val="210"/>
        <w:shd w:val="clear" w:color="auto" w:fill="auto"/>
        <w:spacing w:before="100" w:beforeAutospacing="1" w:after="360"/>
        <w:ind w:firstLine="709"/>
        <w:rPr>
          <w:sz w:val="27"/>
          <w:szCs w:val="27"/>
        </w:rPr>
      </w:pPr>
      <w:r w:rsidRPr="008A6041">
        <w:rPr>
          <w:sz w:val="27"/>
          <w:szCs w:val="27"/>
        </w:rPr>
        <w:fldChar w:fldCharType="begin"/>
      </w:r>
      <w:r w:rsidRPr="008A6041">
        <w:rPr>
          <w:sz w:val="27"/>
          <w:szCs w:val="27"/>
        </w:rPr>
        <w:instrText xml:space="preserve"> QUOTE </w:instrText>
      </w:r>
      <w:r w:rsidR="001C26A2">
        <w:rPr>
          <w:position w:val="-6"/>
          <w:sz w:val="27"/>
          <w:szCs w:val="27"/>
        </w:rPr>
        <w:pict w14:anchorId="205C9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6pt;height:37.55pt" equationxml="&lt;">
            <v:imagedata r:id="rId9" o:title="" chromakey="white"/>
          </v:shape>
        </w:pict>
      </w:r>
      <w:r w:rsidRPr="008A6041">
        <w:rPr>
          <w:sz w:val="27"/>
          <w:szCs w:val="27"/>
        </w:rPr>
        <w:instrText xml:space="preserve"> </w:instrText>
      </w:r>
      <w:r w:rsidRPr="008A6041">
        <w:rPr>
          <w:sz w:val="27"/>
          <w:szCs w:val="27"/>
        </w:rPr>
        <w:fldChar w:fldCharType="end"/>
      </w:r>
      <m:oMath>
        <m:sSub>
          <m:sSubPr>
            <m:ctrlPr>
              <w:rPr>
                <w:rFonts w:ascii="Cambria Math" w:hAnsi="Cambria Math"/>
                <w:i/>
                <w:sz w:val="27"/>
                <w:szCs w:val="27"/>
              </w:rPr>
            </m:ctrlPr>
          </m:sSubPr>
          <m:e>
            <m:r>
              <w:rPr>
                <w:rFonts w:ascii="Cambria Math" w:hAnsi="Cambria Math"/>
                <w:sz w:val="27"/>
                <w:szCs w:val="27"/>
              </w:rPr>
              <m:t>С</m:t>
            </m:r>
          </m:e>
          <m:sub>
            <m:r>
              <w:rPr>
                <w:rFonts w:ascii="Cambria Math" w:hAnsi="Cambria Math"/>
                <w:sz w:val="27"/>
                <w:szCs w:val="27"/>
              </w:rPr>
              <m:t>ку</m:t>
            </m:r>
          </m:sub>
        </m:sSub>
        <m:r>
          <w:rPr>
            <w:rFonts w:ascii="Cambria Math" w:hAnsi="Cambria Math"/>
            <w:sz w:val="27"/>
            <w:szCs w:val="27"/>
          </w:rPr>
          <m:t>=</m:t>
        </m:r>
        <m:nary>
          <m:naryPr>
            <m:chr m:val="∑"/>
            <m:ctrlPr>
              <w:rPr>
                <w:rFonts w:ascii="Cambria Math" w:hAnsi="Cambria Math"/>
                <w:i/>
                <w:sz w:val="27"/>
                <w:szCs w:val="27"/>
              </w:rPr>
            </m:ctrlPr>
          </m:naryPr>
          <m:sub>
            <m:r>
              <w:rPr>
                <w:rFonts w:ascii="Cambria Math" w:hAnsi="Cambria Math"/>
                <w:sz w:val="27"/>
                <w:szCs w:val="27"/>
              </w:rPr>
              <m:t>i=1</m:t>
            </m:r>
          </m:sub>
          <m:sup>
            <m:r>
              <w:rPr>
                <w:rFonts w:ascii="Cambria Math" w:hAnsi="Cambria Math"/>
                <w:sz w:val="27"/>
                <w:szCs w:val="27"/>
              </w:rPr>
              <m:t xml:space="preserve"> r</m:t>
            </m:r>
          </m:sup>
          <m:e>
            <m:d>
              <m:dPr>
                <m:begChr m:val="{"/>
                <m:endChr m:val="}"/>
                <m:ctrlPr>
                  <w:rPr>
                    <w:rFonts w:ascii="Cambria Math" w:hAnsi="Cambria Math"/>
                    <w:i/>
                    <w:sz w:val="27"/>
                    <w:szCs w:val="27"/>
                  </w:rPr>
                </m:ctrlPr>
              </m:dPr>
              <m:e>
                <m:r>
                  <w:rPr>
                    <w:rFonts w:ascii="Cambria Math" w:hAnsi="Cambria Math"/>
                    <w:sz w:val="27"/>
                    <w:szCs w:val="27"/>
                  </w:rPr>
                  <m:t>V</m:t>
                </m:r>
                <m:sSub>
                  <m:sSubPr>
                    <m:ctrlPr>
                      <w:rPr>
                        <w:rFonts w:ascii="Cambria Math" w:hAnsi="Cambria Math"/>
                        <w:i/>
                        <w:sz w:val="27"/>
                        <w:szCs w:val="27"/>
                      </w:rPr>
                    </m:ctrlPr>
                  </m:sSubPr>
                  <m:e>
                    <m:r>
                      <w:rPr>
                        <w:rFonts w:ascii="Cambria Math" w:hAnsi="Cambria Math"/>
                        <w:sz w:val="27"/>
                        <w:szCs w:val="27"/>
                      </w:rPr>
                      <m:t>p</m:t>
                    </m:r>
                  </m:e>
                  <m:sub>
                    <m:r>
                      <w:rPr>
                        <w:rFonts w:ascii="Cambria Math" w:hAnsi="Cambria Math"/>
                        <w:sz w:val="27"/>
                        <w:szCs w:val="27"/>
                      </w:rPr>
                      <m:t>i</m:t>
                    </m:r>
                  </m:sub>
                </m:sSub>
                <m:r>
                  <w:rPr>
                    <w:rFonts w:ascii="Cambria Math" w:hAnsi="Cambria Math"/>
                    <w:sz w:val="27"/>
                    <w:szCs w:val="27"/>
                  </w:rPr>
                  <m:t>*(T</m:t>
                </m:r>
                <m:sSub>
                  <m:sSubPr>
                    <m:ctrlPr>
                      <w:rPr>
                        <w:rFonts w:ascii="Cambria Math" w:hAnsi="Cambria Math"/>
                        <w:i/>
                        <w:sz w:val="27"/>
                        <w:szCs w:val="27"/>
                      </w:rPr>
                    </m:ctrlPr>
                  </m:sSubPr>
                  <m:e>
                    <m:r>
                      <w:rPr>
                        <w:rFonts w:ascii="Cambria Math" w:hAnsi="Cambria Math"/>
                        <w:sz w:val="27"/>
                        <w:szCs w:val="27"/>
                      </w:rPr>
                      <m:t>p</m:t>
                    </m:r>
                  </m:e>
                  <m:sub>
                    <m:r>
                      <w:rPr>
                        <w:rFonts w:ascii="Cambria Math" w:hAnsi="Cambria Math"/>
                        <w:sz w:val="27"/>
                        <w:szCs w:val="27"/>
                      </w:rPr>
                      <m:t xml:space="preserve">i </m:t>
                    </m:r>
                  </m:sub>
                </m:sSub>
                <m:r>
                  <w:rPr>
                    <w:rFonts w:ascii="Cambria Math" w:hAnsi="Cambria Math"/>
                    <w:sz w:val="27"/>
                    <w:szCs w:val="27"/>
                  </w:rPr>
                  <m:t xml:space="preserve">- </m:t>
                </m:r>
                <m:sSubSup>
                  <m:sSubSupPr>
                    <m:ctrlPr>
                      <w:rPr>
                        <w:rFonts w:ascii="Cambria Math" w:hAnsi="Cambria Math"/>
                        <w:i/>
                        <w:sz w:val="27"/>
                        <w:szCs w:val="27"/>
                      </w:rPr>
                    </m:ctrlPr>
                  </m:sSubSupPr>
                  <m:e>
                    <m:r>
                      <w:rPr>
                        <w:rFonts w:ascii="Cambria Math" w:hAnsi="Cambria Math"/>
                        <w:sz w:val="27"/>
                        <w:szCs w:val="27"/>
                      </w:rPr>
                      <m:t>T</m:t>
                    </m:r>
                  </m:e>
                  <m:sub>
                    <m:r>
                      <w:rPr>
                        <w:rFonts w:ascii="Cambria Math" w:hAnsi="Cambria Math"/>
                        <w:sz w:val="27"/>
                        <w:szCs w:val="27"/>
                      </w:rPr>
                      <m:t>i</m:t>
                    </m:r>
                  </m:sub>
                  <m:sup>
                    <m:r>
                      <w:rPr>
                        <w:rFonts w:ascii="Cambria Math" w:hAnsi="Cambria Math"/>
                        <w:sz w:val="27"/>
                        <w:szCs w:val="27"/>
                      </w:rPr>
                      <m:t>доп</m:t>
                    </m:r>
                  </m:sup>
                </m:sSubSup>
              </m:e>
            </m:d>
          </m:e>
        </m:nary>
      </m:oMath>
      <w:r w:rsidR="00401EA0" w:rsidRPr="008A6041">
        <w:rPr>
          <w:sz w:val="27"/>
          <w:szCs w:val="27"/>
        </w:rPr>
        <w:t>, где</w:t>
      </w:r>
    </w:p>
    <w:p w14:paraId="0A4D8B72" w14:textId="1D4550D6" w:rsidR="0068377F" w:rsidRPr="008A6041" w:rsidRDefault="0068377F" w:rsidP="002241E8">
      <w:pPr>
        <w:pStyle w:val="210"/>
        <w:shd w:val="clear" w:color="auto" w:fill="auto"/>
        <w:spacing w:before="100" w:beforeAutospacing="1"/>
        <w:ind w:firstLine="709"/>
        <w:rPr>
          <w:sz w:val="27"/>
          <w:szCs w:val="27"/>
        </w:rPr>
      </w:pPr>
      <w:r w:rsidRPr="008A6041">
        <w:rPr>
          <w:sz w:val="27"/>
          <w:szCs w:val="27"/>
        </w:rPr>
        <w:t>i – виды коммунальных услуг в соответствии с пунктом 1.6. настоящего Положения.</w:t>
      </w:r>
    </w:p>
    <w:p w14:paraId="5BEB3B43" w14:textId="77777777" w:rsidR="0068377F" w:rsidRPr="008A6041" w:rsidRDefault="0068377F" w:rsidP="00AA7C25">
      <w:pPr>
        <w:pStyle w:val="aa"/>
        <w:spacing w:before="100" w:beforeAutospacing="1"/>
        <w:ind w:firstLine="709"/>
        <w:jc w:val="both"/>
        <w:rPr>
          <w:sz w:val="27"/>
          <w:szCs w:val="27"/>
        </w:rPr>
      </w:pPr>
      <w:r w:rsidRPr="008A6041">
        <w:rPr>
          <w:sz w:val="27"/>
          <w:szCs w:val="27"/>
        </w:rPr>
        <w:t>r – количество видов коммунальных услуг, соответствующих критерию пункта 1.6. настоящего Положения;</w:t>
      </w:r>
    </w:p>
    <w:p w14:paraId="6A4D6D4A" w14:textId="77777777" w:rsidR="0068377F" w:rsidRPr="008A6041" w:rsidRDefault="0068377F" w:rsidP="00AA7C25">
      <w:pPr>
        <w:pStyle w:val="210"/>
        <w:shd w:val="clear" w:color="auto" w:fill="auto"/>
        <w:spacing w:before="100" w:beforeAutospacing="1"/>
        <w:ind w:firstLine="709"/>
        <w:rPr>
          <w:rStyle w:val="30"/>
          <w:b w:val="0"/>
          <w:color w:val="000000"/>
          <w:sz w:val="27"/>
          <w:szCs w:val="27"/>
        </w:rPr>
      </w:pPr>
      <w:r w:rsidRPr="008A6041">
        <w:rPr>
          <w:rStyle w:val="30"/>
          <w:b w:val="0"/>
          <w:color w:val="000000"/>
          <w:sz w:val="27"/>
          <w:szCs w:val="27"/>
          <w:lang w:val="en-US"/>
        </w:rPr>
        <w:t>V</w:t>
      </w:r>
      <w:r w:rsidRPr="008A6041">
        <w:rPr>
          <w:rStyle w:val="30"/>
          <w:b w:val="0"/>
          <w:color w:val="000000"/>
          <w:sz w:val="27"/>
          <w:szCs w:val="27"/>
        </w:rPr>
        <w:t>р</w:t>
      </w:r>
      <w:r w:rsidRPr="008A6041">
        <w:rPr>
          <w:rStyle w:val="30"/>
          <w:b w:val="0"/>
          <w:color w:val="000000"/>
          <w:sz w:val="27"/>
          <w:szCs w:val="27"/>
          <w:vertAlign w:val="subscript"/>
          <w:lang w:val="en-US"/>
        </w:rPr>
        <w:t>i</w:t>
      </w:r>
      <w:r w:rsidRPr="008A6041">
        <w:rPr>
          <w:rStyle w:val="30"/>
          <w:b w:val="0"/>
          <w:color w:val="000000"/>
          <w:sz w:val="27"/>
          <w:szCs w:val="27"/>
        </w:rPr>
        <w:t xml:space="preserve"> –объем </w:t>
      </w:r>
      <w:r w:rsidRPr="008A6041">
        <w:rPr>
          <w:rStyle w:val="30"/>
          <w:b w:val="0"/>
          <w:color w:val="000000"/>
          <w:sz w:val="27"/>
          <w:szCs w:val="27"/>
          <w:lang w:val="en-US"/>
        </w:rPr>
        <w:t>i</w:t>
      </w:r>
      <w:r w:rsidRPr="008A6041">
        <w:rPr>
          <w:rStyle w:val="30"/>
          <w:b w:val="0"/>
          <w:color w:val="000000"/>
          <w:sz w:val="27"/>
          <w:szCs w:val="27"/>
        </w:rPr>
        <w:t>-той коммунальной услуги за расчетный месяц;</w:t>
      </w:r>
    </w:p>
    <w:p w14:paraId="3766A05A" w14:textId="77777777" w:rsidR="0068377F" w:rsidRPr="008A6041" w:rsidRDefault="0068377F" w:rsidP="00AA7C25">
      <w:pPr>
        <w:pStyle w:val="210"/>
        <w:shd w:val="clear" w:color="auto" w:fill="auto"/>
        <w:spacing w:before="100" w:beforeAutospacing="1"/>
        <w:ind w:firstLine="709"/>
        <w:rPr>
          <w:rStyle w:val="21"/>
          <w:sz w:val="27"/>
          <w:szCs w:val="27"/>
        </w:rPr>
      </w:pPr>
      <w:proofErr w:type="spellStart"/>
      <w:r w:rsidRPr="008A6041">
        <w:rPr>
          <w:rStyle w:val="22"/>
          <w:b w:val="0"/>
          <w:bCs/>
          <w:color w:val="000000"/>
          <w:sz w:val="27"/>
          <w:szCs w:val="27"/>
        </w:rPr>
        <w:t>Т</w:t>
      </w:r>
      <w:r w:rsidRPr="008A6041">
        <w:rPr>
          <w:rStyle w:val="21"/>
          <w:color w:val="000000"/>
          <w:sz w:val="27"/>
          <w:szCs w:val="27"/>
        </w:rPr>
        <w:t>р</w:t>
      </w:r>
      <w:proofErr w:type="gramStart"/>
      <w:r w:rsidRPr="008A6041">
        <w:rPr>
          <w:rStyle w:val="30"/>
          <w:b w:val="0"/>
          <w:color w:val="000000"/>
          <w:sz w:val="27"/>
          <w:szCs w:val="27"/>
          <w:vertAlign w:val="subscript"/>
          <w:lang w:val="en-US"/>
        </w:rPr>
        <w:t>i</w:t>
      </w:r>
      <w:proofErr w:type="spellEnd"/>
      <w:proofErr w:type="gramEnd"/>
      <w:r w:rsidRPr="008A6041">
        <w:rPr>
          <w:rStyle w:val="21"/>
          <w:color w:val="000000"/>
          <w:sz w:val="27"/>
          <w:szCs w:val="27"/>
        </w:rPr>
        <w:t xml:space="preserve"> – утвержденный на расчетный месяц тариф на </w:t>
      </w:r>
      <w:proofErr w:type="spellStart"/>
      <w:r w:rsidRPr="008A6041">
        <w:rPr>
          <w:rStyle w:val="30"/>
          <w:b w:val="0"/>
          <w:color w:val="000000"/>
          <w:sz w:val="27"/>
          <w:szCs w:val="27"/>
          <w:lang w:val="en-US"/>
        </w:rPr>
        <w:t>i</w:t>
      </w:r>
      <w:proofErr w:type="spellEnd"/>
      <w:r w:rsidRPr="008A6041">
        <w:rPr>
          <w:rStyle w:val="30"/>
          <w:b w:val="0"/>
          <w:color w:val="000000"/>
          <w:sz w:val="27"/>
          <w:szCs w:val="27"/>
        </w:rPr>
        <w:t xml:space="preserve">-тую </w:t>
      </w:r>
      <w:r w:rsidRPr="008A6041">
        <w:rPr>
          <w:rStyle w:val="21"/>
          <w:color w:val="000000"/>
          <w:sz w:val="27"/>
          <w:szCs w:val="27"/>
        </w:rPr>
        <w:t>коммунальную услугу (руб.);</w:t>
      </w:r>
    </w:p>
    <w:p w14:paraId="772268D2" w14:textId="77777777" w:rsidR="0068377F" w:rsidRPr="008A6041" w:rsidRDefault="0068377F" w:rsidP="00AA7C25">
      <w:pPr>
        <w:pStyle w:val="210"/>
        <w:shd w:val="clear" w:color="auto" w:fill="auto"/>
        <w:spacing w:before="100" w:beforeAutospacing="1"/>
        <w:ind w:firstLine="709"/>
        <w:rPr>
          <w:rStyle w:val="21"/>
          <w:color w:val="000000"/>
          <w:sz w:val="27"/>
          <w:szCs w:val="27"/>
        </w:rPr>
      </w:pPr>
      <w:proofErr w:type="spellStart"/>
      <w:r w:rsidRPr="008A6041">
        <w:rPr>
          <w:rStyle w:val="3"/>
          <w:b w:val="0"/>
          <w:bCs/>
          <w:color w:val="000000"/>
          <w:sz w:val="27"/>
          <w:szCs w:val="27"/>
        </w:rPr>
        <w:t>Т</w:t>
      </w:r>
      <w:r w:rsidRPr="008A6041">
        <w:rPr>
          <w:sz w:val="27"/>
          <w:szCs w:val="27"/>
          <w:vertAlign w:val="superscript"/>
        </w:rPr>
        <w:t>доп</w:t>
      </w:r>
      <w:proofErr w:type="gramStart"/>
      <w:r w:rsidRPr="008A6041">
        <w:rPr>
          <w:sz w:val="27"/>
          <w:szCs w:val="27"/>
          <w:vertAlign w:val="subscript"/>
          <w:lang w:val="en-US"/>
        </w:rPr>
        <w:t>i</w:t>
      </w:r>
      <w:proofErr w:type="spellEnd"/>
      <w:proofErr w:type="gramEnd"/>
      <w:r w:rsidRPr="008A6041">
        <w:rPr>
          <w:b/>
          <w:sz w:val="27"/>
          <w:szCs w:val="27"/>
          <w:vertAlign w:val="subscript"/>
        </w:rPr>
        <w:t xml:space="preserve"> </w:t>
      </w:r>
      <w:r w:rsidRPr="008A6041">
        <w:rPr>
          <w:b/>
          <w:sz w:val="27"/>
          <w:szCs w:val="27"/>
        </w:rPr>
        <w:t xml:space="preserve">- </w:t>
      </w:r>
      <w:r w:rsidRPr="008A6041">
        <w:rPr>
          <w:rStyle w:val="21"/>
          <w:color w:val="000000"/>
          <w:sz w:val="27"/>
          <w:szCs w:val="27"/>
        </w:rPr>
        <w:t xml:space="preserve">тариф на коммунальную услугу, обеспечивающий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8A6041">
        <w:rPr>
          <w:sz w:val="27"/>
          <w:szCs w:val="27"/>
        </w:rPr>
        <w:t xml:space="preserve">утвержденного указом Губернатора Алтайского края для соответствующего муниципального образования, </w:t>
      </w:r>
      <w:r w:rsidRPr="008A6041">
        <w:rPr>
          <w:rStyle w:val="21"/>
          <w:color w:val="000000"/>
          <w:sz w:val="27"/>
          <w:szCs w:val="27"/>
        </w:rPr>
        <w:t>рассчитывается по формуле:</w:t>
      </w:r>
    </w:p>
    <w:p w14:paraId="7E1C2F1B" w14:textId="77777777" w:rsidR="0068377F" w:rsidRPr="008A6041" w:rsidRDefault="0068377F" w:rsidP="00AA7C25">
      <w:pPr>
        <w:pStyle w:val="31"/>
        <w:shd w:val="clear" w:color="auto" w:fill="auto"/>
        <w:spacing w:before="100" w:beforeAutospacing="1" w:after="240"/>
        <w:ind w:firstLine="709"/>
        <w:jc w:val="left"/>
        <w:rPr>
          <w:rStyle w:val="3"/>
          <w:sz w:val="27"/>
          <w:szCs w:val="27"/>
        </w:rPr>
      </w:pPr>
      <w:proofErr w:type="spellStart"/>
      <w:proofErr w:type="gramStart"/>
      <w:r w:rsidRPr="008A6041">
        <w:rPr>
          <w:rStyle w:val="3"/>
          <w:bCs w:val="0"/>
          <w:color w:val="000000"/>
          <w:sz w:val="27"/>
          <w:szCs w:val="27"/>
        </w:rPr>
        <w:t>Т</w:t>
      </w:r>
      <w:r w:rsidRPr="008A6041">
        <w:rPr>
          <w:b w:val="0"/>
          <w:sz w:val="27"/>
          <w:szCs w:val="27"/>
          <w:vertAlign w:val="superscript"/>
        </w:rPr>
        <w:t>доп</w:t>
      </w:r>
      <w:r w:rsidRPr="008A6041">
        <w:rPr>
          <w:b w:val="0"/>
          <w:sz w:val="27"/>
          <w:szCs w:val="27"/>
          <w:vertAlign w:val="subscript"/>
          <w:lang w:val="en-US"/>
        </w:rPr>
        <w:t>i</w:t>
      </w:r>
      <w:proofErr w:type="spellEnd"/>
      <w:r w:rsidRPr="008A6041">
        <w:rPr>
          <w:rStyle w:val="3"/>
          <w:bCs w:val="0"/>
          <w:color w:val="000000"/>
          <w:sz w:val="27"/>
          <w:szCs w:val="27"/>
        </w:rPr>
        <w:t xml:space="preserve"> = Тб </w:t>
      </w:r>
      <w:r w:rsidRPr="008A6041">
        <w:rPr>
          <w:rStyle w:val="3"/>
          <w:bCs w:val="0"/>
          <w:sz w:val="27"/>
          <w:szCs w:val="27"/>
        </w:rPr>
        <w:t>* (100%+</w:t>
      </w:r>
      <w:r w:rsidRPr="008A6041">
        <w:rPr>
          <w:noProof/>
          <w:position w:val="-12"/>
          <w:sz w:val="27"/>
          <w:szCs w:val="27"/>
        </w:rPr>
        <w:drawing>
          <wp:inline distT="0" distB="0" distL="0" distR="0" wp14:anchorId="63295802" wp14:editId="44221FC4">
            <wp:extent cx="768350" cy="3219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321945"/>
                    </a:xfrm>
                    <a:prstGeom prst="rect">
                      <a:avLst/>
                    </a:prstGeom>
                    <a:noFill/>
                    <a:ln>
                      <a:noFill/>
                    </a:ln>
                  </pic:spPr>
                </pic:pic>
              </a:graphicData>
            </a:graphic>
          </wp:inline>
        </w:drawing>
      </w:r>
      <w:r w:rsidRPr="008A6041">
        <w:rPr>
          <w:rStyle w:val="3"/>
          <w:b/>
          <w:bCs w:val="0"/>
          <w:sz w:val="27"/>
          <w:szCs w:val="27"/>
        </w:rPr>
        <w:fldChar w:fldCharType="begin"/>
      </w:r>
      <w:r w:rsidRPr="008A6041">
        <w:rPr>
          <w:rStyle w:val="3"/>
          <w:b/>
          <w:bCs w:val="0"/>
          <w:sz w:val="27"/>
          <w:szCs w:val="27"/>
        </w:rPr>
        <w:instrText xml:space="preserve"> QUOTE </w:instrText>
      </w:r>
      <w:r w:rsidR="001C26A2">
        <w:rPr>
          <w:b w:val="0"/>
          <w:position w:val="-6"/>
          <w:sz w:val="27"/>
          <w:szCs w:val="27"/>
        </w:rPr>
        <w:pict w14:anchorId="13932C55">
          <v:shape id="_x0000_i1026" type="#_x0000_t75" style="width:85.15pt;height:16.9pt" equationxml="&lt;">
            <v:imagedata r:id="rId11" o:title="" chromakey="white"/>
          </v:shape>
        </w:pict>
      </w:r>
      <w:r w:rsidRPr="008A6041">
        <w:rPr>
          <w:rStyle w:val="3"/>
          <w:b/>
          <w:bCs w:val="0"/>
          <w:sz w:val="27"/>
          <w:szCs w:val="27"/>
        </w:rPr>
        <w:instrText xml:space="preserve"> </w:instrText>
      </w:r>
      <w:r w:rsidRPr="008A6041">
        <w:rPr>
          <w:rStyle w:val="3"/>
          <w:b/>
          <w:bCs w:val="0"/>
          <w:sz w:val="27"/>
          <w:szCs w:val="27"/>
        </w:rPr>
        <w:fldChar w:fldCharType="separate"/>
      </w:r>
      <w:r w:rsidRPr="008A6041">
        <w:rPr>
          <w:b w:val="0"/>
          <w:position w:val="-6"/>
          <w:sz w:val="27"/>
          <w:szCs w:val="27"/>
        </w:rPr>
        <w:t>) / 100%</w:t>
      </w:r>
      <w:r w:rsidRPr="008A6041">
        <w:rPr>
          <w:rStyle w:val="3"/>
          <w:b/>
          <w:bCs w:val="0"/>
          <w:sz w:val="27"/>
          <w:szCs w:val="27"/>
        </w:rPr>
        <w:fldChar w:fldCharType="end"/>
      </w:r>
      <w:r w:rsidRPr="008A6041">
        <w:rPr>
          <w:rStyle w:val="3"/>
          <w:bCs w:val="0"/>
          <w:sz w:val="27"/>
          <w:szCs w:val="27"/>
        </w:rPr>
        <w:t xml:space="preserve"> , где:</w:t>
      </w:r>
      <w:proofErr w:type="gramEnd"/>
    </w:p>
    <w:p w14:paraId="59D51F1D" w14:textId="77777777" w:rsidR="0068377F" w:rsidRPr="008A6041" w:rsidRDefault="0068377F" w:rsidP="00AA7C25">
      <w:pPr>
        <w:pStyle w:val="210"/>
        <w:shd w:val="clear" w:color="auto" w:fill="auto"/>
        <w:spacing w:before="100" w:beforeAutospacing="1"/>
        <w:ind w:firstLine="709"/>
        <w:rPr>
          <w:sz w:val="27"/>
          <w:szCs w:val="27"/>
        </w:rPr>
      </w:pPr>
      <w:r w:rsidRPr="008A6041">
        <w:rPr>
          <w:rStyle w:val="22"/>
          <w:b w:val="0"/>
          <w:bCs/>
          <w:color w:val="000000"/>
          <w:sz w:val="27"/>
          <w:szCs w:val="27"/>
        </w:rPr>
        <w:lastRenderedPageBreak/>
        <w:t xml:space="preserve">Тб </w:t>
      </w:r>
      <w:r w:rsidRPr="008A6041">
        <w:rPr>
          <w:rStyle w:val="21"/>
          <w:color w:val="000000"/>
          <w:sz w:val="27"/>
          <w:szCs w:val="27"/>
        </w:rPr>
        <w:t>- тариф на коммунальную услугу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14:paraId="601788C7" w14:textId="77777777" w:rsidR="0068377F" w:rsidRPr="008A6041" w:rsidRDefault="0068377F" w:rsidP="00AA7C25">
      <w:pPr>
        <w:pStyle w:val="aa"/>
        <w:spacing w:before="100" w:beforeAutospacing="1"/>
        <w:ind w:firstLine="709"/>
        <w:jc w:val="both"/>
        <w:rPr>
          <w:sz w:val="27"/>
          <w:szCs w:val="27"/>
        </w:rPr>
      </w:pPr>
      <w:r w:rsidRPr="008A6041">
        <w:rPr>
          <w:noProof/>
          <w:position w:val="-12"/>
          <w:sz w:val="27"/>
          <w:szCs w:val="27"/>
        </w:rPr>
        <w:drawing>
          <wp:inline distT="0" distB="0" distL="0" distR="0" wp14:anchorId="6C297047" wp14:editId="0CC537FA">
            <wp:extent cx="768350" cy="3219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321945"/>
                    </a:xfrm>
                    <a:prstGeom prst="rect">
                      <a:avLst/>
                    </a:prstGeom>
                    <a:noFill/>
                    <a:ln>
                      <a:noFill/>
                    </a:ln>
                  </pic:spPr>
                </pic:pic>
              </a:graphicData>
            </a:graphic>
          </wp:inline>
        </w:drawing>
      </w:r>
      <w:r w:rsidRPr="008A6041">
        <w:rPr>
          <w:sz w:val="27"/>
          <w:szCs w:val="27"/>
        </w:rPr>
        <w:t xml:space="preserve"> – предельный индекс, утвержденный указом Губернатора Алтайского края для соответствующего муниципального образования Алтайского края на период, соответствующий расчетном</w:t>
      </w:r>
      <w:proofErr w:type="gramStart"/>
      <w:r w:rsidRPr="008A6041">
        <w:rPr>
          <w:sz w:val="27"/>
          <w:szCs w:val="27"/>
        </w:rPr>
        <w:t>у(</w:t>
      </w:r>
      <w:proofErr w:type="spellStart"/>
      <w:proofErr w:type="gramEnd"/>
      <w:r w:rsidRPr="008A6041">
        <w:rPr>
          <w:sz w:val="27"/>
          <w:szCs w:val="27"/>
        </w:rPr>
        <w:t>ым</w:t>
      </w:r>
      <w:proofErr w:type="spellEnd"/>
      <w:r w:rsidRPr="008A6041">
        <w:rPr>
          <w:sz w:val="27"/>
          <w:szCs w:val="27"/>
        </w:rPr>
        <w:t>) месяцу(</w:t>
      </w:r>
      <w:proofErr w:type="spellStart"/>
      <w:r w:rsidRPr="008A6041">
        <w:rPr>
          <w:sz w:val="27"/>
          <w:szCs w:val="27"/>
        </w:rPr>
        <w:t>ам</w:t>
      </w:r>
      <w:proofErr w:type="spellEnd"/>
      <w:r w:rsidRPr="008A6041">
        <w:rPr>
          <w:sz w:val="27"/>
          <w:szCs w:val="27"/>
        </w:rPr>
        <w:t>).</w:t>
      </w:r>
    </w:p>
    <w:p w14:paraId="1DC4B6EF" w14:textId="77777777" w:rsidR="0068377F" w:rsidRPr="008A6041" w:rsidRDefault="0068377F" w:rsidP="00AA7C25">
      <w:pPr>
        <w:pStyle w:val="af3"/>
        <w:suppressAutoHyphens/>
        <w:spacing w:before="100" w:beforeAutospacing="1"/>
        <w:ind w:left="0" w:firstLine="720"/>
        <w:jc w:val="both"/>
        <w:rPr>
          <w:sz w:val="27"/>
          <w:szCs w:val="27"/>
        </w:rPr>
      </w:pPr>
      <w:r w:rsidRPr="008A6041">
        <w:rPr>
          <w:sz w:val="27"/>
          <w:szCs w:val="27"/>
        </w:rPr>
        <w:t xml:space="preserve">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w:t>
      </w:r>
      <w:proofErr w:type="spellStart"/>
      <w:r w:rsidRPr="008A6041">
        <w:rPr>
          <w:sz w:val="27"/>
          <w:szCs w:val="27"/>
        </w:rPr>
        <w:t>С</w:t>
      </w:r>
      <w:r w:rsidRPr="008A6041">
        <w:rPr>
          <w:sz w:val="27"/>
          <w:szCs w:val="27"/>
          <w:vertAlign w:val="subscript"/>
        </w:rPr>
        <w:t>ку</w:t>
      </w:r>
      <w:proofErr w:type="spellEnd"/>
      <w:r w:rsidRPr="008A6041">
        <w:rPr>
          <w:sz w:val="27"/>
          <w:szCs w:val="27"/>
        </w:rPr>
        <w:t xml:space="preserve"> снижается пропорционально доле, компенсированной из федерального либо краевого бюджета, рассчитанной следующим образом:</w:t>
      </w:r>
    </w:p>
    <w:p w14:paraId="776E47F1" w14:textId="64FA17D0" w:rsidR="0068377F" w:rsidRPr="008A6041" w:rsidRDefault="0068377F" w:rsidP="002241E8">
      <w:pPr>
        <w:ind w:firstLine="708"/>
        <w:rPr>
          <w:sz w:val="27"/>
          <w:szCs w:val="27"/>
        </w:rPr>
      </w:pPr>
      <w:proofErr w:type="spellStart"/>
      <w:r w:rsidRPr="008A6041">
        <w:rPr>
          <w:b/>
          <w:bCs/>
          <w:sz w:val="27"/>
          <w:szCs w:val="27"/>
        </w:rPr>
        <w:t>К</w:t>
      </w:r>
      <w:r w:rsidRPr="008A6041">
        <w:rPr>
          <w:b/>
          <w:bCs/>
          <w:sz w:val="27"/>
          <w:szCs w:val="27"/>
          <w:vertAlign w:val="subscript"/>
        </w:rPr>
        <w:t>льгот</w:t>
      </w:r>
      <w:proofErr w:type="spellEnd"/>
      <w:r w:rsidRPr="008A6041">
        <w:rPr>
          <w:b/>
          <w:bCs/>
          <w:sz w:val="27"/>
          <w:szCs w:val="27"/>
          <w:vertAlign w:val="subscript"/>
        </w:rPr>
        <w:t>/ку</w:t>
      </w:r>
      <w:r w:rsidRPr="008A6041">
        <w:rPr>
          <w:b/>
          <w:bCs/>
          <w:sz w:val="27"/>
          <w:szCs w:val="27"/>
        </w:rPr>
        <w:t xml:space="preserve"> = </w:t>
      </w:r>
      <w:proofErr w:type="spellStart"/>
      <w:r w:rsidRPr="008A6041">
        <w:rPr>
          <w:b/>
          <w:bCs/>
          <w:sz w:val="27"/>
          <w:szCs w:val="27"/>
        </w:rPr>
        <w:t>С</w:t>
      </w:r>
      <w:r w:rsidRPr="008A6041">
        <w:rPr>
          <w:b/>
          <w:bCs/>
          <w:sz w:val="27"/>
          <w:szCs w:val="27"/>
          <w:vertAlign w:val="subscript"/>
        </w:rPr>
        <w:t>ку</w:t>
      </w:r>
      <w:proofErr w:type="spellEnd"/>
      <w:r w:rsidRPr="008A6041">
        <w:rPr>
          <w:b/>
          <w:bCs/>
          <w:sz w:val="27"/>
          <w:szCs w:val="27"/>
        </w:rPr>
        <w:t xml:space="preserve"> * (1 – </w:t>
      </w:r>
      <w:proofErr w:type="spellStart"/>
      <w:r w:rsidRPr="008A6041">
        <w:rPr>
          <w:b/>
          <w:bCs/>
          <w:sz w:val="27"/>
          <w:szCs w:val="27"/>
        </w:rPr>
        <w:t>ДЭЛ</w:t>
      </w:r>
      <w:r w:rsidRPr="008A6041">
        <w:rPr>
          <w:b/>
          <w:bCs/>
          <w:sz w:val="27"/>
          <w:szCs w:val="27"/>
          <w:vertAlign w:val="subscript"/>
        </w:rPr>
        <w:t>ку</w:t>
      </w:r>
      <w:proofErr w:type="spellEnd"/>
      <w:r w:rsidRPr="008A6041">
        <w:rPr>
          <w:b/>
          <w:bCs/>
          <w:sz w:val="27"/>
          <w:szCs w:val="27"/>
        </w:rPr>
        <w:t xml:space="preserve"> / </w:t>
      </w:r>
      <w:proofErr w:type="spellStart"/>
      <w:r w:rsidRPr="008A6041">
        <w:rPr>
          <w:b/>
          <w:bCs/>
          <w:sz w:val="27"/>
          <w:szCs w:val="27"/>
        </w:rPr>
        <w:t>ПЛАТА</w:t>
      </w:r>
      <w:r w:rsidRPr="008A6041">
        <w:rPr>
          <w:b/>
          <w:bCs/>
          <w:sz w:val="27"/>
          <w:szCs w:val="27"/>
          <w:vertAlign w:val="subscript"/>
        </w:rPr>
        <w:t>ку</w:t>
      </w:r>
      <w:proofErr w:type="spellEnd"/>
      <w:r w:rsidRPr="008A6041">
        <w:rPr>
          <w:b/>
          <w:bCs/>
          <w:sz w:val="27"/>
          <w:szCs w:val="27"/>
        </w:rPr>
        <w:t>), где:</w:t>
      </w:r>
    </w:p>
    <w:p w14:paraId="5CCAE30F" w14:textId="77777777" w:rsidR="0068377F" w:rsidRPr="008A6041" w:rsidRDefault="0068377F" w:rsidP="00AA7C25">
      <w:pPr>
        <w:spacing w:before="100" w:beforeAutospacing="1"/>
        <w:ind w:firstLine="708"/>
        <w:jc w:val="both"/>
        <w:rPr>
          <w:sz w:val="27"/>
          <w:szCs w:val="27"/>
        </w:rPr>
      </w:pPr>
      <w:proofErr w:type="spellStart"/>
      <w:r w:rsidRPr="008A6041">
        <w:rPr>
          <w:sz w:val="27"/>
          <w:szCs w:val="27"/>
        </w:rPr>
        <w:t>К</w:t>
      </w:r>
      <w:r w:rsidRPr="008A6041">
        <w:rPr>
          <w:sz w:val="27"/>
          <w:szCs w:val="27"/>
          <w:vertAlign w:val="subscript"/>
        </w:rPr>
        <w:t>льгот</w:t>
      </w:r>
      <w:proofErr w:type="spellEnd"/>
      <w:r w:rsidRPr="008A6041">
        <w:rPr>
          <w:sz w:val="27"/>
          <w:szCs w:val="27"/>
          <w:vertAlign w:val="subscript"/>
        </w:rPr>
        <w:t xml:space="preserve">/ку - </w:t>
      </w:r>
      <w:r w:rsidRPr="008A6041">
        <w:rPr>
          <w:sz w:val="27"/>
          <w:szCs w:val="27"/>
        </w:rPr>
        <w:t>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дров в целях печного отопления),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14:paraId="6E758FB0" w14:textId="77777777" w:rsidR="0068377F" w:rsidRPr="008A6041" w:rsidRDefault="0068377F" w:rsidP="00AA7C25">
      <w:pPr>
        <w:pStyle w:val="aa"/>
        <w:spacing w:before="100" w:beforeAutospacing="1"/>
        <w:ind w:firstLine="709"/>
        <w:jc w:val="both"/>
        <w:rPr>
          <w:sz w:val="27"/>
          <w:szCs w:val="27"/>
        </w:rPr>
      </w:pPr>
      <w:r w:rsidRPr="008A6041">
        <w:rPr>
          <w:sz w:val="27"/>
          <w:szCs w:val="27"/>
        </w:rPr>
        <w:t>ДЭЛ</w:t>
      </w:r>
      <w:r w:rsidRPr="008A6041">
        <w:rPr>
          <w:sz w:val="27"/>
          <w:szCs w:val="27"/>
          <w:vertAlign w:val="subscript"/>
        </w:rPr>
        <w:t xml:space="preserve"> ку</w:t>
      </w:r>
      <w:r w:rsidRPr="008A6041">
        <w:rPr>
          <w:sz w:val="27"/>
          <w:szCs w:val="27"/>
        </w:rPr>
        <w:t xml:space="preserve"> - денежный эквивалент компенсаций (льгот), предоставляемых за счет средств федерального либо краевого бюджета в расчетном месяце в отношении коммунальных услуг в соответствии с пунктом 1.6 настоящего Положения (за исключением услуги реализации угля, дров в целях печного отопления) на соответствующее жилое помещение.</w:t>
      </w:r>
    </w:p>
    <w:p w14:paraId="2F163997" w14:textId="77777777" w:rsidR="0068377F" w:rsidRPr="008A6041" w:rsidRDefault="0068377F" w:rsidP="00AA7C25">
      <w:pPr>
        <w:autoSpaceDE w:val="0"/>
        <w:autoSpaceDN w:val="0"/>
        <w:adjustRightInd w:val="0"/>
        <w:spacing w:before="100" w:beforeAutospacing="1"/>
        <w:ind w:firstLine="709"/>
        <w:jc w:val="both"/>
        <w:rPr>
          <w:rStyle w:val="21"/>
          <w:color w:val="000000"/>
          <w:sz w:val="27"/>
          <w:szCs w:val="27"/>
        </w:rPr>
      </w:pPr>
      <w:r w:rsidRPr="008A6041">
        <w:rPr>
          <w:rStyle w:val="21"/>
          <w:color w:val="000000"/>
          <w:sz w:val="27"/>
          <w:szCs w:val="27"/>
        </w:rPr>
        <w:t xml:space="preserve">В случае если расчет размера Компенсации производится по услугам электроснабжения </w:t>
      </w:r>
      <w:proofErr w:type="gramStart"/>
      <w:r w:rsidRPr="008A6041">
        <w:rPr>
          <w:rStyle w:val="21"/>
          <w:color w:val="000000"/>
          <w:sz w:val="27"/>
          <w:szCs w:val="27"/>
        </w:rPr>
        <w:t>и(</w:t>
      </w:r>
      <w:proofErr w:type="gramEnd"/>
      <w:r w:rsidRPr="008A6041">
        <w:rPr>
          <w:rStyle w:val="21"/>
          <w:color w:val="000000"/>
          <w:sz w:val="27"/>
          <w:szCs w:val="27"/>
        </w:rPr>
        <w:t xml:space="preserve">или) теплоснабжения </w:t>
      </w:r>
      <w:r w:rsidRPr="008A6041">
        <w:rPr>
          <w:sz w:val="27"/>
          <w:szCs w:val="27"/>
        </w:rPr>
        <w:t>в соответствии с пунктом 1.6. настоящего Положения, и при этом</w:t>
      </w:r>
      <w:r w:rsidRPr="008A6041">
        <w:rPr>
          <w:rStyle w:val="21"/>
          <w:color w:val="000000"/>
          <w:sz w:val="27"/>
          <w:szCs w:val="27"/>
        </w:rPr>
        <w:t xml:space="preserve">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proofErr w:type="spellStart"/>
      <w:r w:rsidRPr="008A6041">
        <w:rPr>
          <w:rStyle w:val="21"/>
          <w:color w:val="000000"/>
          <w:sz w:val="27"/>
          <w:szCs w:val="27"/>
        </w:rPr>
        <w:t>ДЭЛку</w:t>
      </w:r>
      <w:proofErr w:type="spellEnd"/>
      <w:r w:rsidRPr="008A6041">
        <w:rPr>
          <w:rStyle w:val="21"/>
          <w:color w:val="000000"/>
          <w:sz w:val="27"/>
          <w:szCs w:val="27"/>
        </w:rPr>
        <w:t xml:space="preserve"> определяется в размере твердой денежной суммы, установленной законом Алтайского края о краевом бюджете на соответствующий год в отношении указанной льготной категории граждан.</w:t>
      </w:r>
    </w:p>
    <w:p w14:paraId="02AC29DB" w14:textId="77777777" w:rsidR="0068377F" w:rsidRPr="008A6041" w:rsidRDefault="0068377F" w:rsidP="00AA7C25">
      <w:pPr>
        <w:spacing w:before="100" w:beforeAutospacing="1"/>
        <w:ind w:firstLine="708"/>
        <w:jc w:val="both"/>
        <w:rPr>
          <w:sz w:val="27"/>
          <w:szCs w:val="27"/>
        </w:rPr>
      </w:pPr>
      <w:r w:rsidRPr="008A6041">
        <w:rPr>
          <w:sz w:val="27"/>
          <w:szCs w:val="27"/>
        </w:rPr>
        <w:t>ПЛАТА</w:t>
      </w:r>
      <w:r w:rsidRPr="008A6041">
        <w:rPr>
          <w:sz w:val="27"/>
          <w:szCs w:val="27"/>
          <w:vertAlign w:val="subscript"/>
        </w:rPr>
        <w:t xml:space="preserve"> ку</w:t>
      </w:r>
      <w:r w:rsidRPr="008A6041">
        <w:rPr>
          <w:sz w:val="27"/>
          <w:szCs w:val="27"/>
        </w:rPr>
        <w:t xml:space="preserve"> – фактическая плата за коммунальную услугу, из которой </w:t>
      </w:r>
      <w:proofErr w:type="gramStart"/>
      <w:r w:rsidRPr="008A6041">
        <w:rPr>
          <w:sz w:val="27"/>
          <w:szCs w:val="27"/>
        </w:rPr>
        <w:t>рассчитан</w:t>
      </w:r>
      <w:proofErr w:type="gramEnd"/>
      <w:r w:rsidRPr="008A6041">
        <w:rPr>
          <w:sz w:val="27"/>
          <w:szCs w:val="27"/>
        </w:rPr>
        <w:t xml:space="preserve"> ДЭЛ</w:t>
      </w:r>
      <w:r w:rsidRPr="008A6041">
        <w:rPr>
          <w:sz w:val="27"/>
          <w:szCs w:val="27"/>
          <w:vertAlign w:val="subscript"/>
        </w:rPr>
        <w:t xml:space="preserve"> ку</w:t>
      </w:r>
      <w:r w:rsidRPr="008A6041">
        <w:rPr>
          <w:sz w:val="27"/>
          <w:szCs w:val="27"/>
        </w:rPr>
        <w:t>.</w:t>
      </w:r>
    </w:p>
    <w:p w14:paraId="0496262B" w14:textId="77777777" w:rsidR="0068377F" w:rsidRPr="008A6041" w:rsidRDefault="0068377F" w:rsidP="00AA7C25">
      <w:pPr>
        <w:pStyle w:val="aa"/>
        <w:spacing w:before="100" w:beforeAutospacing="1"/>
        <w:ind w:firstLine="709"/>
        <w:jc w:val="both"/>
        <w:rPr>
          <w:sz w:val="27"/>
          <w:szCs w:val="27"/>
        </w:rPr>
      </w:pPr>
      <w:r w:rsidRPr="008A6041">
        <w:rPr>
          <w:sz w:val="27"/>
          <w:szCs w:val="27"/>
        </w:rPr>
        <w:t>3.3.2. Расчетный размер компенсации на оплату твердого топлива в целях печного отопления жилого помещения (угля, дров) (</w:t>
      </w:r>
      <w:proofErr w:type="spellStart"/>
      <w:r w:rsidRPr="008A6041">
        <w:rPr>
          <w:sz w:val="27"/>
          <w:szCs w:val="27"/>
        </w:rPr>
        <w:t>С</w:t>
      </w:r>
      <w:r w:rsidRPr="008A6041">
        <w:rPr>
          <w:sz w:val="27"/>
          <w:szCs w:val="27"/>
          <w:vertAlign w:val="subscript"/>
        </w:rPr>
        <w:t>тт</w:t>
      </w:r>
      <w:proofErr w:type="spellEnd"/>
      <w:r w:rsidRPr="008A6041">
        <w:rPr>
          <w:sz w:val="27"/>
          <w:szCs w:val="27"/>
        </w:rPr>
        <w:t>) определяется</w:t>
      </w:r>
      <w:r w:rsidRPr="008A6041">
        <w:rPr>
          <w:sz w:val="27"/>
          <w:szCs w:val="27"/>
          <w:vertAlign w:val="subscript"/>
        </w:rPr>
        <w:t xml:space="preserve"> </w:t>
      </w:r>
      <w:r w:rsidRPr="008A6041">
        <w:rPr>
          <w:sz w:val="27"/>
          <w:szCs w:val="27"/>
        </w:rPr>
        <w:t>по формуле:</w:t>
      </w:r>
    </w:p>
    <w:p w14:paraId="5A5C3CC8" w14:textId="77777777" w:rsidR="002241E8" w:rsidRPr="008A6041" w:rsidRDefault="00C171E5" w:rsidP="002241E8">
      <w:pPr>
        <w:pStyle w:val="210"/>
        <w:shd w:val="clear" w:color="auto" w:fill="auto"/>
        <w:spacing w:before="100" w:beforeAutospacing="1"/>
        <w:ind w:firstLine="709"/>
        <w:rPr>
          <w:sz w:val="27"/>
          <w:szCs w:val="27"/>
        </w:rPr>
      </w:pPr>
      <w:proofErr w:type="spellStart"/>
      <w:r w:rsidRPr="008A6041">
        <w:rPr>
          <w:sz w:val="27"/>
          <w:szCs w:val="27"/>
        </w:rPr>
        <w:t>С</w:t>
      </w:r>
      <w:r w:rsidRPr="008A6041">
        <w:rPr>
          <w:sz w:val="27"/>
          <w:szCs w:val="27"/>
          <w:vertAlign w:val="subscript"/>
        </w:rPr>
        <w:t>тт</w:t>
      </w:r>
      <w:proofErr w:type="spellEnd"/>
      <w:r w:rsidRPr="008A6041">
        <w:rPr>
          <w:sz w:val="27"/>
          <w:szCs w:val="27"/>
        </w:rPr>
        <w:t xml:space="preserve"> = </w:t>
      </w:r>
      <w:proofErr w:type="spellStart"/>
      <w:r w:rsidRPr="008A6041">
        <w:rPr>
          <w:sz w:val="27"/>
          <w:szCs w:val="27"/>
          <w:lang w:val="en-US"/>
        </w:rPr>
        <w:t>Vp</w:t>
      </w:r>
      <w:r w:rsidRPr="008A6041">
        <w:rPr>
          <w:sz w:val="27"/>
          <w:szCs w:val="27"/>
          <w:vertAlign w:val="subscript"/>
        </w:rPr>
        <w:t>тт</w:t>
      </w:r>
      <w:proofErr w:type="spellEnd"/>
      <w:r w:rsidRPr="008A6041">
        <w:rPr>
          <w:sz w:val="27"/>
          <w:szCs w:val="27"/>
        </w:rPr>
        <w:t xml:space="preserve"> * (</w:t>
      </w:r>
      <w:proofErr w:type="spellStart"/>
      <w:r w:rsidRPr="008A6041">
        <w:rPr>
          <w:sz w:val="27"/>
          <w:szCs w:val="27"/>
        </w:rPr>
        <w:t>Тр</w:t>
      </w:r>
      <w:r w:rsidRPr="008A6041">
        <w:rPr>
          <w:sz w:val="27"/>
          <w:szCs w:val="27"/>
          <w:vertAlign w:val="subscript"/>
        </w:rPr>
        <w:t>тт</w:t>
      </w:r>
      <w:proofErr w:type="spellEnd"/>
      <w:r w:rsidRPr="008A6041">
        <w:rPr>
          <w:sz w:val="27"/>
          <w:szCs w:val="27"/>
        </w:rPr>
        <w:t xml:space="preserve"> – </w:t>
      </w:r>
      <w:proofErr w:type="spellStart"/>
      <w:proofErr w:type="gramStart"/>
      <w:r w:rsidRPr="008A6041">
        <w:rPr>
          <w:sz w:val="27"/>
          <w:szCs w:val="27"/>
        </w:rPr>
        <w:t>Тр</w:t>
      </w:r>
      <w:proofErr w:type="spellEnd"/>
      <w:proofErr w:type="gramEnd"/>
      <w:r w:rsidRPr="008A6041">
        <w:rPr>
          <w:sz w:val="27"/>
          <w:szCs w:val="27"/>
        </w:rPr>
        <w:t xml:space="preserve"> </w:t>
      </w:r>
      <w:proofErr w:type="spellStart"/>
      <w:r w:rsidRPr="008A6041">
        <w:rPr>
          <w:sz w:val="27"/>
          <w:szCs w:val="27"/>
          <w:vertAlign w:val="superscript"/>
        </w:rPr>
        <w:t>доп</w:t>
      </w:r>
      <w:r w:rsidRPr="008A6041">
        <w:rPr>
          <w:sz w:val="27"/>
          <w:szCs w:val="27"/>
          <w:vertAlign w:val="subscript"/>
        </w:rPr>
        <w:t>тт</w:t>
      </w:r>
      <w:proofErr w:type="spellEnd"/>
      <w:r w:rsidRPr="008A6041">
        <w:rPr>
          <w:sz w:val="27"/>
          <w:szCs w:val="27"/>
        </w:rPr>
        <w:t xml:space="preserve">), где: </w:t>
      </w:r>
    </w:p>
    <w:p w14:paraId="13C8B689" w14:textId="1F94AD7C" w:rsidR="0068377F" w:rsidRPr="008A6041" w:rsidRDefault="0068377F" w:rsidP="002241E8">
      <w:pPr>
        <w:pStyle w:val="210"/>
        <w:shd w:val="clear" w:color="auto" w:fill="auto"/>
        <w:spacing w:before="100" w:beforeAutospacing="1"/>
        <w:ind w:firstLine="709"/>
        <w:rPr>
          <w:rStyle w:val="30"/>
          <w:b w:val="0"/>
          <w:color w:val="000000"/>
          <w:sz w:val="27"/>
          <w:szCs w:val="27"/>
        </w:rPr>
      </w:pPr>
      <w:proofErr w:type="gramStart"/>
      <w:r w:rsidRPr="008A6041">
        <w:rPr>
          <w:rStyle w:val="30"/>
          <w:b w:val="0"/>
          <w:color w:val="000000"/>
          <w:sz w:val="27"/>
          <w:szCs w:val="27"/>
          <w:lang w:val="en-US"/>
        </w:rPr>
        <w:t>V</w:t>
      </w:r>
      <w:proofErr w:type="spellStart"/>
      <w:r w:rsidRPr="008A6041">
        <w:rPr>
          <w:rStyle w:val="30"/>
          <w:b w:val="0"/>
          <w:color w:val="000000"/>
          <w:sz w:val="27"/>
          <w:szCs w:val="27"/>
        </w:rPr>
        <w:t>р</w:t>
      </w:r>
      <w:r w:rsidRPr="008A6041">
        <w:rPr>
          <w:rStyle w:val="30"/>
          <w:b w:val="0"/>
          <w:color w:val="000000"/>
          <w:sz w:val="27"/>
          <w:szCs w:val="27"/>
          <w:vertAlign w:val="subscript"/>
        </w:rPr>
        <w:t>тт</w:t>
      </w:r>
      <w:proofErr w:type="spellEnd"/>
      <w:r w:rsidRPr="008A6041">
        <w:rPr>
          <w:rStyle w:val="30"/>
          <w:b w:val="0"/>
          <w:color w:val="000000"/>
          <w:sz w:val="27"/>
          <w:szCs w:val="27"/>
        </w:rPr>
        <w:t xml:space="preserve"> – расчетный объем потребления твердого топлива </w:t>
      </w:r>
      <w:r w:rsidRPr="008A6041">
        <w:rPr>
          <w:sz w:val="27"/>
          <w:szCs w:val="27"/>
        </w:rPr>
        <w:t>в целях печного отопления жилого помещения в расчетном месяце.</w:t>
      </w:r>
      <w:proofErr w:type="gramEnd"/>
      <w:r w:rsidRPr="008A6041">
        <w:rPr>
          <w:sz w:val="27"/>
          <w:szCs w:val="27"/>
        </w:rPr>
        <w:t xml:space="preserve"> При расчете компенсации на дрова расчетный объем потребления учитывается в плотной массе, т.е. в случае </w:t>
      </w:r>
      <w:r w:rsidRPr="008A6041">
        <w:rPr>
          <w:sz w:val="27"/>
          <w:szCs w:val="27"/>
        </w:rPr>
        <w:lastRenderedPageBreak/>
        <w:t>приобретения дров в складочной массе к фактическому объему приобретения применяется коэффициент перевода в плотную массу 0,7</w:t>
      </w:r>
      <w:r w:rsidRPr="008A6041">
        <w:rPr>
          <w:rStyle w:val="30"/>
          <w:b w:val="0"/>
          <w:color w:val="000000"/>
          <w:sz w:val="27"/>
          <w:szCs w:val="27"/>
        </w:rPr>
        <w:t>;</w:t>
      </w:r>
    </w:p>
    <w:p w14:paraId="160F6E87" w14:textId="77777777" w:rsidR="0068377F" w:rsidRPr="008A6041" w:rsidRDefault="0068377F" w:rsidP="00AA7C25">
      <w:pPr>
        <w:pStyle w:val="210"/>
        <w:shd w:val="clear" w:color="auto" w:fill="auto"/>
        <w:spacing w:before="100" w:beforeAutospacing="1"/>
        <w:ind w:firstLine="709"/>
        <w:rPr>
          <w:rStyle w:val="21"/>
          <w:sz w:val="27"/>
          <w:szCs w:val="27"/>
        </w:rPr>
      </w:pPr>
      <w:proofErr w:type="spellStart"/>
      <w:r w:rsidRPr="008A6041">
        <w:rPr>
          <w:rStyle w:val="22"/>
          <w:b w:val="0"/>
          <w:bCs/>
          <w:color w:val="000000"/>
          <w:sz w:val="27"/>
          <w:szCs w:val="27"/>
        </w:rPr>
        <w:t>Т</w:t>
      </w:r>
      <w:r w:rsidRPr="008A6041">
        <w:rPr>
          <w:rStyle w:val="21"/>
          <w:color w:val="000000"/>
          <w:sz w:val="27"/>
          <w:szCs w:val="27"/>
        </w:rPr>
        <w:t>р</w:t>
      </w:r>
      <w:r w:rsidRPr="008A6041">
        <w:rPr>
          <w:rStyle w:val="30"/>
          <w:b w:val="0"/>
          <w:sz w:val="27"/>
          <w:szCs w:val="27"/>
          <w:vertAlign w:val="subscript"/>
        </w:rPr>
        <w:t>тт</w:t>
      </w:r>
      <w:proofErr w:type="spellEnd"/>
      <w:r w:rsidRPr="008A6041">
        <w:rPr>
          <w:rStyle w:val="21"/>
          <w:color w:val="000000"/>
          <w:sz w:val="27"/>
          <w:szCs w:val="27"/>
        </w:rPr>
        <w:t xml:space="preserve"> – цена за твердое топливо (уголь, дрова) в соответствии с платежными документами, представленными согласно п. 4.1.4., 4.1.5 настоящего Положения, не превышающая утвержденную на расчетный месяц цену за твердое топливо (уголь, дрова), утвержденную для соответствующего муниципального образования управлением Алтайского края по государственному регулированию цен и тарифов (руб.);</w:t>
      </w:r>
    </w:p>
    <w:p w14:paraId="690FF2D4" w14:textId="77777777" w:rsidR="0068377F" w:rsidRPr="008A6041" w:rsidRDefault="0068377F" w:rsidP="00AA7C25">
      <w:pPr>
        <w:pStyle w:val="210"/>
        <w:shd w:val="clear" w:color="auto" w:fill="auto"/>
        <w:spacing w:before="100" w:beforeAutospacing="1"/>
        <w:ind w:firstLine="709"/>
        <w:rPr>
          <w:rStyle w:val="21"/>
          <w:color w:val="000000"/>
          <w:sz w:val="27"/>
          <w:szCs w:val="27"/>
        </w:rPr>
      </w:pPr>
      <w:proofErr w:type="spellStart"/>
      <w:r w:rsidRPr="008A6041">
        <w:rPr>
          <w:rStyle w:val="3"/>
          <w:b w:val="0"/>
          <w:bCs/>
          <w:color w:val="000000"/>
          <w:sz w:val="27"/>
          <w:szCs w:val="27"/>
        </w:rPr>
        <w:t>Т</w:t>
      </w:r>
      <w:r w:rsidRPr="008A6041">
        <w:rPr>
          <w:sz w:val="27"/>
          <w:szCs w:val="27"/>
          <w:vertAlign w:val="superscript"/>
        </w:rPr>
        <w:t>доп</w:t>
      </w:r>
      <w:r w:rsidRPr="008A6041">
        <w:rPr>
          <w:rStyle w:val="30"/>
          <w:b w:val="0"/>
          <w:sz w:val="27"/>
          <w:szCs w:val="27"/>
          <w:vertAlign w:val="subscript"/>
        </w:rPr>
        <w:t>тт</w:t>
      </w:r>
      <w:proofErr w:type="spellEnd"/>
      <w:r w:rsidRPr="008A6041">
        <w:rPr>
          <w:b/>
          <w:sz w:val="27"/>
          <w:szCs w:val="27"/>
          <w:vertAlign w:val="subscript"/>
        </w:rPr>
        <w:t xml:space="preserve"> </w:t>
      </w:r>
      <w:r w:rsidRPr="008A6041">
        <w:rPr>
          <w:b/>
          <w:sz w:val="27"/>
          <w:szCs w:val="27"/>
        </w:rPr>
        <w:t xml:space="preserve">– </w:t>
      </w:r>
      <w:r w:rsidRPr="008A6041">
        <w:rPr>
          <w:rStyle w:val="21"/>
          <w:color w:val="000000"/>
          <w:sz w:val="27"/>
          <w:szCs w:val="27"/>
        </w:rPr>
        <w:t xml:space="preserve">расчетная цена за твердое топливо (уголь, дрова), обеспечивающая в расчетном месяце соблюдение на территории муниципального образования предельного индекса изменения размера платы граждан за коммунальные услуги, </w:t>
      </w:r>
      <w:r w:rsidRPr="008A6041">
        <w:rPr>
          <w:sz w:val="27"/>
          <w:szCs w:val="27"/>
        </w:rPr>
        <w:t xml:space="preserve">утвержденного указом Губернатора Алтайского края для соответствующего муниципального образования </w:t>
      </w:r>
      <w:r w:rsidRPr="008A6041">
        <w:rPr>
          <w:rStyle w:val="21"/>
          <w:color w:val="000000"/>
          <w:sz w:val="27"/>
          <w:szCs w:val="27"/>
        </w:rPr>
        <w:t>(руб.)</w:t>
      </w:r>
      <w:r w:rsidRPr="008A6041">
        <w:rPr>
          <w:sz w:val="27"/>
          <w:szCs w:val="27"/>
        </w:rPr>
        <w:t xml:space="preserve">, </w:t>
      </w:r>
      <w:r w:rsidRPr="008A6041">
        <w:rPr>
          <w:rStyle w:val="21"/>
          <w:color w:val="000000"/>
          <w:sz w:val="27"/>
          <w:szCs w:val="27"/>
        </w:rPr>
        <w:t>рассчитывается по формуле:</w:t>
      </w:r>
    </w:p>
    <w:p w14:paraId="23E39B4A" w14:textId="77777777" w:rsidR="0068377F" w:rsidRPr="008A6041" w:rsidRDefault="0068377F" w:rsidP="00AA7C25">
      <w:pPr>
        <w:pStyle w:val="31"/>
        <w:shd w:val="clear" w:color="auto" w:fill="auto"/>
        <w:spacing w:before="100" w:beforeAutospacing="1" w:after="240"/>
        <w:ind w:firstLine="709"/>
        <w:jc w:val="left"/>
        <w:rPr>
          <w:rStyle w:val="3"/>
          <w:sz w:val="27"/>
          <w:szCs w:val="27"/>
        </w:rPr>
      </w:pPr>
      <w:proofErr w:type="spellStart"/>
      <w:proofErr w:type="gramStart"/>
      <w:r w:rsidRPr="008A6041">
        <w:rPr>
          <w:rStyle w:val="3"/>
          <w:bCs w:val="0"/>
          <w:color w:val="000000"/>
          <w:sz w:val="27"/>
          <w:szCs w:val="27"/>
        </w:rPr>
        <w:t>Т</w:t>
      </w:r>
      <w:r w:rsidRPr="008A6041">
        <w:rPr>
          <w:b w:val="0"/>
          <w:sz w:val="27"/>
          <w:szCs w:val="27"/>
          <w:vertAlign w:val="superscript"/>
        </w:rPr>
        <w:t>доп</w:t>
      </w:r>
      <w:r w:rsidRPr="008A6041">
        <w:rPr>
          <w:rStyle w:val="30"/>
          <w:sz w:val="27"/>
          <w:szCs w:val="27"/>
          <w:vertAlign w:val="subscript"/>
        </w:rPr>
        <w:t>тт</w:t>
      </w:r>
      <w:proofErr w:type="spellEnd"/>
      <w:r w:rsidRPr="008A6041">
        <w:rPr>
          <w:rStyle w:val="3"/>
          <w:bCs w:val="0"/>
          <w:color w:val="000000"/>
          <w:sz w:val="27"/>
          <w:szCs w:val="27"/>
        </w:rPr>
        <w:t xml:space="preserve"> = </w:t>
      </w:r>
      <w:proofErr w:type="spellStart"/>
      <w:r w:rsidRPr="008A6041">
        <w:rPr>
          <w:rStyle w:val="3"/>
          <w:bCs w:val="0"/>
          <w:color w:val="000000"/>
          <w:sz w:val="27"/>
          <w:szCs w:val="27"/>
        </w:rPr>
        <w:t>Тб</w:t>
      </w:r>
      <w:r w:rsidRPr="008A6041">
        <w:rPr>
          <w:rStyle w:val="3"/>
          <w:bCs w:val="0"/>
          <w:color w:val="000000"/>
          <w:sz w:val="27"/>
          <w:szCs w:val="27"/>
          <w:vertAlign w:val="subscript"/>
        </w:rPr>
        <w:t>тт</w:t>
      </w:r>
      <w:proofErr w:type="spellEnd"/>
      <w:r w:rsidRPr="008A6041">
        <w:rPr>
          <w:rStyle w:val="3"/>
          <w:bCs w:val="0"/>
          <w:color w:val="000000"/>
          <w:sz w:val="27"/>
          <w:szCs w:val="27"/>
        </w:rPr>
        <w:t xml:space="preserve"> </w:t>
      </w:r>
      <w:r w:rsidRPr="008A6041">
        <w:rPr>
          <w:rStyle w:val="3"/>
          <w:bCs w:val="0"/>
          <w:sz w:val="27"/>
          <w:szCs w:val="27"/>
        </w:rPr>
        <w:t>* (100%+</w:t>
      </w:r>
      <w:r w:rsidRPr="008A6041">
        <w:rPr>
          <w:noProof/>
          <w:position w:val="-12"/>
          <w:sz w:val="27"/>
          <w:szCs w:val="27"/>
        </w:rPr>
        <w:drawing>
          <wp:inline distT="0" distB="0" distL="0" distR="0" wp14:anchorId="05011FC1" wp14:editId="172BEFDB">
            <wp:extent cx="768350" cy="32194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321945"/>
                    </a:xfrm>
                    <a:prstGeom prst="rect">
                      <a:avLst/>
                    </a:prstGeom>
                    <a:noFill/>
                    <a:ln>
                      <a:noFill/>
                    </a:ln>
                  </pic:spPr>
                </pic:pic>
              </a:graphicData>
            </a:graphic>
          </wp:inline>
        </w:drawing>
      </w:r>
      <w:r w:rsidRPr="008A6041">
        <w:rPr>
          <w:rStyle w:val="3"/>
          <w:b/>
          <w:bCs w:val="0"/>
          <w:sz w:val="27"/>
          <w:szCs w:val="27"/>
        </w:rPr>
        <w:fldChar w:fldCharType="begin"/>
      </w:r>
      <w:r w:rsidRPr="008A6041">
        <w:rPr>
          <w:rStyle w:val="3"/>
          <w:b/>
          <w:bCs w:val="0"/>
          <w:sz w:val="27"/>
          <w:szCs w:val="27"/>
        </w:rPr>
        <w:instrText xml:space="preserve"> QUOTE </w:instrText>
      </w:r>
      <w:r w:rsidR="001C26A2">
        <w:rPr>
          <w:b w:val="0"/>
          <w:position w:val="-6"/>
          <w:sz w:val="27"/>
          <w:szCs w:val="27"/>
        </w:rPr>
        <w:pict w14:anchorId="293B0BC5">
          <v:shape id="_x0000_i1027" type="#_x0000_t75" style="width:85.15pt;height:16.9pt" equationxml="&lt;">
            <v:imagedata r:id="rId11" o:title="" chromakey="white"/>
          </v:shape>
        </w:pict>
      </w:r>
      <w:r w:rsidRPr="008A6041">
        <w:rPr>
          <w:rStyle w:val="3"/>
          <w:b/>
          <w:bCs w:val="0"/>
          <w:sz w:val="27"/>
          <w:szCs w:val="27"/>
        </w:rPr>
        <w:instrText xml:space="preserve"> </w:instrText>
      </w:r>
      <w:r w:rsidRPr="008A6041">
        <w:rPr>
          <w:rStyle w:val="3"/>
          <w:b/>
          <w:bCs w:val="0"/>
          <w:sz w:val="27"/>
          <w:szCs w:val="27"/>
        </w:rPr>
        <w:fldChar w:fldCharType="separate"/>
      </w:r>
      <w:r w:rsidRPr="008A6041">
        <w:rPr>
          <w:b w:val="0"/>
          <w:position w:val="-6"/>
          <w:sz w:val="27"/>
          <w:szCs w:val="27"/>
        </w:rPr>
        <w:t>) / 100%</w:t>
      </w:r>
      <w:r w:rsidRPr="008A6041">
        <w:rPr>
          <w:rStyle w:val="3"/>
          <w:b/>
          <w:bCs w:val="0"/>
          <w:sz w:val="27"/>
          <w:szCs w:val="27"/>
        </w:rPr>
        <w:fldChar w:fldCharType="end"/>
      </w:r>
      <w:r w:rsidRPr="008A6041">
        <w:rPr>
          <w:rStyle w:val="3"/>
          <w:bCs w:val="0"/>
          <w:sz w:val="27"/>
          <w:szCs w:val="27"/>
        </w:rPr>
        <w:fldChar w:fldCharType="begin"/>
      </w:r>
      <w:r w:rsidRPr="008A6041">
        <w:rPr>
          <w:rStyle w:val="3"/>
          <w:bCs w:val="0"/>
          <w:sz w:val="27"/>
          <w:szCs w:val="27"/>
        </w:rPr>
        <w:instrText xml:space="preserve"> QUOTE </w:instrText>
      </w:r>
      <w:r w:rsidR="001C26A2">
        <w:rPr>
          <w:position w:val="-6"/>
          <w:sz w:val="27"/>
          <w:szCs w:val="27"/>
        </w:rPr>
        <w:pict w14:anchorId="593F5E41">
          <v:shape id="_x0000_i1028" type="#_x0000_t75" style="width:85.15pt;height:16.9pt" equationxml="&lt;">
            <v:imagedata r:id="rId11" o:title="" chromakey="white"/>
          </v:shape>
        </w:pict>
      </w:r>
      <w:r w:rsidRPr="008A6041">
        <w:rPr>
          <w:rStyle w:val="3"/>
          <w:bCs w:val="0"/>
          <w:sz w:val="27"/>
          <w:szCs w:val="27"/>
        </w:rPr>
        <w:instrText xml:space="preserve"> </w:instrText>
      </w:r>
      <w:r w:rsidRPr="008A6041">
        <w:rPr>
          <w:rStyle w:val="3"/>
          <w:bCs w:val="0"/>
          <w:sz w:val="27"/>
          <w:szCs w:val="27"/>
        </w:rPr>
        <w:fldChar w:fldCharType="end"/>
      </w:r>
      <w:r w:rsidRPr="008A6041">
        <w:rPr>
          <w:rStyle w:val="3"/>
          <w:bCs w:val="0"/>
          <w:sz w:val="27"/>
          <w:szCs w:val="27"/>
        </w:rPr>
        <w:t>, где:</w:t>
      </w:r>
      <w:proofErr w:type="gramEnd"/>
    </w:p>
    <w:p w14:paraId="599370ED" w14:textId="77777777" w:rsidR="0068377F" w:rsidRPr="008A6041" w:rsidRDefault="0068377F" w:rsidP="00AA7C25">
      <w:pPr>
        <w:pStyle w:val="210"/>
        <w:shd w:val="clear" w:color="auto" w:fill="auto"/>
        <w:spacing w:before="100" w:beforeAutospacing="1"/>
        <w:ind w:firstLine="709"/>
        <w:rPr>
          <w:sz w:val="27"/>
          <w:szCs w:val="27"/>
        </w:rPr>
      </w:pPr>
      <w:proofErr w:type="spellStart"/>
      <w:r w:rsidRPr="008A6041">
        <w:rPr>
          <w:rStyle w:val="22"/>
          <w:b w:val="0"/>
          <w:bCs/>
          <w:color w:val="000000"/>
          <w:sz w:val="27"/>
          <w:szCs w:val="27"/>
        </w:rPr>
        <w:t>Тб</w:t>
      </w:r>
      <w:r w:rsidRPr="008A6041">
        <w:rPr>
          <w:rStyle w:val="3"/>
          <w:b w:val="0"/>
          <w:bCs/>
          <w:color w:val="000000"/>
          <w:sz w:val="27"/>
          <w:szCs w:val="27"/>
          <w:vertAlign w:val="subscript"/>
        </w:rPr>
        <w:t>тт</w:t>
      </w:r>
      <w:proofErr w:type="spellEnd"/>
      <w:r w:rsidRPr="008A6041">
        <w:rPr>
          <w:rStyle w:val="22"/>
          <w:b w:val="0"/>
          <w:bCs/>
          <w:color w:val="000000"/>
          <w:sz w:val="27"/>
          <w:szCs w:val="27"/>
        </w:rPr>
        <w:t xml:space="preserve"> </w:t>
      </w:r>
      <w:r w:rsidRPr="008A6041">
        <w:rPr>
          <w:rStyle w:val="21"/>
          <w:color w:val="000000"/>
          <w:sz w:val="27"/>
          <w:szCs w:val="27"/>
        </w:rPr>
        <w:t>– цена за твердое топливо (уголь, дрова)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14:paraId="4FE730A0" w14:textId="77777777" w:rsidR="0068377F" w:rsidRPr="008A6041" w:rsidRDefault="0068377F" w:rsidP="00AA7C25">
      <w:pPr>
        <w:pStyle w:val="210"/>
        <w:shd w:val="clear" w:color="auto" w:fill="auto"/>
        <w:spacing w:before="100" w:beforeAutospacing="1"/>
        <w:ind w:firstLine="709"/>
        <w:rPr>
          <w:sz w:val="27"/>
          <w:szCs w:val="27"/>
        </w:rPr>
      </w:pPr>
      <w:r w:rsidRPr="008A6041">
        <w:rPr>
          <w:rStyle w:val="21"/>
          <w:color w:val="000000"/>
          <w:sz w:val="27"/>
          <w:szCs w:val="27"/>
        </w:rPr>
        <w:t xml:space="preserve">Расчетным месяцем при определении размера </w:t>
      </w:r>
      <w:r w:rsidRPr="008A6041">
        <w:rPr>
          <w:sz w:val="27"/>
          <w:szCs w:val="27"/>
        </w:rPr>
        <w:t xml:space="preserve">компенсации на оплату </w:t>
      </w:r>
      <w:r w:rsidRPr="008A6041">
        <w:rPr>
          <w:rStyle w:val="21"/>
          <w:color w:val="000000"/>
          <w:sz w:val="27"/>
          <w:szCs w:val="27"/>
        </w:rPr>
        <w:t>твердого топлива (уголь, дрова) является месяц, в котором Получатель приобрел его в целях печного отопления жилого помещения.</w:t>
      </w:r>
    </w:p>
    <w:p w14:paraId="73414BD4" w14:textId="77777777" w:rsidR="0068377F" w:rsidRPr="008A6041" w:rsidRDefault="0068377F" w:rsidP="00AA7C25">
      <w:pPr>
        <w:pStyle w:val="210"/>
        <w:shd w:val="clear" w:color="auto" w:fill="auto"/>
        <w:spacing w:before="100" w:beforeAutospacing="1"/>
        <w:ind w:firstLine="709"/>
        <w:rPr>
          <w:sz w:val="27"/>
          <w:szCs w:val="27"/>
        </w:rPr>
      </w:pPr>
      <w:r w:rsidRPr="008A6041">
        <w:rPr>
          <w:sz w:val="27"/>
          <w:szCs w:val="27"/>
        </w:rPr>
        <w:t>Размер компенсации на оплату твердого топлива в целях печного отопления жилого помещения рассчитывается:</w:t>
      </w:r>
    </w:p>
    <w:p w14:paraId="2B06FED3" w14:textId="77777777" w:rsidR="0068377F" w:rsidRPr="008A6041" w:rsidRDefault="0068377F" w:rsidP="00AA7C25">
      <w:pPr>
        <w:pStyle w:val="210"/>
        <w:shd w:val="clear" w:color="auto" w:fill="auto"/>
        <w:spacing w:before="100" w:beforeAutospacing="1"/>
        <w:ind w:firstLine="709"/>
        <w:rPr>
          <w:sz w:val="27"/>
          <w:szCs w:val="27"/>
        </w:rPr>
      </w:pPr>
      <w:r w:rsidRPr="008A6041">
        <w:rPr>
          <w:sz w:val="27"/>
          <w:szCs w:val="27"/>
        </w:rPr>
        <w:t>- в</w:t>
      </w:r>
      <w:r w:rsidRPr="008A6041">
        <w:rPr>
          <w:rStyle w:val="21"/>
          <w:sz w:val="27"/>
          <w:szCs w:val="27"/>
        </w:rPr>
        <w:t xml:space="preserve"> пределах утвержденных предельных максимальных цен на </w:t>
      </w:r>
      <w:r w:rsidRPr="008A6041">
        <w:rPr>
          <w:sz w:val="27"/>
          <w:szCs w:val="27"/>
        </w:rPr>
        <w:t>твердое топливо (уголь, дрова);</w:t>
      </w:r>
    </w:p>
    <w:p w14:paraId="466AB367" w14:textId="77777777" w:rsidR="0068377F" w:rsidRPr="008A6041" w:rsidRDefault="0068377F" w:rsidP="00AA7C25">
      <w:pPr>
        <w:pStyle w:val="210"/>
        <w:shd w:val="clear" w:color="auto" w:fill="auto"/>
        <w:spacing w:before="100" w:beforeAutospacing="1"/>
        <w:ind w:firstLine="709"/>
        <w:rPr>
          <w:rStyle w:val="21"/>
          <w:color w:val="000000"/>
          <w:sz w:val="27"/>
          <w:szCs w:val="27"/>
        </w:rPr>
      </w:pPr>
      <w:r w:rsidRPr="008A6041">
        <w:rPr>
          <w:sz w:val="27"/>
          <w:szCs w:val="27"/>
        </w:rPr>
        <w:t xml:space="preserve">- исходя из фактических объемов потребления, но не выше утвержденных норм твердого топлива (угля, дров) для продажи населению в соответствии с постановлением Алтайского краевого </w:t>
      </w:r>
      <w:r w:rsidRPr="008A6041">
        <w:rPr>
          <w:rStyle w:val="21"/>
          <w:color w:val="000000"/>
          <w:sz w:val="27"/>
          <w:szCs w:val="27"/>
        </w:rPr>
        <w:t xml:space="preserve">Законодательного Собрания от 30.04.2015 № 108 «О нормах твердого топлива для продажи населению, </w:t>
      </w:r>
      <w:r w:rsidRPr="008A6041">
        <w:rPr>
          <w:rStyle w:val="21"/>
          <w:sz w:val="27"/>
          <w:szCs w:val="27"/>
        </w:rPr>
        <w:t>используемых при предоставлении мер социальной поддержки»</w:t>
      </w:r>
      <w:r w:rsidRPr="008A6041">
        <w:rPr>
          <w:rStyle w:val="21"/>
          <w:color w:val="000000"/>
          <w:sz w:val="27"/>
          <w:szCs w:val="27"/>
        </w:rPr>
        <w:t>:</w:t>
      </w:r>
    </w:p>
    <w:p w14:paraId="06714C97" w14:textId="77777777" w:rsidR="0068377F" w:rsidRPr="008A6041" w:rsidRDefault="0068377F" w:rsidP="00AA7C25">
      <w:pPr>
        <w:pStyle w:val="af3"/>
        <w:suppressAutoHyphens/>
        <w:spacing w:before="100" w:beforeAutospacing="1"/>
        <w:ind w:left="0" w:firstLine="720"/>
        <w:jc w:val="both"/>
        <w:rPr>
          <w:sz w:val="27"/>
          <w:szCs w:val="27"/>
        </w:rPr>
      </w:pPr>
      <w:r w:rsidRPr="008A6041">
        <w:rPr>
          <w:sz w:val="27"/>
          <w:szCs w:val="27"/>
        </w:rPr>
        <w:t>каменный уголь – 64,0 килограмма на один квадратный метр общей площади жилого помещения в год;</w:t>
      </w:r>
    </w:p>
    <w:p w14:paraId="4393EBFC" w14:textId="77777777" w:rsidR="0068377F" w:rsidRPr="008A6041" w:rsidRDefault="0068377F" w:rsidP="00AA7C25">
      <w:pPr>
        <w:pStyle w:val="af3"/>
        <w:suppressAutoHyphens/>
        <w:spacing w:before="100" w:beforeAutospacing="1"/>
        <w:ind w:left="0" w:firstLine="720"/>
        <w:jc w:val="both"/>
        <w:rPr>
          <w:sz w:val="27"/>
          <w:szCs w:val="27"/>
        </w:rPr>
      </w:pPr>
      <w:r w:rsidRPr="008A6041">
        <w:rPr>
          <w:sz w:val="27"/>
          <w:szCs w:val="27"/>
        </w:rPr>
        <w:t>бурый уголь – 88,0 килограмм на один квадратный метр общей площади жилого помещения в год;</w:t>
      </w:r>
    </w:p>
    <w:p w14:paraId="1CD1060E" w14:textId="77777777" w:rsidR="0068377F" w:rsidRPr="008A6041" w:rsidRDefault="0068377F" w:rsidP="00AA7C25">
      <w:pPr>
        <w:pStyle w:val="af3"/>
        <w:suppressAutoHyphens/>
        <w:spacing w:before="100" w:beforeAutospacing="1"/>
        <w:ind w:left="0" w:firstLine="720"/>
        <w:jc w:val="both"/>
        <w:rPr>
          <w:sz w:val="27"/>
          <w:szCs w:val="27"/>
        </w:rPr>
      </w:pPr>
      <w:r w:rsidRPr="008A6041">
        <w:rPr>
          <w:sz w:val="27"/>
          <w:szCs w:val="27"/>
        </w:rPr>
        <w:t>дрова на отопление жилого помещения без использования угля (в плотной массе) – 0,180 куб. м на один квадратный метр общей площади жилого помещения в год;</w:t>
      </w:r>
    </w:p>
    <w:p w14:paraId="19E202F5" w14:textId="77777777" w:rsidR="0068377F" w:rsidRPr="008A6041" w:rsidRDefault="0068377F" w:rsidP="00AA7C25">
      <w:pPr>
        <w:pStyle w:val="af3"/>
        <w:suppressAutoHyphens/>
        <w:spacing w:before="100" w:beforeAutospacing="1"/>
        <w:ind w:left="0" w:firstLine="720"/>
        <w:jc w:val="both"/>
        <w:rPr>
          <w:sz w:val="27"/>
          <w:szCs w:val="27"/>
        </w:rPr>
      </w:pPr>
      <w:r w:rsidRPr="008A6041">
        <w:rPr>
          <w:sz w:val="27"/>
          <w:szCs w:val="27"/>
        </w:rPr>
        <w:t>дрова на растопку при использовании угля для отопления жилого помещения (в плотной массе) – 0,058 куб. м на один квадратный метр общей площади жилого помещения в год.</w:t>
      </w:r>
    </w:p>
    <w:p w14:paraId="7E7CEBB0" w14:textId="77777777" w:rsidR="0068377F" w:rsidRPr="008A6041" w:rsidRDefault="0068377F" w:rsidP="00AA7C25">
      <w:pPr>
        <w:pStyle w:val="af3"/>
        <w:suppressAutoHyphens/>
        <w:spacing w:before="100" w:beforeAutospacing="1"/>
        <w:ind w:left="0" w:firstLine="720"/>
        <w:jc w:val="both"/>
        <w:rPr>
          <w:sz w:val="27"/>
          <w:szCs w:val="27"/>
        </w:rPr>
      </w:pPr>
      <w:r w:rsidRPr="008A6041">
        <w:rPr>
          <w:sz w:val="27"/>
          <w:szCs w:val="27"/>
        </w:rPr>
        <w:t xml:space="preserve">- исходя из фактической площади жилого дома, но не </w:t>
      </w:r>
      <w:proofErr w:type="gramStart"/>
      <w:r w:rsidRPr="008A6041">
        <w:rPr>
          <w:sz w:val="27"/>
          <w:szCs w:val="27"/>
        </w:rPr>
        <w:t>более краевых</w:t>
      </w:r>
      <w:proofErr w:type="gramEnd"/>
      <w:r w:rsidRPr="008A6041">
        <w:rPr>
          <w:sz w:val="27"/>
          <w:szCs w:val="27"/>
        </w:rPr>
        <w:t xml:space="preserve">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14:paraId="196AB720" w14:textId="77777777" w:rsidR="0068377F" w:rsidRPr="008A6041" w:rsidRDefault="0068377F" w:rsidP="00AA7C25">
      <w:pPr>
        <w:spacing w:before="100" w:beforeAutospacing="1"/>
        <w:ind w:firstLine="709"/>
        <w:jc w:val="both"/>
        <w:rPr>
          <w:sz w:val="27"/>
          <w:szCs w:val="27"/>
        </w:rPr>
      </w:pPr>
      <w:r w:rsidRPr="008A6041">
        <w:rPr>
          <w:sz w:val="27"/>
          <w:szCs w:val="27"/>
        </w:rPr>
        <w:lastRenderedPageBreak/>
        <w:t>для одиноко проживающего гражданина - в размере 33 кв. метров общей площади жилого помещения;</w:t>
      </w:r>
    </w:p>
    <w:p w14:paraId="2E000797" w14:textId="77777777" w:rsidR="0068377F" w:rsidRPr="008A6041" w:rsidRDefault="0068377F" w:rsidP="00AA7C25">
      <w:pPr>
        <w:spacing w:before="100" w:beforeAutospacing="1"/>
        <w:ind w:firstLine="709"/>
        <w:jc w:val="both"/>
        <w:rPr>
          <w:sz w:val="27"/>
          <w:szCs w:val="27"/>
        </w:rPr>
      </w:pPr>
      <w:r w:rsidRPr="008A6041">
        <w:rPr>
          <w:sz w:val="27"/>
          <w:szCs w:val="27"/>
        </w:rPr>
        <w:t>для одного члена семьи, состоящей из двух человек, - в размере 21 кв. метра общей площади жилого помещения;</w:t>
      </w:r>
    </w:p>
    <w:p w14:paraId="522FF1D6" w14:textId="77777777" w:rsidR="0068377F" w:rsidRPr="008A6041" w:rsidRDefault="0068377F" w:rsidP="00AA7C25">
      <w:pPr>
        <w:spacing w:before="100" w:beforeAutospacing="1"/>
        <w:ind w:firstLine="709"/>
        <w:jc w:val="both"/>
        <w:rPr>
          <w:sz w:val="27"/>
          <w:szCs w:val="27"/>
        </w:rPr>
      </w:pPr>
      <w:r w:rsidRPr="008A6041">
        <w:rPr>
          <w:sz w:val="27"/>
          <w:szCs w:val="27"/>
        </w:rPr>
        <w:t>для одного члена семьи, состоящей из трех и более человек, проживающей в городском округе, - в размере 18 кв. метров общей площади жилого помещения;</w:t>
      </w:r>
    </w:p>
    <w:p w14:paraId="145D919C" w14:textId="77777777" w:rsidR="0068377F" w:rsidRPr="008A6041" w:rsidRDefault="0068377F" w:rsidP="00AA7C25">
      <w:pPr>
        <w:spacing w:before="100" w:beforeAutospacing="1"/>
        <w:ind w:firstLine="709"/>
        <w:jc w:val="both"/>
        <w:rPr>
          <w:sz w:val="27"/>
          <w:szCs w:val="27"/>
        </w:rPr>
      </w:pPr>
      <w:r w:rsidRPr="008A6041">
        <w:rPr>
          <w:sz w:val="27"/>
          <w:szCs w:val="27"/>
        </w:rPr>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14:paraId="15476259" w14:textId="77777777" w:rsidR="0068377F" w:rsidRPr="008A6041" w:rsidRDefault="0068377F" w:rsidP="00AA7C25">
      <w:pPr>
        <w:pStyle w:val="af3"/>
        <w:suppressAutoHyphens/>
        <w:spacing w:before="100" w:beforeAutospacing="1"/>
        <w:ind w:left="0" w:firstLine="720"/>
        <w:jc w:val="both"/>
        <w:rPr>
          <w:sz w:val="27"/>
          <w:szCs w:val="27"/>
        </w:rPr>
      </w:pPr>
      <w:r w:rsidRPr="008A6041">
        <w:rPr>
          <w:sz w:val="27"/>
          <w:szCs w:val="27"/>
        </w:rPr>
        <w:t>3.3.3. 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14:paraId="5720B096" w14:textId="77777777" w:rsidR="0068377F" w:rsidRPr="008A6041" w:rsidRDefault="0068377F" w:rsidP="00AA7C25">
      <w:pPr>
        <w:spacing w:before="100" w:beforeAutospacing="1"/>
        <w:ind w:firstLine="708"/>
        <w:rPr>
          <w:bCs/>
          <w:sz w:val="27"/>
          <w:szCs w:val="27"/>
        </w:rPr>
      </w:pPr>
      <w:proofErr w:type="spellStart"/>
      <w:r w:rsidRPr="008A6041">
        <w:rPr>
          <w:bCs/>
          <w:sz w:val="27"/>
          <w:szCs w:val="27"/>
        </w:rPr>
        <w:t>К</w:t>
      </w:r>
      <w:r w:rsidRPr="008A6041">
        <w:rPr>
          <w:bCs/>
          <w:sz w:val="27"/>
          <w:szCs w:val="27"/>
          <w:vertAlign w:val="subscript"/>
        </w:rPr>
        <w:t>льгот</w:t>
      </w:r>
      <w:proofErr w:type="spellEnd"/>
      <w:r w:rsidRPr="008A6041">
        <w:rPr>
          <w:bCs/>
          <w:sz w:val="27"/>
          <w:szCs w:val="27"/>
          <w:vertAlign w:val="subscript"/>
        </w:rPr>
        <w:t>/</w:t>
      </w:r>
      <w:proofErr w:type="spellStart"/>
      <w:proofErr w:type="gramStart"/>
      <w:r w:rsidRPr="008A6041">
        <w:rPr>
          <w:bCs/>
          <w:sz w:val="27"/>
          <w:szCs w:val="27"/>
          <w:vertAlign w:val="subscript"/>
        </w:rPr>
        <w:t>тт</w:t>
      </w:r>
      <w:proofErr w:type="spellEnd"/>
      <w:proofErr w:type="gramEnd"/>
      <w:r w:rsidRPr="008A6041">
        <w:rPr>
          <w:bCs/>
          <w:sz w:val="27"/>
          <w:szCs w:val="27"/>
        </w:rPr>
        <w:t xml:space="preserve"> = </w:t>
      </w:r>
      <w:proofErr w:type="spellStart"/>
      <w:r w:rsidRPr="008A6041">
        <w:rPr>
          <w:bCs/>
          <w:sz w:val="27"/>
          <w:szCs w:val="27"/>
        </w:rPr>
        <w:t>С</w:t>
      </w:r>
      <w:r w:rsidRPr="008A6041">
        <w:rPr>
          <w:sz w:val="27"/>
          <w:szCs w:val="27"/>
          <w:vertAlign w:val="subscript"/>
        </w:rPr>
        <w:t>тт</w:t>
      </w:r>
      <w:proofErr w:type="spellEnd"/>
      <w:r w:rsidRPr="008A6041">
        <w:rPr>
          <w:bCs/>
          <w:sz w:val="27"/>
          <w:szCs w:val="27"/>
        </w:rPr>
        <w:t xml:space="preserve"> * (1 – </w:t>
      </w:r>
      <w:proofErr w:type="spellStart"/>
      <w:r w:rsidRPr="008A6041">
        <w:rPr>
          <w:bCs/>
          <w:sz w:val="27"/>
          <w:szCs w:val="27"/>
        </w:rPr>
        <w:t>ДЭЛ</w:t>
      </w:r>
      <w:r w:rsidRPr="008A6041">
        <w:rPr>
          <w:bCs/>
          <w:sz w:val="27"/>
          <w:szCs w:val="27"/>
          <w:vertAlign w:val="subscript"/>
        </w:rPr>
        <w:t>тт</w:t>
      </w:r>
      <w:proofErr w:type="spellEnd"/>
      <w:r w:rsidRPr="008A6041">
        <w:rPr>
          <w:bCs/>
          <w:sz w:val="27"/>
          <w:szCs w:val="27"/>
        </w:rPr>
        <w:t xml:space="preserve"> / </w:t>
      </w:r>
      <w:proofErr w:type="spellStart"/>
      <w:r w:rsidRPr="008A6041">
        <w:rPr>
          <w:bCs/>
          <w:sz w:val="27"/>
          <w:szCs w:val="27"/>
        </w:rPr>
        <w:t>ПЛАТА</w:t>
      </w:r>
      <w:r w:rsidRPr="008A6041">
        <w:rPr>
          <w:bCs/>
          <w:sz w:val="27"/>
          <w:szCs w:val="27"/>
          <w:vertAlign w:val="subscript"/>
        </w:rPr>
        <w:t>тт</w:t>
      </w:r>
      <w:proofErr w:type="spellEnd"/>
      <w:r w:rsidRPr="008A6041">
        <w:rPr>
          <w:bCs/>
          <w:sz w:val="27"/>
          <w:szCs w:val="27"/>
        </w:rPr>
        <w:t>), где:</w:t>
      </w:r>
    </w:p>
    <w:p w14:paraId="116B7242" w14:textId="77777777" w:rsidR="0068377F" w:rsidRPr="008A6041" w:rsidRDefault="0068377F" w:rsidP="00AA7C25">
      <w:pPr>
        <w:spacing w:before="100" w:beforeAutospacing="1"/>
        <w:ind w:firstLine="708"/>
        <w:jc w:val="both"/>
        <w:rPr>
          <w:sz w:val="27"/>
          <w:szCs w:val="27"/>
        </w:rPr>
      </w:pPr>
      <w:proofErr w:type="spellStart"/>
      <w:r w:rsidRPr="008A6041">
        <w:rPr>
          <w:bCs/>
          <w:sz w:val="27"/>
          <w:szCs w:val="27"/>
        </w:rPr>
        <w:t>К</w:t>
      </w:r>
      <w:r w:rsidRPr="008A6041">
        <w:rPr>
          <w:bCs/>
          <w:sz w:val="27"/>
          <w:szCs w:val="27"/>
          <w:vertAlign w:val="subscript"/>
        </w:rPr>
        <w:t>льгот</w:t>
      </w:r>
      <w:proofErr w:type="spellEnd"/>
      <w:r w:rsidRPr="008A6041">
        <w:rPr>
          <w:bCs/>
          <w:sz w:val="27"/>
          <w:szCs w:val="27"/>
          <w:vertAlign w:val="subscript"/>
        </w:rPr>
        <w:t>/</w:t>
      </w:r>
      <w:proofErr w:type="spellStart"/>
      <w:proofErr w:type="gramStart"/>
      <w:r w:rsidRPr="008A6041">
        <w:rPr>
          <w:bCs/>
          <w:sz w:val="27"/>
          <w:szCs w:val="27"/>
          <w:vertAlign w:val="subscript"/>
        </w:rPr>
        <w:t>тт</w:t>
      </w:r>
      <w:proofErr w:type="spellEnd"/>
      <w:proofErr w:type="gramEnd"/>
      <w:r w:rsidRPr="008A6041">
        <w:rPr>
          <w:sz w:val="27"/>
          <w:szCs w:val="27"/>
          <w:vertAlign w:val="subscript"/>
        </w:rPr>
        <w:t xml:space="preserve"> </w:t>
      </w:r>
      <w:r w:rsidRPr="008A6041">
        <w:rPr>
          <w:sz w:val="27"/>
          <w:szCs w:val="27"/>
        </w:rPr>
        <w:t>- размер компенсации в целях соблюдения предельного индекса для потребителей, получающих компенсации (льготы) на оплату твердого топлива (угля и(или) дров),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14:paraId="620B12D5" w14:textId="77777777" w:rsidR="0068377F" w:rsidRPr="008A6041" w:rsidRDefault="0068377F" w:rsidP="00AA7C25">
      <w:pPr>
        <w:pStyle w:val="aa"/>
        <w:spacing w:before="100" w:beforeAutospacing="1"/>
        <w:ind w:firstLine="709"/>
        <w:jc w:val="both"/>
        <w:rPr>
          <w:sz w:val="27"/>
          <w:szCs w:val="27"/>
        </w:rPr>
      </w:pPr>
      <w:r w:rsidRPr="008A6041">
        <w:rPr>
          <w:sz w:val="27"/>
          <w:szCs w:val="27"/>
        </w:rPr>
        <w:t>ДЭЛ</w:t>
      </w:r>
      <w:r w:rsidRPr="008A6041">
        <w:rPr>
          <w:bCs/>
          <w:sz w:val="27"/>
          <w:szCs w:val="27"/>
          <w:vertAlign w:val="subscript"/>
        </w:rPr>
        <w:t xml:space="preserve"> </w:t>
      </w:r>
      <w:proofErr w:type="spellStart"/>
      <w:proofErr w:type="gramStart"/>
      <w:r w:rsidRPr="008A6041">
        <w:rPr>
          <w:bCs/>
          <w:sz w:val="27"/>
          <w:szCs w:val="27"/>
          <w:vertAlign w:val="subscript"/>
        </w:rPr>
        <w:t>тт</w:t>
      </w:r>
      <w:proofErr w:type="spellEnd"/>
      <w:proofErr w:type="gramEnd"/>
      <w:r w:rsidRPr="008A6041">
        <w:rPr>
          <w:sz w:val="27"/>
          <w:szCs w:val="27"/>
        </w:rPr>
        <w:t xml:space="preserve"> - денежный эквивалент компенсаций (льгот) на оплату твердого топлива (угля и(или) дров), предоставляемых за счет средств федерального либо краевого бюджета на соответствующее жилое помещение на основании платежного(</w:t>
      </w:r>
      <w:proofErr w:type="spellStart"/>
      <w:r w:rsidRPr="008A6041">
        <w:rPr>
          <w:sz w:val="27"/>
          <w:szCs w:val="27"/>
        </w:rPr>
        <w:t>ых</w:t>
      </w:r>
      <w:proofErr w:type="spellEnd"/>
      <w:r w:rsidRPr="008A6041">
        <w:rPr>
          <w:sz w:val="27"/>
          <w:szCs w:val="27"/>
        </w:rPr>
        <w:t>) документа(</w:t>
      </w:r>
      <w:proofErr w:type="spellStart"/>
      <w:r w:rsidRPr="008A6041">
        <w:rPr>
          <w:sz w:val="27"/>
          <w:szCs w:val="27"/>
        </w:rPr>
        <w:t>ов</w:t>
      </w:r>
      <w:proofErr w:type="spellEnd"/>
      <w:r w:rsidRPr="008A6041">
        <w:rPr>
          <w:sz w:val="27"/>
          <w:szCs w:val="27"/>
        </w:rPr>
        <w:t>), в соответствии с которым(и) осуществляется расчет Компенсации на оплату твердого топлива в целях печного отопления (</w:t>
      </w:r>
      <w:proofErr w:type="spellStart"/>
      <w:r w:rsidRPr="008A6041">
        <w:rPr>
          <w:sz w:val="27"/>
          <w:szCs w:val="27"/>
        </w:rPr>
        <w:t>С</w:t>
      </w:r>
      <w:r w:rsidRPr="008A6041">
        <w:rPr>
          <w:sz w:val="27"/>
          <w:szCs w:val="27"/>
          <w:vertAlign w:val="subscript"/>
        </w:rPr>
        <w:t>тт</w:t>
      </w:r>
      <w:proofErr w:type="spellEnd"/>
      <w:r w:rsidRPr="008A6041">
        <w:rPr>
          <w:sz w:val="27"/>
          <w:szCs w:val="27"/>
        </w:rPr>
        <w:t>);</w:t>
      </w:r>
    </w:p>
    <w:p w14:paraId="5DDE72CF" w14:textId="77777777" w:rsidR="0068377F" w:rsidRPr="008A6041" w:rsidRDefault="0068377F" w:rsidP="00AA7C25">
      <w:pPr>
        <w:autoSpaceDE w:val="0"/>
        <w:autoSpaceDN w:val="0"/>
        <w:adjustRightInd w:val="0"/>
        <w:spacing w:before="100" w:beforeAutospacing="1"/>
        <w:ind w:firstLine="709"/>
        <w:jc w:val="both"/>
        <w:rPr>
          <w:rStyle w:val="21"/>
          <w:color w:val="000000"/>
          <w:sz w:val="27"/>
          <w:szCs w:val="27"/>
        </w:rPr>
      </w:pPr>
      <w:proofErr w:type="gramStart"/>
      <w:r w:rsidRPr="008A6041">
        <w:rPr>
          <w:rStyle w:val="21"/>
          <w:color w:val="000000"/>
          <w:sz w:val="27"/>
          <w:szCs w:val="27"/>
        </w:rPr>
        <w:t>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w:t>
      </w:r>
      <w:proofErr w:type="gramEnd"/>
      <w:r w:rsidRPr="008A6041">
        <w:rPr>
          <w:rStyle w:val="21"/>
          <w:color w:val="000000"/>
          <w:sz w:val="27"/>
          <w:szCs w:val="27"/>
        </w:rPr>
        <w:t xml:space="preserve"> населенных пунктах, рабочих поселках (поселках городского типа)», ДЭЛ</w:t>
      </w:r>
      <w:r w:rsidRPr="008A6041">
        <w:rPr>
          <w:bCs/>
          <w:sz w:val="27"/>
          <w:szCs w:val="27"/>
          <w:vertAlign w:val="subscript"/>
        </w:rPr>
        <w:t xml:space="preserve"> </w:t>
      </w:r>
      <w:proofErr w:type="spellStart"/>
      <w:proofErr w:type="gramStart"/>
      <w:r w:rsidRPr="008A6041">
        <w:rPr>
          <w:bCs/>
          <w:sz w:val="27"/>
          <w:szCs w:val="27"/>
          <w:vertAlign w:val="subscript"/>
        </w:rPr>
        <w:t>тт</w:t>
      </w:r>
      <w:proofErr w:type="spellEnd"/>
      <w:proofErr w:type="gramEnd"/>
      <w:r w:rsidRPr="008A6041">
        <w:rPr>
          <w:rStyle w:val="21"/>
          <w:color w:val="000000"/>
          <w:sz w:val="27"/>
          <w:szCs w:val="27"/>
        </w:rPr>
        <w:t xml:space="preserve"> определяется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
    <w:p w14:paraId="39E74B96" w14:textId="77777777" w:rsidR="0068377F" w:rsidRPr="008A6041" w:rsidRDefault="0068377F" w:rsidP="00AA7C25">
      <w:pPr>
        <w:spacing w:before="100" w:beforeAutospacing="1"/>
        <w:ind w:firstLine="708"/>
        <w:jc w:val="both"/>
        <w:rPr>
          <w:sz w:val="27"/>
          <w:szCs w:val="27"/>
        </w:rPr>
      </w:pPr>
      <w:r w:rsidRPr="008A6041">
        <w:rPr>
          <w:sz w:val="27"/>
          <w:szCs w:val="27"/>
        </w:rPr>
        <w:t>ПЛАТА</w:t>
      </w:r>
      <w:r w:rsidRPr="008A6041">
        <w:rPr>
          <w:bCs/>
          <w:sz w:val="27"/>
          <w:szCs w:val="27"/>
          <w:vertAlign w:val="subscript"/>
        </w:rPr>
        <w:t xml:space="preserve"> </w:t>
      </w:r>
      <w:proofErr w:type="spellStart"/>
      <w:proofErr w:type="gramStart"/>
      <w:r w:rsidRPr="008A6041">
        <w:rPr>
          <w:bCs/>
          <w:sz w:val="27"/>
          <w:szCs w:val="27"/>
          <w:vertAlign w:val="subscript"/>
        </w:rPr>
        <w:t>тт</w:t>
      </w:r>
      <w:proofErr w:type="spellEnd"/>
      <w:proofErr w:type="gramEnd"/>
      <w:r w:rsidRPr="008A6041">
        <w:rPr>
          <w:sz w:val="27"/>
          <w:szCs w:val="27"/>
        </w:rPr>
        <w:t xml:space="preserve"> – плата за твердое топливо (уголь и(или) дрова), подтвержденная платежными документами, представленными Получателем в соответствии с пунктами 4.1.4 и 4.5.2  настоящего Положения.</w:t>
      </w:r>
    </w:p>
    <w:p w14:paraId="794B91E8" w14:textId="77777777" w:rsidR="0068377F" w:rsidRPr="008A6041" w:rsidRDefault="0068377F" w:rsidP="00AA7C25">
      <w:pPr>
        <w:spacing w:before="100" w:beforeAutospacing="1"/>
        <w:ind w:firstLine="708"/>
        <w:jc w:val="both"/>
        <w:rPr>
          <w:sz w:val="27"/>
          <w:szCs w:val="27"/>
        </w:rPr>
      </w:pPr>
      <w:r w:rsidRPr="008A6041">
        <w:rPr>
          <w:rStyle w:val="21"/>
          <w:sz w:val="27"/>
          <w:szCs w:val="27"/>
        </w:rPr>
        <w:t xml:space="preserve">Сведения о размере </w:t>
      </w:r>
      <w:r w:rsidRPr="008A6041">
        <w:rPr>
          <w:sz w:val="27"/>
          <w:szCs w:val="27"/>
        </w:rPr>
        <w:t>денежного эквивалента компенсаций (льгот) на оплату твердого топлива, предоставляемых за счет средств федерального либо краевого бюджета на соответствующее жилое помещение (ДЭЛ</w:t>
      </w:r>
      <w:r w:rsidRPr="008A6041">
        <w:rPr>
          <w:bCs/>
          <w:sz w:val="27"/>
          <w:szCs w:val="27"/>
          <w:vertAlign w:val="subscript"/>
        </w:rPr>
        <w:t xml:space="preserve"> </w:t>
      </w:r>
      <w:proofErr w:type="spellStart"/>
      <w:proofErr w:type="gramStart"/>
      <w:r w:rsidRPr="008A6041">
        <w:rPr>
          <w:bCs/>
          <w:sz w:val="27"/>
          <w:szCs w:val="27"/>
          <w:vertAlign w:val="subscript"/>
        </w:rPr>
        <w:t>тт</w:t>
      </w:r>
      <w:proofErr w:type="spellEnd"/>
      <w:proofErr w:type="gramEnd"/>
      <w:r w:rsidRPr="008A6041">
        <w:rPr>
          <w:sz w:val="27"/>
          <w:szCs w:val="27"/>
        </w:rPr>
        <w:t xml:space="preserve">), Администрация </w:t>
      </w:r>
      <w:proofErr w:type="spellStart"/>
      <w:r w:rsidRPr="008A6041">
        <w:rPr>
          <w:sz w:val="27"/>
          <w:szCs w:val="27"/>
        </w:rPr>
        <w:lastRenderedPageBreak/>
        <w:t>Поспелихинского</w:t>
      </w:r>
      <w:proofErr w:type="spellEnd"/>
      <w:r w:rsidRPr="008A6041">
        <w:rPr>
          <w:sz w:val="27"/>
          <w:szCs w:val="27"/>
        </w:rPr>
        <w:t xml:space="preserve"> района запрашивает в краевом государственном казенном учреждении управлении социальной защиты населения.</w:t>
      </w:r>
    </w:p>
    <w:p w14:paraId="1DF4CB78" w14:textId="39E1C8B4" w:rsidR="00115678" w:rsidRPr="008A6041" w:rsidRDefault="00115678" w:rsidP="00AA7C25">
      <w:pPr>
        <w:pStyle w:val="210"/>
        <w:numPr>
          <w:ilvl w:val="1"/>
          <w:numId w:val="23"/>
        </w:numPr>
        <w:shd w:val="clear" w:color="auto" w:fill="auto"/>
        <w:tabs>
          <w:tab w:val="left" w:pos="1296"/>
          <w:tab w:val="left" w:pos="1539"/>
        </w:tabs>
        <w:spacing w:before="100" w:beforeAutospacing="1"/>
        <w:ind w:left="0" w:firstLine="709"/>
        <w:rPr>
          <w:bCs/>
          <w:sz w:val="27"/>
          <w:szCs w:val="27"/>
        </w:rPr>
      </w:pPr>
      <w:r w:rsidRPr="008A6041">
        <w:rPr>
          <w:sz w:val="27"/>
          <w:szCs w:val="27"/>
        </w:rPr>
        <w:t xml:space="preserve">Подпункт 4.1.4. пункта 4.1. Раздела 4 Положения  изложить в следующей редакции: </w:t>
      </w:r>
    </w:p>
    <w:p w14:paraId="79383266" w14:textId="792181BA" w:rsidR="00115678" w:rsidRPr="008A6041" w:rsidRDefault="00115678" w:rsidP="00AA7C25">
      <w:pPr>
        <w:pStyle w:val="210"/>
        <w:shd w:val="clear" w:color="auto" w:fill="auto"/>
        <w:tabs>
          <w:tab w:val="left" w:pos="1296"/>
          <w:tab w:val="left" w:pos="1539"/>
        </w:tabs>
        <w:spacing w:before="100" w:beforeAutospacing="1"/>
        <w:ind w:firstLine="709"/>
        <w:rPr>
          <w:rStyle w:val="af8"/>
          <w:b w:val="0"/>
          <w:sz w:val="27"/>
          <w:szCs w:val="27"/>
        </w:rPr>
      </w:pPr>
      <w:r w:rsidRPr="008A6041">
        <w:rPr>
          <w:sz w:val="27"/>
          <w:szCs w:val="27"/>
        </w:rPr>
        <w:t>«</w:t>
      </w:r>
      <w:bookmarkStart w:id="0" w:name="_Hlk102042293"/>
      <w:r w:rsidRPr="008A6041">
        <w:rPr>
          <w:sz w:val="27"/>
          <w:szCs w:val="27"/>
        </w:rPr>
        <w:t xml:space="preserve">4.1.4. </w:t>
      </w:r>
      <w:r w:rsidRPr="008A6041">
        <w:rPr>
          <w:rStyle w:val="af8"/>
          <w:b w:val="0"/>
          <w:sz w:val="27"/>
          <w:szCs w:val="27"/>
        </w:rPr>
        <w:t xml:space="preserve">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w:t>
      </w:r>
      <w:bookmarkEnd w:id="0"/>
      <w:r w:rsidRPr="008A6041">
        <w:rPr>
          <w:rStyle w:val="af8"/>
          <w:b w:val="0"/>
          <w:sz w:val="27"/>
          <w:szCs w:val="27"/>
        </w:rPr>
        <w:t>(в случае оформления компенсации на покупку  угля);</w:t>
      </w:r>
    </w:p>
    <w:p w14:paraId="7BF26AB6" w14:textId="77777777" w:rsidR="00115678" w:rsidRPr="008A6041" w:rsidRDefault="00115678" w:rsidP="00AA7C25">
      <w:pPr>
        <w:pStyle w:val="210"/>
        <w:shd w:val="clear" w:color="auto" w:fill="auto"/>
        <w:tabs>
          <w:tab w:val="left" w:pos="1296"/>
          <w:tab w:val="left" w:pos="1539"/>
        </w:tabs>
        <w:spacing w:before="100" w:beforeAutospacing="1"/>
        <w:ind w:firstLine="709"/>
        <w:rPr>
          <w:rStyle w:val="af8"/>
          <w:b w:val="0"/>
          <w:sz w:val="27"/>
          <w:szCs w:val="27"/>
        </w:rPr>
      </w:pPr>
      <w:r w:rsidRPr="008A6041">
        <w:rPr>
          <w:rStyle w:val="af8"/>
          <w:b w:val="0"/>
          <w:sz w:val="27"/>
          <w:szCs w:val="27"/>
        </w:rPr>
        <w:t xml:space="preserve"> Платежные документы, подтверждающие факт оплаты в расчетном месяце твердого топлива (дров), с детализацией его цены и объема (в случае оформления компенсации на покупку  дров);</w:t>
      </w:r>
    </w:p>
    <w:p w14:paraId="53C98074" w14:textId="4BB9D813" w:rsidR="0068377F" w:rsidRPr="008A6041" w:rsidRDefault="00963B9F" w:rsidP="00AA7C25">
      <w:pPr>
        <w:pStyle w:val="210"/>
        <w:numPr>
          <w:ilvl w:val="1"/>
          <w:numId w:val="23"/>
        </w:numPr>
        <w:shd w:val="clear" w:color="auto" w:fill="auto"/>
        <w:spacing w:before="100" w:beforeAutospacing="1"/>
        <w:ind w:left="0" w:firstLine="709"/>
        <w:rPr>
          <w:sz w:val="27"/>
          <w:szCs w:val="27"/>
        </w:rPr>
      </w:pPr>
      <w:r w:rsidRPr="008A6041">
        <w:rPr>
          <w:sz w:val="27"/>
          <w:szCs w:val="27"/>
        </w:rPr>
        <w:t>Пункт</w:t>
      </w:r>
      <w:r w:rsidR="00A356A7" w:rsidRPr="008A6041">
        <w:rPr>
          <w:sz w:val="27"/>
          <w:szCs w:val="27"/>
        </w:rPr>
        <w:t xml:space="preserve"> </w:t>
      </w:r>
      <w:r w:rsidRPr="008A6041">
        <w:rPr>
          <w:sz w:val="27"/>
          <w:szCs w:val="27"/>
        </w:rPr>
        <w:t>4.3. Раздела 4 Положения после слова «4.1.1.–4.1.5.» дополнить словами «и 4.5.1.– 4.5.8.»;</w:t>
      </w:r>
    </w:p>
    <w:p w14:paraId="7B5EDC54" w14:textId="77536590" w:rsidR="0068377F" w:rsidRPr="008A6041" w:rsidRDefault="00963B9F" w:rsidP="00AA7C25">
      <w:pPr>
        <w:pStyle w:val="210"/>
        <w:numPr>
          <w:ilvl w:val="1"/>
          <w:numId w:val="23"/>
        </w:numPr>
        <w:shd w:val="clear" w:color="auto" w:fill="auto"/>
        <w:spacing w:before="100" w:beforeAutospacing="1"/>
        <w:ind w:left="0" w:firstLine="709"/>
        <w:rPr>
          <w:sz w:val="27"/>
          <w:szCs w:val="27"/>
        </w:rPr>
      </w:pPr>
      <w:r w:rsidRPr="008A6041">
        <w:rPr>
          <w:sz w:val="27"/>
          <w:szCs w:val="27"/>
        </w:rPr>
        <w:t>Пункт 4.4. Раздела 4 Положения после слова</w:t>
      </w:r>
      <w:r w:rsidR="00335581" w:rsidRPr="008A6041">
        <w:rPr>
          <w:sz w:val="27"/>
          <w:szCs w:val="27"/>
        </w:rPr>
        <w:t xml:space="preserve"> «4.1.1</w:t>
      </w:r>
      <w:r w:rsidR="002D403F" w:rsidRPr="008A6041">
        <w:rPr>
          <w:sz w:val="27"/>
          <w:szCs w:val="27"/>
        </w:rPr>
        <w:t>.</w:t>
      </w:r>
      <w:r w:rsidR="00335581" w:rsidRPr="008A6041">
        <w:rPr>
          <w:sz w:val="27"/>
          <w:szCs w:val="27"/>
        </w:rPr>
        <w:t>–4.1.5.» дополнить словами «и 4.5.1. – 4.5.8.»;</w:t>
      </w:r>
    </w:p>
    <w:p w14:paraId="665F8ABE" w14:textId="5806FCCE" w:rsidR="00335581" w:rsidRPr="008A6041" w:rsidRDefault="00335581" w:rsidP="00AA7C25">
      <w:pPr>
        <w:pStyle w:val="210"/>
        <w:numPr>
          <w:ilvl w:val="1"/>
          <w:numId w:val="23"/>
        </w:numPr>
        <w:shd w:val="clear" w:color="auto" w:fill="auto"/>
        <w:spacing w:before="100" w:beforeAutospacing="1"/>
        <w:ind w:left="0" w:firstLine="709"/>
        <w:rPr>
          <w:sz w:val="27"/>
          <w:szCs w:val="27"/>
        </w:rPr>
      </w:pPr>
      <w:r w:rsidRPr="008A6041">
        <w:rPr>
          <w:sz w:val="27"/>
          <w:szCs w:val="27"/>
        </w:rPr>
        <w:t>Пункт 4.5. Раздела 4 Положения изложить в следующей редакции:</w:t>
      </w:r>
    </w:p>
    <w:p w14:paraId="427C2A9E" w14:textId="24986910" w:rsidR="00335581" w:rsidRPr="008A6041" w:rsidRDefault="00335581" w:rsidP="00AA7C25">
      <w:pPr>
        <w:pStyle w:val="aa"/>
        <w:spacing w:before="100" w:beforeAutospacing="1"/>
        <w:ind w:firstLine="709"/>
        <w:jc w:val="both"/>
        <w:rPr>
          <w:sz w:val="27"/>
          <w:szCs w:val="27"/>
        </w:rPr>
      </w:pPr>
      <w:r w:rsidRPr="008A6041">
        <w:rPr>
          <w:sz w:val="27"/>
          <w:szCs w:val="27"/>
        </w:rPr>
        <w:t xml:space="preserve"> «4.5. При обращении в Администрацию Поспелихинского района, с целью получения </w:t>
      </w:r>
      <w:r w:rsidRPr="008A6041">
        <w:rPr>
          <w:rStyle w:val="21"/>
          <w:sz w:val="27"/>
          <w:szCs w:val="27"/>
        </w:rPr>
        <w:t xml:space="preserve">Компенсации, граждане, указанные в пункте 1.3. Положения или их уполномоченные представители </w:t>
      </w:r>
      <w:r w:rsidRPr="008A6041">
        <w:rPr>
          <w:rStyle w:val="af8"/>
          <w:b w:val="0"/>
          <w:sz w:val="27"/>
          <w:szCs w:val="27"/>
        </w:rPr>
        <w:t>(далее - Заявитель) на основании доверенности, оформленной в соответствии с законодательством Российской Федерации, представляют документ удостоверяющий личность, а также следующие документы:</w:t>
      </w:r>
    </w:p>
    <w:p w14:paraId="307BD5E7" w14:textId="77777777" w:rsidR="00335581" w:rsidRPr="008A6041" w:rsidRDefault="00335581" w:rsidP="00AA7C25">
      <w:pPr>
        <w:pStyle w:val="210"/>
        <w:tabs>
          <w:tab w:val="left" w:pos="1576"/>
        </w:tabs>
        <w:spacing w:before="100" w:beforeAutospacing="1" w:line="240" w:lineRule="auto"/>
        <w:ind w:firstLine="709"/>
        <w:rPr>
          <w:rStyle w:val="af8"/>
          <w:b w:val="0"/>
          <w:sz w:val="27"/>
          <w:szCs w:val="27"/>
        </w:rPr>
      </w:pPr>
      <w:r w:rsidRPr="008A6041">
        <w:rPr>
          <w:sz w:val="27"/>
          <w:szCs w:val="27"/>
        </w:rPr>
        <w:t xml:space="preserve">4.5.1.  </w:t>
      </w:r>
      <w:r w:rsidRPr="008A6041">
        <w:rPr>
          <w:rStyle w:val="af8"/>
          <w:b w:val="0"/>
          <w:sz w:val="27"/>
          <w:szCs w:val="27"/>
        </w:rPr>
        <w:t>Заявление о назначении Компенсации, содержащее сведения о количестве совместно проживающих граждан в жилом помещении (Приложение 1) и согласие на обработку персональных данных;</w:t>
      </w:r>
    </w:p>
    <w:p w14:paraId="19C9C4FB" w14:textId="77777777" w:rsidR="00335581" w:rsidRPr="008A6041" w:rsidRDefault="00335581" w:rsidP="00AA7C25">
      <w:pPr>
        <w:pStyle w:val="210"/>
        <w:tabs>
          <w:tab w:val="left" w:pos="1576"/>
        </w:tabs>
        <w:spacing w:before="100" w:beforeAutospacing="1" w:line="240" w:lineRule="auto"/>
        <w:ind w:firstLine="709"/>
        <w:rPr>
          <w:sz w:val="27"/>
          <w:szCs w:val="27"/>
        </w:rPr>
      </w:pPr>
      <w:r w:rsidRPr="008A6041">
        <w:rPr>
          <w:sz w:val="27"/>
          <w:szCs w:val="27"/>
        </w:rPr>
        <w:t>4.5.2. 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(в случае оформления компенсации на покупку  угля);</w:t>
      </w:r>
    </w:p>
    <w:p w14:paraId="6C967E4A" w14:textId="77777777" w:rsidR="00335581" w:rsidRPr="008A6041" w:rsidRDefault="00335581" w:rsidP="00AA7C25">
      <w:pPr>
        <w:pStyle w:val="210"/>
        <w:tabs>
          <w:tab w:val="left" w:pos="1576"/>
        </w:tabs>
        <w:spacing w:before="100" w:beforeAutospacing="1" w:line="240" w:lineRule="auto"/>
        <w:ind w:firstLine="709"/>
        <w:rPr>
          <w:sz w:val="27"/>
          <w:szCs w:val="27"/>
        </w:rPr>
      </w:pPr>
      <w:r w:rsidRPr="008A6041">
        <w:rPr>
          <w:sz w:val="27"/>
          <w:szCs w:val="27"/>
        </w:rPr>
        <w:t>Платежные документы, подтверждающие факт оплаты в расчетном месяце твердого топлива (дров), с детализацией его цены и объема (в случае оформления компенсации на покупку  дров);</w:t>
      </w:r>
    </w:p>
    <w:p w14:paraId="6477C40F" w14:textId="77777777" w:rsidR="00335581" w:rsidRPr="008A6041" w:rsidRDefault="00335581" w:rsidP="00AA7C25">
      <w:pPr>
        <w:pStyle w:val="210"/>
        <w:tabs>
          <w:tab w:val="left" w:pos="1701"/>
          <w:tab w:val="left" w:pos="1985"/>
          <w:tab w:val="left" w:pos="2127"/>
        </w:tabs>
        <w:spacing w:before="100" w:beforeAutospacing="1" w:line="240" w:lineRule="auto"/>
        <w:rPr>
          <w:sz w:val="27"/>
          <w:szCs w:val="27"/>
        </w:rPr>
      </w:pPr>
      <w:r w:rsidRPr="008A6041">
        <w:rPr>
          <w:sz w:val="27"/>
          <w:szCs w:val="27"/>
        </w:rPr>
        <w:t xml:space="preserve">          4.5.3. Документы, удостоверяющие личность собственников (нанимателей);</w:t>
      </w:r>
    </w:p>
    <w:p w14:paraId="61A951EF" w14:textId="77777777" w:rsidR="00335581" w:rsidRPr="008A6041" w:rsidRDefault="00335581" w:rsidP="00AA7C25">
      <w:pPr>
        <w:pStyle w:val="210"/>
        <w:tabs>
          <w:tab w:val="left" w:pos="1701"/>
          <w:tab w:val="left" w:pos="1985"/>
          <w:tab w:val="left" w:pos="2127"/>
        </w:tabs>
        <w:spacing w:before="100" w:beforeAutospacing="1" w:line="240" w:lineRule="auto"/>
        <w:ind w:firstLine="820"/>
        <w:rPr>
          <w:sz w:val="27"/>
          <w:szCs w:val="27"/>
        </w:rPr>
      </w:pPr>
      <w:r w:rsidRPr="008A6041">
        <w:rPr>
          <w:sz w:val="27"/>
          <w:szCs w:val="27"/>
        </w:rPr>
        <w:t>4.5.4. Сведения о регистрации по месту жительства, в которых указаны все зарегистрированные и (или) проживающие по данному адресу граждане (выписка из домовой книги, копии паспортов и т.д.);</w:t>
      </w:r>
    </w:p>
    <w:p w14:paraId="37B9198A" w14:textId="77777777" w:rsidR="00335581" w:rsidRPr="008A6041" w:rsidRDefault="00335581" w:rsidP="00AA7C25">
      <w:pPr>
        <w:pStyle w:val="210"/>
        <w:tabs>
          <w:tab w:val="left" w:pos="1536"/>
        </w:tabs>
        <w:spacing w:before="100" w:beforeAutospacing="1" w:line="240" w:lineRule="auto"/>
        <w:rPr>
          <w:b/>
          <w:sz w:val="27"/>
          <w:szCs w:val="27"/>
        </w:rPr>
      </w:pPr>
      <w:r w:rsidRPr="008A6041">
        <w:rPr>
          <w:sz w:val="27"/>
          <w:szCs w:val="27"/>
        </w:rPr>
        <w:t xml:space="preserve">         4.5.5.</w:t>
      </w:r>
      <w:r w:rsidRPr="008A6041">
        <w:rPr>
          <w:b/>
          <w:sz w:val="27"/>
          <w:szCs w:val="27"/>
        </w:rPr>
        <w:t xml:space="preserve"> </w:t>
      </w:r>
      <w:proofErr w:type="gramStart"/>
      <w:r w:rsidRPr="008A6041">
        <w:rPr>
          <w:rStyle w:val="af8"/>
          <w:b w:val="0"/>
          <w:sz w:val="27"/>
          <w:szCs w:val="27"/>
        </w:rPr>
        <w:t>Правоустанавливающие документы на жилое помещение с информацией о его площади (договор купли-продажи, договор аренды жилого помещения, договор социального найма жилого помещения, договор безвозмездного пользования жилого помещения, договор найма специализированного жилого помещения),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 (копия домовой книги или объяснительная о зарегистрированных гражданах в домовладении, копии</w:t>
      </w:r>
      <w:proofErr w:type="gramEnd"/>
      <w:r w:rsidRPr="008A6041">
        <w:rPr>
          <w:rStyle w:val="af8"/>
          <w:b w:val="0"/>
          <w:sz w:val="27"/>
          <w:szCs w:val="27"/>
        </w:rPr>
        <w:t xml:space="preserve"> </w:t>
      </w:r>
      <w:r w:rsidRPr="008A6041">
        <w:rPr>
          <w:rStyle w:val="af8"/>
          <w:b w:val="0"/>
          <w:sz w:val="27"/>
          <w:szCs w:val="27"/>
        </w:rPr>
        <w:lastRenderedPageBreak/>
        <w:t>паспортов, и др.);</w:t>
      </w:r>
    </w:p>
    <w:p w14:paraId="53158332" w14:textId="77777777" w:rsidR="00335581" w:rsidRPr="008A6041" w:rsidRDefault="00335581" w:rsidP="00AA7C25">
      <w:pPr>
        <w:pStyle w:val="210"/>
        <w:tabs>
          <w:tab w:val="left" w:pos="1668"/>
        </w:tabs>
        <w:spacing w:before="100" w:beforeAutospacing="1" w:line="240" w:lineRule="auto"/>
        <w:ind w:firstLine="860"/>
        <w:rPr>
          <w:sz w:val="27"/>
          <w:szCs w:val="27"/>
        </w:rPr>
      </w:pPr>
      <w:r w:rsidRPr="008A6041">
        <w:rPr>
          <w:sz w:val="27"/>
          <w:szCs w:val="27"/>
        </w:rPr>
        <w:t>4.5.6.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в форме электронного документа;</w:t>
      </w:r>
    </w:p>
    <w:p w14:paraId="7B56FA9D" w14:textId="77777777" w:rsidR="00335581" w:rsidRPr="008A6041" w:rsidRDefault="00335581" w:rsidP="00AA7C25">
      <w:pPr>
        <w:pStyle w:val="210"/>
        <w:tabs>
          <w:tab w:val="left" w:pos="1543"/>
        </w:tabs>
        <w:spacing w:before="100" w:beforeAutospacing="1" w:line="240" w:lineRule="auto"/>
        <w:rPr>
          <w:sz w:val="27"/>
          <w:szCs w:val="27"/>
        </w:rPr>
      </w:pPr>
      <w:r w:rsidRPr="008A6041">
        <w:rPr>
          <w:sz w:val="27"/>
          <w:szCs w:val="27"/>
        </w:rPr>
        <w:t xml:space="preserve">          4.5.7.  Свидетельство о постановке на учет налогоплательщика в налоговом органе (ИНН);</w:t>
      </w:r>
    </w:p>
    <w:p w14:paraId="52D956FD" w14:textId="77777777" w:rsidR="00335581" w:rsidRPr="008A6041" w:rsidRDefault="00335581" w:rsidP="00AA7C25">
      <w:pPr>
        <w:pStyle w:val="210"/>
        <w:tabs>
          <w:tab w:val="left" w:pos="0"/>
        </w:tabs>
        <w:spacing w:before="100" w:beforeAutospacing="1" w:line="240" w:lineRule="auto"/>
        <w:ind w:firstLine="709"/>
        <w:rPr>
          <w:sz w:val="27"/>
          <w:szCs w:val="27"/>
        </w:rPr>
      </w:pPr>
      <w:r w:rsidRPr="008A6041">
        <w:rPr>
          <w:sz w:val="27"/>
          <w:szCs w:val="27"/>
        </w:rPr>
        <w:t>4.5.8. Данные лицевого счета в кредитной организации для перечисления Компенсации.</w:t>
      </w:r>
    </w:p>
    <w:p w14:paraId="76EB0EC9" w14:textId="77777777" w:rsidR="00335581" w:rsidRPr="008A6041" w:rsidRDefault="00335581" w:rsidP="00AA7C25">
      <w:pPr>
        <w:pStyle w:val="210"/>
        <w:shd w:val="clear" w:color="auto" w:fill="auto"/>
        <w:tabs>
          <w:tab w:val="left" w:pos="0"/>
          <w:tab w:val="left" w:pos="1701"/>
        </w:tabs>
        <w:spacing w:before="100" w:beforeAutospacing="1" w:line="240" w:lineRule="auto"/>
        <w:ind w:firstLine="567"/>
        <w:rPr>
          <w:sz w:val="27"/>
          <w:szCs w:val="27"/>
        </w:rPr>
      </w:pPr>
      <w:r w:rsidRPr="008A6041">
        <w:rPr>
          <w:sz w:val="27"/>
          <w:szCs w:val="27"/>
        </w:rPr>
        <w:t>При наличии у заявителя задолженности (не превышающей двукратного срока оплаты коммунальных услуг) - соглашения по погашению задолженности и сведений о выполнении соглашения по ее погашению.</w:t>
      </w:r>
    </w:p>
    <w:p w14:paraId="32A31DEC" w14:textId="77777777" w:rsidR="00335581" w:rsidRPr="008A6041" w:rsidRDefault="00335581" w:rsidP="00AA7C25">
      <w:pPr>
        <w:pStyle w:val="210"/>
        <w:spacing w:before="100" w:beforeAutospacing="1" w:line="240" w:lineRule="auto"/>
        <w:rPr>
          <w:sz w:val="27"/>
          <w:szCs w:val="27"/>
        </w:rPr>
      </w:pPr>
      <w:r w:rsidRPr="008A6041">
        <w:rPr>
          <w:sz w:val="27"/>
          <w:szCs w:val="27"/>
        </w:rPr>
        <w:t xml:space="preserve">          Документы, предусмотренные пунктом 4.5.1-4.5.8. настоящего раздела, представляются в подлинниках и копиях. Копии предоставленных документов не требуют нотариального заверения.</w:t>
      </w:r>
    </w:p>
    <w:p w14:paraId="36BFA59A" w14:textId="3779A11E" w:rsidR="00335581" w:rsidRPr="008A6041" w:rsidRDefault="00335581" w:rsidP="00AA7C25">
      <w:pPr>
        <w:pStyle w:val="210"/>
        <w:shd w:val="clear" w:color="auto" w:fill="auto"/>
        <w:tabs>
          <w:tab w:val="left" w:pos="993"/>
          <w:tab w:val="left" w:pos="1296"/>
        </w:tabs>
        <w:spacing w:before="100" w:beforeAutospacing="1"/>
        <w:ind w:firstLine="800"/>
        <w:rPr>
          <w:rStyle w:val="af8"/>
          <w:b w:val="0"/>
          <w:sz w:val="27"/>
          <w:szCs w:val="27"/>
        </w:rPr>
      </w:pPr>
      <w:r w:rsidRPr="008A6041">
        <w:rPr>
          <w:rStyle w:val="af8"/>
          <w:b w:val="0"/>
          <w:sz w:val="27"/>
          <w:szCs w:val="27"/>
        </w:rPr>
        <w:t>Заявитель несет ответственность за достоверность предоставляемых сведений и документов, являющихся основанием</w:t>
      </w:r>
      <w:r w:rsidR="00B864D5" w:rsidRPr="008A6041">
        <w:rPr>
          <w:rStyle w:val="af8"/>
          <w:b w:val="0"/>
          <w:sz w:val="27"/>
          <w:szCs w:val="27"/>
        </w:rPr>
        <w:t xml:space="preserve"> для предоставления Компенсации</w:t>
      </w:r>
      <w:proofErr w:type="gramStart"/>
      <w:r w:rsidR="00B864D5" w:rsidRPr="008A6041">
        <w:rPr>
          <w:rStyle w:val="af8"/>
          <w:b w:val="0"/>
          <w:sz w:val="27"/>
          <w:szCs w:val="27"/>
        </w:rPr>
        <w:t>.»;</w:t>
      </w:r>
      <w:proofErr w:type="gramEnd"/>
    </w:p>
    <w:p w14:paraId="7D9E568E" w14:textId="2F11EA38" w:rsidR="004B2C60" w:rsidRPr="008A6041" w:rsidRDefault="004B2C60" w:rsidP="00AA7C25">
      <w:pPr>
        <w:pStyle w:val="210"/>
        <w:numPr>
          <w:ilvl w:val="1"/>
          <w:numId w:val="23"/>
        </w:numPr>
        <w:shd w:val="clear" w:color="auto" w:fill="auto"/>
        <w:tabs>
          <w:tab w:val="left" w:pos="1296"/>
        </w:tabs>
        <w:spacing w:before="100" w:beforeAutospacing="1"/>
        <w:ind w:left="142" w:firstLine="567"/>
        <w:rPr>
          <w:rStyle w:val="af8"/>
          <w:b w:val="0"/>
          <w:sz w:val="27"/>
          <w:szCs w:val="27"/>
        </w:rPr>
      </w:pPr>
      <w:r w:rsidRPr="008A6041">
        <w:rPr>
          <w:rStyle w:val="af8"/>
          <w:b w:val="0"/>
          <w:sz w:val="27"/>
          <w:szCs w:val="27"/>
        </w:rPr>
        <w:t xml:space="preserve"> Подпункт  4.6.1.  пункта 4.6. Раздела  4  Положения после слов   «</w:t>
      </w:r>
      <w:r w:rsidR="002D403F" w:rsidRPr="008A6041">
        <w:rPr>
          <w:rStyle w:val="af8"/>
          <w:b w:val="0"/>
          <w:sz w:val="27"/>
          <w:szCs w:val="27"/>
        </w:rPr>
        <w:t>4.1.1.</w:t>
      </w:r>
      <w:r w:rsidRPr="008A6041">
        <w:rPr>
          <w:rStyle w:val="af8"/>
          <w:b w:val="0"/>
          <w:sz w:val="27"/>
          <w:szCs w:val="27"/>
        </w:rPr>
        <w:t>–4.1.5.» дополнить словами «</w:t>
      </w:r>
      <w:r w:rsidR="002D403F" w:rsidRPr="008A6041">
        <w:rPr>
          <w:rStyle w:val="af8"/>
          <w:b w:val="0"/>
          <w:sz w:val="27"/>
          <w:szCs w:val="27"/>
        </w:rPr>
        <w:t>4.5.1.</w:t>
      </w:r>
      <w:r w:rsidRPr="008A6041">
        <w:rPr>
          <w:rStyle w:val="af8"/>
          <w:b w:val="0"/>
          <w:sz w:val="27"/>
          <w:szCs w:val="27"/>
        </w:rPr>
        <w:t>– 4.5.8.»; после слов «в соответствии с пунктами 4.1.» дополнить словами «и 4.5.»;</w:t>
      </w:r>
    </w:p>
    <w:p w14:paraId="033EA329" w14:textId="2AC48814" w:rsidR="004B2C60" w:rsidRPr="008A6041" w:rsidRDefault="00AA7C25" w:rsidP="00AA7C25">
      <w:pPr>
        <w:pStyle w:val="210"/>
        <w:numPr>
          <w:ilvl w:val="1"/>
          <w:numId w:val="23"/>
        </w:numPr>
        <w:shd w:val="clear" w:color="auto" w:fill="auto"/>
        <w:tabs>
          <w:tab w:val="left" w:pos="1296"/>
        </w:tabs>
        <w:spacing w:before="100" w:beforeAutospacing="1"/>
        <w:ind w:left="142" w:firstLine="567"/>
        <w:rPr>
          <w:rStyle w:val="af8"/>
          <w:b w:val="0"/>
          <w:sz w:val="27"/>
          <w:szCs w:val="27"/>
        </w:rPr>
      </w:pPr>
      <w:r w:rsidRPr="008A6041">
        <w:rPr>
          <w:rStyle w:val="af8"/>
          <w:b w:val="0"/>
          <w:sz w:val="27"/>
          <w:szCs w:val="27"/>
        </w:rPr>
        <w:t xml:space="preserve"> В приложении 1 к Положению в заявление слово «ТБО» исключить;</w:t>
      </w:r>
    </w:p>
    <w:p w14:paraId="50A53437" w14:textId="0F41F45F" w:rsidR="00AA7C25" w:rsidRPr="008A6041" w:rsidRDefault="00AA7C25" w:rsidP="00AA7C25">
      <w:pPr>
        <w:pStyle w:val="210"/>
        <w:numPr>
          <w:ilvl w:val="1"/>
          <w:numId w:val="23"/>
        </w:numPr>
        <w:shd w:val="clear" w:color="auto" w:fill="auto"/>
        <w:tabs>
          <w:tab w:val="left" w:pos="1296"/>
        </w:tabs>
        <w:spacing w:before="100" w:beforeAutospacing="1"/>
        <w:ind w:left="142" w:firstLine="567"/>
        <w:rPr>
          <w:rStyle w:val="af8"/>
          <w:b w:val="0"/>
          <w:sz w:val="27"/>
          <w:szCs w:val="27"/>
        </w:rPr>
      </w:pPr>
      <w:r w:rsidRPr="008A6041">
        <w:rPr>
          <w:rStyle w:val="af8"/>
          <w:b w:val="0"/>
          <w:sz w:val="27"/>
          <w:szCs w:val="27"/>
        </w:rPr>
        <w:t xml:space="preserve"> В приложении 2 к Положению табличную  часть, после </w:t>
      </w:r>
      <w:r w:rsidR="005D61AD" w:rsidRPr="008A6041">
        <w:rPr>
          <w:rStyle w:val="af8"/>
          <w:b w:val="0"/>
          <w:sz w:val="27"/>
          <w:szCs w:val="27"/>
        </w:rPr>
        <w:t>графы</w:t>
      </w:r>
      <w:r w:rsidRPr="008A6041">
        <w:rPr>
          <w:rStyle w:val="af8"/>
          <w:b w:val="0"/>
          <w:sz w:val="27"/>
          <w:szCs w:val="27"/>
        </w:rPr>
        <w:t xml:space="preserve">  «Адрес», дополнить </w:t>
      </w:r>
      <w:r w:rsidR="005D61AD" w:rsidRPr="008A6041">
        <w:rPr>
          <w:rStyle w:val="af8"/>
          <w:b w:val="0"/>
          <w:sz w:val="27"/>
          <w:szCs w:val="27"/>
        </w:rPr>
        <w:t>графой</w:t>
      </w:r>
      <w:r w:rsidRPr="008A6041">
        <w:rPr>
          <w:rStyle w:val="af8"/>
          <w:b w:val="0"/>
          <w:sz w:val="27"/>
          <w:szCs w:val="27"/>
        </w:rPr>
        <w:t xml:space="preserve"> «</w:t>
      </w:r>
      <w:r w:rsidRPr="008A6041">
        <w:rPr>
          <w:sz w:val="27"/>
          <w:szCs w:val="27"/>
        </w:rPr>
        <w:t>Объем потребления коммунальной услуги за расчетный месяц (</w:t>
      </w:r>
      <w:proofErr w:type="spellStart"/>
      <w:r w:rsidRPr="008A6041">
        <w:rPr>
          <w:sz w:val="27"/>
          <w:szCs w:val="27"/>
          <w:lang w:val="en-US"/>
        </w:rPr>
        <w:t>Vp</w:t>
      </w:r>
      <w:proofErr w:type="spellEnd"/>
      <w:r w:rsidRPr="008A6041">
        <w:rPr>
          <w:sz w:val="27"/>
          <w:szCs w:val="27"/>
        </w:rPr>
        <w:t>),  (</w:t>
      </w:r>
      <w:proofErr w:type="spellStart"/>
      <w:r w:rsidRPr="008A6041">
        <w:rPr>
          <w:sz w:val="27"/>
          <w:szCs w:val="27"/>
        </w:rPr>
        <w:t>ед</w:t>
      </w:r>
      <w:proofErr w:type="gramStart"/>
      <w:r w:rsidRPr="008A6041">
        <w:rPr>
          <w:sz w:val="27"/>
          <w:szCs w:val="27"/>
        </w:rPr>
        <w:t>.и</w:t>
      </w:r>
      <w:proofErr w:type="gramEnd"/>
      <w:r w:rsidRPr="008A6041">
        <w:rPr>
          <w:sz w:val="27"/>
          <w:szCs w:val="27"/>
        </w:rPr>
        <w:t>зм</w:t>
      </w:r>
      <w:proofErr w:type="spellEnd"/>
      <w:r w:rsidRPr="008A6041">
        <w:rPr>
          <w:sz w:val="27"/>
          <w:szCs w:val="27"/>
        </w:rPr>
        <w:t>)».</w:t>
      </w:r>
    </w:p>
    <w:p w14:paraId="21712034" w14:textId="4C08E574" w:rsidR="004B2C60" w:rsidRPr="008A6041" w:rsidRDefault="00AA7C25" w:rsidP="00AA7C25">
      <w:pPr>
        <w:pStyle w:val="210"/>
        <w:numPr>
          <w:ilvl w:val="0"/>
          <w:numId w:val="23"/>
        </w:numPr>
        <w:shd w:val="clear" w:color="auto" w:fill="auto"/>
        <w:tabs>
          <w:tab w:val="left" w:pos="1296"/>
        </w:tabs>
        <w:spacing w:before="100" w:beforeAutospacing="1"/>
        <w:ind w:left="142" w:firstLine="567"/>
        <w:rPr>
          <w:rStyle w:val="af8"/>
          <w:b w:val="0"/>
          <w:sz w:val="27"/>
          <w:szCs w:val="27"/>
        </w:rPr>
      </w:pPr>
      <w:r w:rsidRPr="008A6041">
        <w:rPr>
          <w:rStyle w:val="af8"/>
          <w:b w:val="0"/>
          <w:sz w:val="27"/>
          <w:szCs w:val="27"/>
        </w:rPr>
        <w:t>Обнародовать настоящее постановление на официальном сайте Администрации Поспелихинского района.</w:t>
      </w:r>
    </w:p>
    <w:p w14:paraId="265B00F5" w14:textId="0C6FC8DE" w:rsidR="0078776C" w:rsidRPr="008A6041" w:rsidRDefault="0078776C" w:rsidP="00AA7C25">
      <w:pPr>
        <w:pStyle w:val="af3"/>
        <w:numPr>
          <w:ilvl w:val="0"/>
          <w:numId w:val="23"/>
        </w:numPr>
        <w:autoSpaceDE w:val="0"/>
        <w:autoSpaceDN w:val="0"/>
        <w:adjustRightInd w:val="0"/>
        <w:spacing w:before="100" w:beforeAutospacing="1"/>
        <w:ind w:left="0" w:firstLine="709"/>
        <w:jc w:val="both"/>
        <w:rPr>
          <w:sz w:val="27"/>
          <w:szCs w:val="27"/>
        </w:rPr>
      </w:pPr>
      <w:r w:rsidRPr="008A6041">
        <w:rPr>
          <w:sz w:val="27"/>
          <w:szCs w:val="27"/>
        </w:rPr>
        <w:t>Настоящее постановление вступает в силу  даты подписания</w:t>
      </w:r>
      <w:r w:rsidR="00AA7C25" w:rsidRPr="008A6041">
        <w:rPr>
          <w:sz w:val="27"/>
          <w:szCs w:val="27"/>
        </w:rPr>
        <w:t xml:space="preserve"> и распространяет свое действие на правоотношения, возникшие с 01.12.2022 года.</w:t>
      </w:r>
    </w:p>
    <w:p w14:paraId="0C406EC1" w14:textId="77777777" w:rsidR="0078776C" w:rsidRDefault="0078776C" w:rsidP="00AA7C25">
      <w:pPr>
        <w:spacing w:before="100" w:beforeAutospacing="1"/>
        <w:jc w:val="both"/>
        <w:rPr>
          <w:sz w:val="27"/>
          <w:szCs w:val="27"/>
        </w:rPr>
      </w:pPr>
    </w:p>
    <w:p w14:paraId="72EB6B42" w14:textId="77777777" w:rsidR="008A6041" w:rsidRPr="008A6041" w:rsidRDefault="008A6041" w:rsidP="00AA7C25">
      <w:pPr>
        <w:spacing w:before="100" w:beforeAutospacing="1"/>
        <w:jc w:val="both"/>
        <w:rPr>
          <w:sz w:val="27"/>
          <w:szCs w:val="27"/>
        </w:rPr>
      </w:pPr>
    </w:p>
    <w:p w14:paraId="11877716" w14:textId="02738D87" w:rsidR="008451FD" w:rsidRPr="008A6041" w:rsidRDefault="008451FD" w:rsidP="00AA7C25">
      <w:pPr>
        <w:spacing w:before="100" w:beforeAutospacing="1"/>
        <w:jc w:val="both"/>
        <w:rPr>
          <w:sz w:val="27"/>
          <w:szCs w:val="27"/>
        </w:rPr>
      </w:pPr>
      <w:r w:rsidRPr="008A6041">
        <w:rPr>
          <w:sz w:val="27"/>
          <w:szCs w:val="27"/>
        </w:rPr>
        <w:t>Глава района                                                                                       И.А. Башмаков</w:t>
      </w:r>
    </w:p>
    <w:p w14:paraId="7CD58E7A" w14:textId="6FDD4713" w:rsidR="00227201" w:rsidRPr="008A6041" w:rsidRDefault="00546BA5" w:rsidP="00AA7C25">
      <w:pPr>
        <w:spacing w:before="100" w:beforeAutospacing="1"/>
        <w:rPr>
          <w:sz w:val="27"/>
          <w:szCs w:val="27"/>
        </w:rPr>
      </w:pPr>
      <w:r w:rsidRPr="008A6041">
        <w:rPr>
          <w:sz w:val="27"/>
          <w:szCs w:val="27"/>
        </w:rPr>
        <w:t xml:space="preserve">         </w:t>
      </w:r>
    </w:p>
    <w:p w14:paraId="26091D08" w14:textId="77777777" w:rsidR="008451FD" w:rsidRDefault="008451FD" w:rsidP="00AA7C25">
      <w:pPr>
        <w:pStyle w:val="aa"/>
        <w:spacing w:before="100" w:beforeAutospacing="1"/>
        <w:rPr>
          <w:sz w:val="28"/>
          <w:szCs w:val="28"/>
        </w:rPr>
      </w:pPr>
    </w:p>
    <w:p w14:paraId="46AB7D19" w14:textId="77777777" w:rsidR="008451FD" w:rsidRDefault="008451FD" w:rsidP="00AA7C25">
      <w:pPr>
        <w:pStyle w:val="aa"/>
        <w:spacing w:before="100" w:beforeAutospacing="1"/>
        <w:rPr>
          <w:sz w:val="28"/>
          <w:szCs w:val="28"/>
        </w:rPr>
      </w:pPr>
    </w:p>
    <w:p w14:paraId="3BEAF39C" w14:textId="77777777" w:rsidR="008451FD" w:rsidRDefault="008451FD" w:rsidP="00AA7C25">
      <w:pPr>
        <w:pStyle w:val="aa"/>
        <w:spacing w:before="100" w:beforeAutospacing="1"/>
        <w:rPr>
          <w:sz w:val="28"/>
          <w:szCs w:val="28"/>
        </w:rPr>
      </w:pPr>
    </w:p>
    <w:p w14:paraId="3F90851C" w14:textId="77777777" w:rsidR="008451FD" w:rsidRDefault="008451FD" w:rsidP="00AA7C25">
      <w:pPr>
        <w:pStyle w:val="aa"/>
        <w:spacing w:before="100" w:beforeAutospacing="1"/>
        <w:rPr>
          <w:sz w:val="28"/>
          <w:szCs w:val="28"/>
        </w:rPr>
      </w:pPr>
    </w:p>
    <w:p w14:paraId="770DAB08" w14:textId="77777777" w:rsidR="004506DA" w:rsidRDefault="004506DA" w:rsidP="00AA7C25">
      <w:pPr>
        <w:pStyle w:val="aa"/>
        <w:spacing w:before="100" w:beforeAutospacing="1"/>
        <w:rPr>
          <w:sz w:val="28"/>
          <w:szCs w:val="28"/>
        </w:rPr>
      </w:pPr>
    </w:p>
    <w:p w14:paraId="62673C74" w14:textId="77777777" w:rsidR="004506DA" w:rsidRDefault="004506DA" w:rsidP="00AA7C25">
      <w:pPr>
        <w:pStyle w:val="aa"/>
        <w:spacing w:before="100" w:beforeAutospacing="1"/>
        <w:rPr>
          <w:sz w:val="28"/>
          <w:szCs w:val="28"/>
        </w:rPr>
      </w:pPr>
    </w:p>
    <w:p w14:paraId="4D28A87A" w14:textId="77777777" w:rsidR="00BC766B" w:rsidRDefault="00BC766B" w:rsidP="00AA7C25">
      <w:pPr>
        <w:spacing w:before="100" w:beforeAutospacing="1"/>
        <w:ind w:left="4820"/>
        <w:jc w:val="both"/>
        <w:rPr>
          <w:rFonts w:eastAsia="Calibri"/>
          <w:sz w:val="28"/>
          <w:szCs w:val="28"/>
        </w:rPr>
      </w:pPr>
      <w:bookmarkStart w:id="1" w:name="_GoBack"/>
      <w:bookmarkEnd w:id="1"/>
    </w:p>
    <w:p w14:paraId="2BD4395F" w14:textId="77777777" w:rsidR="00BC766B" w:rsidRDefault="00BC766B" w:rsidP="00AA7C25">
      <w:pPr>
        <w:spacing w:before="100" w:beforeAutospacing="1"/>
        <w:ind w:left="4820"/>
        <w:jc w:val="both"/>
        <w:rPr>
          <w:rFonts w:eastAsia="Calibri"/>
          <w:sz w:val="28"/>
          <w:szCs w:val="28"/>
        </w:rPr>
      </w:pPr>
    </w:p>
    <w:p w14:paraId="07A9BE51" w14:textId="77777777" w:rsidR="00BC766B" w:rsidRDefault="00BC766B" w:rsidP="00AA7C25">
      <w:pPr>
        <w:spacing w:before="100" w:beforeAutospacing="1"/>
        <w:ind w:left="4820"/>
        <w:jc w:val="both"/>
        <w:rPr>
          <w:rFonts w:eastAsia="Calibri"/>
          <w:sz w:val="28"/>
          <w:szCs w:val="28"/>
        </w:rPr>
      </w:pPr>
    </w:p>
    <w:p w14:paraId="2D871338" w14:textId="77777777" w:rsidR="004506DA" w:rsidRDefault="004506DA" w:rsidP="00AA7C25">
      <w:pPr>
        <w:spacing w:before="100" w:beforeAutospacing="1"/>
        <w:ind w:left="4820"/>
        <w:jc w:val="both"/>
        <w:rPr>
          <w:rFonts w:eastAsia="Calibri"/>
          <w:sz w:val="28"/>
          <w:szCs w:val="28"/>
        </w:rPr>
      </w:pPr>
    </w:p>
    <w:p w14:paraId="31F92675" w14:textId="77777777" w:rsidR="004506DA" w:rsidRDefault="004506DA" w:rsidP="00AA7C25">
      <w:pPr>
        <w:spacing w:before="100" w:beforeAutospacing="1"/>
        <w:ind w:left="4820"/>
        <w:jc w:val="both"/>
        <w:rPr>
          <w:rFonts w:eastAsia="Calibri"/>
          <w:sz w:val="28"/>
          <w:szCs w:val="28"/>
        </w:rPr>
      </w:pPr>
    </w:p>
    <w:p w14:paraId="15F6E3DF" w14:textId="77777777" w:rsidR="00BC766B" w:rsidRDefault="00BC766B" w:rsidP="00AA7C25">
      <w:pPr>
        <w:spacing w:before="100" w:beforeAutospacing="1"/>
        <w:ind w:left="4820"/>
        <w:jc w:val="both"/>
        <w:rPr>
          <w:rFonts w:eastAsia="Calibri"/>
          <w:sz w:val="28"/>
          <w:szCs w:val="28"/>
        </w:rPr>
      </w:pPr>
    </w:p>
    <w:p w14:paraId="34D98F01" w14:textId="77777777" w:rsidR="00BC766B" w:rsidRDefault="00BC766B" w:rsidP="00AA7C25">
      <w:pPr>
        <w:spacing w:before="100" w:beforeAutospacing="1"/>
        <w:ind w:left="4820"/>
        <w:jc w:val="right"/>
        <w:rPr>
          <w:rFonts w:eastAsia="Calibri"/>
          <w:sz w:val="28"/>
          <w:szCs w:val="28"/>
        </w:rPr>
      </w:pPr>
    </w:p>
    <w:p w14:paraId="37049A18" w14:textId="77777777" w:rsidR="00D77F3E" w:rsidRDefault="00D77F3E" w:rsidP="00AA7C25">
      <w:pPr>
        <w:spacing w:before="100" w:beforeAutospacing="1"/>
        <w:ind w:left="4820"/>
        <w:jc w:val="right"/>
        <w:rPr>
          <w:rFonts w:eastAsia="Calibri"/>
          <w:sz w:val="28"/>
          <w:szCs w:val="28"/>
        </w:rPr>
      </w:pPr>
    </w:p>
    <w:sectPr w:rsidR="00D77F3E" w:rsidSect="00644AB3">
      <w:headerReference w:type="default" r:id="rId12"/>
      <w:pgSz w:w="11906" w:h="16838"/>
      <w:pgMar w:top="962" w:right="709" w:bottom="53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C3DDC" w14:textId="77777777" w:rsidR="004A0D43" w:rsidRDefault="004A0D43" w:rsidP="001D1B65">
      <w:r>
        <w:separator/>
      </w:r>
    </w:p>
  </w:endnote>
  <w:endnote w:type="continuationSeparator" w:id="0">
    <w:p w14:paraId="2F25A6B7" w14:textId="77777777" w:rsidR="004A0D43" w:rsidRDefault="004A0D43" w:rsidP="001D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89730" w14:textId="77777777" w:rsidR="004A0D43" w:rsidRDefault="004A0D43" w:rsidP="001D1B65">
      <w:r>
        <w:separator/>
      </w:r>
    </w:p>
  </w:footnote>
  <w:footnote w:type="continuationSeparator" w:id="0">
    <w:p w14:paraId="4C1F7DD5" w14:textId="77777777" w:rsidR="004A0D43" w:rsidRDefault="004A0D43" w:rsidP="001D1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E0AE9" w14:textId="2358C092" w:rsidR="00D77F3E" w:rsidRDefault="00D77F3E" w:rsidP="001D1B65">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FFFFFFFF"/>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F"/>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37434C3"/>
    <w:multiLevelType w:val="multilevel"/>
    <w:tmpl w:val="FFFFFFF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5">
    <w:nsid w:val="048628FB"/>
    <w:multiLevelType w:val="multilevel"/>
    <w:tmpl w:val="FFFFFFFF"/>
    <w:lvl w:ilvl="0">
      <w:start w:val="5"/>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6">
    <w:nsid w:val="077D75FA"/>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CDE43CC"/>
    <w:multiLevelType w:val="multilevel"/>
    <w:tmpl w:val="F6385E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9">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0">
    <w:nsid w:val="1D545B28"/>
    <w:multiLevelType w:val="multilevel"/>
    <w:tmpl w:val="CADCCFBE"/>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800" w:hanging="144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2160" w:hanging="1800"/>
      </w:pPr>
      <w:rPr>
        <w:rFonts w:ascii="Times New Roman" w:hAnsi="Times New Roman" w:cs="Times New Roman" w:hint="default"/>
      </w:rPr>
    </w:lvl>
    <w:lvl w:ilvl="7">
      <w:start w:val="1"/>
      <w:numFmt w:val="decimal"/>
      <w:isLgl/>
      <w:lvlText w:val="%1.%2.%3.%4.%5.%6.%7.%8."/>
      <w:lvlJc w:val="left"/>
      <w:pPr>
        <w:ind w:left="2520" w:hanging="2160"/>
      </w:pPr>
      <w:rPr>
        <w:rFonts w:ascii="Times New Roman" w:hAnsi="Times New Roman" w:cs="Times New Roman" w:hint="default"/>
      </w:rPr>
    </w:lvl>
    <w:lvl w:ilvl="8">
      <w:start w:val="1"/>
      <w:numFmt w:val="decimal"/>
      <w:isLgl/>
      <w:lvlText w:val="%1.%2.%3.%4.%5.%6.%7.%8.%9."/>
      <w:lvlJc w:val="left"/>
      <w:pPr>
        <w:ind w:left="2520" w:hanging="2160"/>
      </w:pPr>
      <w:rPr>
        <w:rFonts w:ascii="Times New Roman" w:hAnsi="Times New Roman" w:cs="Times New Roman" w:hint="default"/>
      </w:rPr>
    </w:lvl>
  </w:abstractNum>
  <w:abstractNum w:abstractNumId="11">
    <w:nsid w:val="1EEF6E80"/>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25C94AFA"/>
    <w:multiLevelType w:val="multilevel"/>
    <w:tmpl w:val="5212EF54"/>
    <w:lvl w:ilvl="0">
      <w:start w:val="1"/>
      <w:numFmt w:val="decimal"/>
      <w:lvlText w:val="%1."/>
      <w:lvlJc w:val="left"/>
      <w:pPr>
        <w:ind w:left="450" w:hanging="450"/>
      </w:pPr>
      <w:rPr>
        <w:rFonts w:hint="default"/>
      </w:rPr>
    </w:lvl>
    <w:lvl w:ilvl="1">
      <w:start w:val="5"/>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3">
    <w:nsid w:val="25DD3B2E"/>
    <w:multiLevelType w:val="multilevel"/>
    <w:tmpl w:val="4A3C2CF4"/>
    <w:lvl w:ilvl="0">
      <w:start w:val="1"/>
      <w:numFmt w:val="decimal"/>
      <w:lvlText w:val="%1."/>
      <w:lvlJc w:val="left"/>
      <w:pPr>
        <w:ind w:left="450" w:hanging="450"/>
      </w:pPr>
      <w:rPr>
        <w:rFonts w:hint="default"/>
      </w:rPr>
    </w:lvl>
    <w:lvl w:ilvl="1">
      <w:start w:val="5"/>
      <w:numFmt w:val="decimal"/>
      <w:lvlText w:val="%1.%2."/>
      <w:lvlJc w:val="left"/>
      <w:pPr>
        <w:ind w:left="2728" w:hanging="720"/>
      </w:pPr>
      <w:rPr>
        <w:rFonts w:hint="default"/>
      </w:rPr>
    </w:lvl>
    <w:lvl w:ilvl="2">
      <w:start w:val="1"/>
      <w:numFmt w:val="decimal"/>
      <w:lvlText w:val="%1.%2.%3."/>
      <w:lvlJc w:val="left"/>
      <w:pPr>
        <w:ind w:left="4736" w:hanging="720"/>
      </w:pPr>
      <w:rPr>
        <w:rFonts w:hint="default"/>
      </w:rPr>
    </w:lvl>
    <w:lvl w:ilvl="3">
      <w:start w:val="1"/>
      <w:numFmt w:val="decimal"/>
      <w:lvlText w:val="%1.%2.%3.%4."/>
      <w:lvlJc w:val="left"/>
      <w:pPr>
        <w:ind w:left="7104" w:hanging="1080"/>
      </w:pPr>
      <w:rPr>
        <w:rFonts w:hint="default"/>
      </w:rPr>
    </w:lvl>
    <w:lvl w:ilvl="4">
      <w:start w:val="1"/>
      <w:numFmt w:val="decimal"/>
      <w:lvlText w:val="%1.%2.%3.%4.%5."/>
      <w:lvlJc w:val="left"/>
      <w:pPr>
        <w:ind w:left="9112" w:hanging="1080"/>
      </w:pPr>
      <w:rPr>
        <w:rFonts w:hint="default"/>
      </w:rPr>
    </w:lvl>
    <w:lvl w:ilvl="5">
      <w:start w:val="1"/>
      <w:numFmt w:val="decimal"/>
      <w:lvlText w:val="%1.%2.%3.%4.%5.%6."/>
      <w:lvlJc w:val="left"/>
      <w:pPr>
        <w:ind w:left="11480" w:hanging="1440"/>
      </w:pPr>
      <w:rPr>
        <w:rFonts w:hint="default"/>
      </w:rPr>
    </w:lvl>
    <w:lvl w:ilvl="6">
      <w:start w:val="1"/>
      <w:numFmt w:val="decimal"/>
      <w:lvlText w:val="%1.%2.%3.%4.%5.%6.%7."/>
      <w:lvlJc w:val="left"/>
      <w:pPr>
        <w:ind w:left="13848" w:hanging="1800"/>
      </w:pPr>
      <w:rPr>
        <w:rFonts w:hint="default"/>
      </w:rPr>
    </w:lvl>
    <w:lvl w:ilvl="7">
      <w:start w:val="1"/>
      <w:numFmt w:val="decimal"/>
      <w:lvlText w:val="%1.%2.%3.%4.%5.%6.%7.%8."/>
      <w:lvlJc w:val="left"/>
      <w:pPr>
        <w:ind w:left="15856" w:hanging="1800"/>
      </w:pPr>
      <w:rPr>
        <w:rFonts w:hint="default"/>
      </w:rPr>
    </w:lvl>
    <w:lvl w:ilvl="8">
      <w:start w:val="1"/>
      <w:numFmt w:val="decimal"/>
      <w:lvlText w:val="%1.%2.%3.%4.%5.%6.%7.%8.%9."/>
      <w:lvlJc w:val="left"/>
      <w:pPr>
        <w:ind w:left="18224" w:hanging="2160"/>
      </w:pPr>
      <w:rPr>
        <w:rFonts w:hint="default"/>
      </w:rPr>
    </w:lvl>
  </w:abstractNum>
  <w:abstractNum w:abstractNumId="14">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32CD146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71B3AC6"/>
    <w:multiLevelType w:val="hybridMultilevel"/>
    <w:tmpl w:val="F4063D56"/>
    <w:lvl w:ilvl="0" w:tplc="AA1203A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3A2A0F2D"/>
    <w:multiLevelType w:val="hybridMultilevel"/>
    <w:tmpl w:val="FFFFFFFF"/>
    <w:lvl w:ilvl="0" w:tplc="19F8A636">
      <w:start w:val="1"/>
      <w:numFmt w:val="decimal"/>
      <w:lvlText w:val="%1."/>
      <w:lvlJc w:val="left"/>
      <w:pPr>
        <w:ind w:left="1837"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416C0457"/>
    <w:multiLevelType w:val="hybridMultilevel"/>
    <w:tmpl w:val="FFFFFFFF"/>
    <w:lvl w:ilvl="0" w:tplc="F4005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24471ED"/>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2A53E11"/>
    <w:multiLevelType w:val="multilevel"/>
    <w:tmpl w:val="FFFFFFFF"/>
    <w:lvl w:ilvl="0">
      <w:start w:val="2"/>
      <w:numFmt w:val="decimal"/>
      <w:lvlText w:val="%1."/>
      <w:lvlJc w:val="left"/>
      <w:pPr>
        <w:tabs>
          <w:tab w:val="num" w:pos="1211"/>
        </w:tabs>
        <w:ind w:left="1211" w:hanging="360"/>
      </w:pPr>
      <w:rPr>
        <w:rFonts w:cs="Times New Roman" w:hint="default"/>
        <w:color w:val="000000"/>
      </w:rPr>
    </w:lvl>
    <w:lvl w:ilvl="1">
      <w:start w:val="10"/>
      <w:numFmt w:val="decimal"/>
      <w:isLgl/>
      <w:lvlText w:val="%1.%2."/>
      <w:lvlJc w:val="left"/>
      <w:pPr>
        <w:tabs>
          <w:tab w:val="num" w:pos="1353"/>
        </w:tabs>
        <w:ind w:left="1353" w:hanging="720"/>
      </w:pPr>
      <w:rPr>
        <w:rFonts w:cs="Times New Roman" w:hint="default"/>
      </w:rPr>
    </w:lvl>
    <w:lvl w:ilvl="2">
      <w:start w:val="1"/>
      <w:numFmt w:val="decimal"/>
      <w:isLgl/>
      <w:lvlText w:val="%1.%2.%3."/>
      <w:lvlJc w:val="left"/>
      <w:pPr>
        <w:tabs>
          <w:tab w:val="num" w:pos="2003"/>
        </w:tabs>
        <w:ind w:left="2003" w:hanging="720"/>
      </w:pPr>
      <w:rPr>
        <w:rFonts w:cs="Times New Roman" w:hint="default"/>
      </w:rPr>
    </w:lvl>
    <w:lvl w:ilvl="3">
      <w:start w:val="1"/>
      <w:numFmt w:val="decimal"/>
      <w:isLgl/>
      <w:lvlText w:val="%1.%2.%3.%4."/>
      <w:lvlJc w:val="left"/>
      <w:pPr>
        <w:tabs>
          <w:tab w:val="num" w:pos="2579"/>
        </w:tabs>
        <w:ind w:left="2579" w:hanging="1080"/>
      </w:pPr>
      <w:rPr>
        <w:rFonts w:cs="Times New Roman" w:hint="default"/>
      </w:rPr>
    </w:lvl>
    <w:lvl w:ilvl="4">
      <w:start w:val="1"/>
      <w:numFmt w:val="decimal"/>
      <w:isLgl/>
      <w:lvlText w:val="%1.%2.%3.%4.%5."/>
      <w:lvlJc w:val="left"/>
      <w:pPr>
        <w:tabs>
          <w:tab w:val="num" w:pos="2795"/>
        </w:tabs>
        <w:ind w:left="2795" w:hanging="1080"/>
      </w:pPr>
      <w:rPr>
        <w:rFonts w:cs="Times New Roman" w:hint="default"/>
      </w:rPr>
    </w:lvl>
    <w:lvl w:ilvl="5">
      <w:start w:val="1"/>
      <w:numFmt w:val="decimal"/>
      <w:isLgl/>
      <w:lvlText w:val="%1.%2.%3.%4.%5.%6."/>
      <w:lvlJc w:val="left"/>
      <w:pPr>
        <w:tabs>
          <w:tab w:val="num" w:pos="3371"/>
        </w:tabs>
        <w:ind w:left="3371" w:hanging="1440"/>
      </w:pPr>
      <w:rPr>
        <w:rFonts w:cs="Times New Roman" w:hint="default"/>
      </w:rPr>
    </w:lvl>
    <w:lvl w:ilvl="6">
      <w:start w:val="1"/>
      <w:numFmt w:val="decimal"/>
      <w:isLgl/>
      <w:lvlText w:val="%1.%2.%3.%4.%5.%6.%7."/>
      <w:lvlJc w:val="left"/>
      <w:pPr>
        <w:tabs>
          <w:tab w:val="num" w:pos="3587"/>
        </w:tabs>
        <w:ind w:left="3587" w:hanging="1440"/>
      </w:pPr>
      <w:rPr>
        <w:rFonts w:cs="Times New Roman" w:hint="default"/>
      </w:rPr>
    </w:lvl>
    <w:lvl w:ilvl="7">
      <w:start w:val="1"/>
      <w:numFmt w:val="decimal"/>
      <w:isLgl/>
      <w:lvlText w:val="%1.%2.%3.%4.%5.%6.%7.%8."/>
      <w:lvlJc w:val="left"/>
      <w:pPr>
        <w:tabs>
          <w:tab w:val="num" w:pos="4163"/>
        </w:tabs>
        <w:ind w:left="4163" w:hanging="1800"/>
      </w:pPr>
      <w:rPr>
        <w:rFonts w:cs="Times New Roman" w:hint="default"/>
      </w:rPr>
    </w:lvl>
    <w:lvl w:ilvl="8">
      <w:start w:val="1"/>
      <w:numFmt w:val="decimal"/>
      <w:isLgl/>
      <w:lvlText w:val="%1.%2.%3.%4.%5.%6.%7.%8.%9."/>
      <w:lvlJc w:val="left"/>
      <w:pPr>
        <w:tabs>
          <w:tab w:val="num" w:pos="4379"/>
        </w:tabs>
        <w:ind w:left="4379" w:hanging="1800"/>
      </w:pPr>
      <w:rPr>
        <w:rFonts w:cs="Times New Roman" w:hint="default"/>
      </w:rPr>
    </w:lvl>
  </w:abstractNum>
  <w:abstractNum w:abstractNumId="21">
    <w:nsid w:val="65B51A0F"/>
    <w:multiLevelType w:val="hybridMultilevel"/>
    <w:tmpl w:val="E08627BA"/>
    <w:lvl w:ilvl="0" w:tplc="0936A90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3E4EE9"/>
    <w:multiLevelType w:val="multilevel"/>
    <w:tmpl w:val="06F2DAF8"/>
    <w:lvl w:ilvl="0">
      <w:start w:val="1"/>
      <w:numFmt w:val="decimal"/>
      <w:lvlText w:val="%1."/>
      <w:lvlJc w:val="left"/>
      <w:pPr>
        <w:ind w:left="450" w:hanging="450"/>
      </w:pPr>
    </w:lvl>
    <w:lvl w:ilvl="1">
      <w:start w:val="1"/>
      <w:numFmt w:val="decimal"/>
      <w:lvlText w:val="%1.%2."/>
      <w:lvlJc w:val="left"/>
      <w:pPr>
        <w:ind w:left="2008" w:hanging="720"/>
      </w:pPr>
    </w:lvl>
    <w:lvl w:ilvl="2">
      <w:start w:val="1"/>
      <w:numFmt w:val="decimal"/>
      <w:lvlText w:val="%1.%2.%3."/>
      <w:lvlJc w:val="left"/>
      <w:pPr>
        <w:ind w:left="3296" w:hanging="720"/>
      </w:pPr>
    </w:lvl>
    <w:lvl w:ilvl="3">
      <w:start w:val="1"/>
      <w:numFmt w:val="decimal"/>
      <w:lvlText w:val="%1.%2.%3.%4."/>
      <w:lvlJc w:val="left"/>
      <w:pPr>
        <w:ind w:left="4944" w:hanging="1080"/>
      </w:pPr>
    </w:lvl>
    <w:lvl w:ilvl="4">
      <w:start w:val="1"/>
      <w:numFmt w:val="decimal"/>
      <w:lvlText w:val="%1.%2.%3.%4.%5."/>
      <w:lvlJc w:val="left"/>
      <w:pPr>
        <w:ind w:left="6232" w:hanging="1080"/>
      </w:pPr>
    </w:lvl>
    <w:lvl w:ilvl="5">
      <w:start w:val="1"/>
      <w:numFmt w:val="decimal"/>
      <w:lvlText w:val="%1.%2.%3.%4.%5.%6."/>
      <w:lvlJc w:val="left"/>
      <w:pPr>
        <w:ind w:left="7880" w:hanging="1440"/>
      </w:pPr>
    </w:lvl>
    <w:lvl w:ilvl="6">
      <w:start w:val="1"/>
      <w:numFmt w:val="decimal"/>
      <w:lvlText w:val="%1.%2.%3.%4.%5.%6.%7."/>
      <w:lvlJc w:val="left"/>
      <w:pPr>
        <w:ind w:left="9528" w:hanging="1800"/>
      </w:pPr>
    </w:lvl>
    <w:lvl w:ilvl="7">
      <w:start w:val="1"/>
      <w:numFmt w:val="decimal"/>
      <w:lvlText w:val="%1.%2.%3.%4.%5.%6.%7.%8."/>
      <w:lvlJc w:val="left"/>
      <w:pPr>
        <w:ind w:left="10816" w:hanging="1800"/>
      </w:pPr>
    </w:lvl>
    <w:lvl w:ilvl="8">
      <w:start w:val="1"/>
      <w:numFmt w:val="decimal"/>
      <w:lvlText w:val="%1.%2.%3.%4.%5.%6.%7.%8.%9."/>
      <w:lvlJc w:val="left"/>
      <w:pPr>
        <w:ind w:left="12464" w:hanging="2160"/>
      </w:pPr>
    </w:lvl>
  </w:abstractNum>
  <w:num w:numId="1">
    <w:abstractNumId w:val="6"/>
  </w:num>
  <w:num w:numId="2">
    <w:abstractNumId w:val="0"/>
  </w:num>
  <w:num w:numId="3">
    <w:abstractNumId w:val="1"/>
  </w:num>
  <w:num w:numId="4">
    <w:abstractNumId w:val="2"/>
  </w:num>
  <w:num w:numId="5">
    <w:abstractNumId w:val="3"/>
  </w:num>
  <w:num w:numId="6">
    <w:abstractNumId w:val="8"/>
  </w:num>
  <w:num w:numId="7">
    <w:abstractNumId w:val="15"/>
  </w:num>
  <w:num w:numId="8">
    <w:abstractNumId w:val="17"/>
  </w:num>
  <w:num w:numId="9">
    <w:abstractNumId w:val="4"/>
  </w:num>
  <w:num w:numId="10">
    <w:abstractNumId w:val="20"/>
  </w:num>
  <w:num w:numId="11">
    <w:abstractNumId w:val="18"/>
  </w:num>
  <w:num w:numId="12">
    <w:abstractNumId w:val="14"/>
  </w:num>
  <w:num w:numId="13">
    <w:abstractNumId w:val="11"/>
  </w:num>
  <w:num w:numId="14">
    <w:abstractNumId w:val="9"/>
  </w:num>
  <w:num w:numId="15">
    <w:abstractNumId w:val="5"/>
  </w:num>
  <w:num w:numId="16">
    <w:abstractNumId w:val="21"/>
  </w:num>
  <w:num w:numId="17">
    <w:abstractNumId w:val="19"/>
  </w:num>
  <w:num w:numId="18">
    <w:abstractNumId w:val="16"/>
  </w:num>
  <w:num w:numId="19">
    <w:abstractNumId w:val="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E3"/>
    <w:rsid w:val="00000035"/>
    <w:rsid w:val="00004525"/>
    <w:rsid w:val="00005BF2"/>
    <w:rsid w:val="000075A5"/>
    <w:rsid w:val="00021B26"/>
    <w:rsid w:val="00022364"/>
    <w:rsid w:val="000246A3"/>
    <w:rsid w:val="00026BCA"/>
    <w:rsid w:val="000304B6"/>
    <w:rsid w:val="00045B40"/>
    <w:rsid w:val="0004652B"/>
    <w:rsid w:val="00056CFC"/>
    <w:rsid w:val="00071520"/>
    <w:rsid w:val="000723D5"/>
    <w:rsid w:val="00087962"/>
    <w:rsid w:val="00090BD7"/>
    <w:rsid w:val="00093C04"/>
    <w:rsid w:val="000946C0"/>
    <w:rsid w:val="000A3E88"/>
    <w:rsid w:val="000B1251"/>
    <w:rsid w:val="000B2360"/>
    <w:rsid w:val="000B2E5D"/>
    <w:rsid w:val="000B3996"/>
    <w:rsid w:val="000C1DBC"/>
    <w:rsid w:val="000C2851"/>
    <w:rsid w:val="000C6E6A"/>
    <w:rsid w:val="000D2111"/>
    <w:rsid w:val="000D47D5"/>
    <w:rsid w:val="000D4B81"/>
    <w:rsid w:val="000D5383"/>
    <w:rsid w:val="000F1760"/>
    <w:rsid w:val="000F2624"/>
    <w:rsid w:val="000F2643"/>
    <w:rsid w:val="000F7A84"/>
    <w:rsid w:val="00107269"/>
    <w:rsid w:val="00115678"/>
    <w:rsid w:val="00116451"/>
    <w:rsid w:val="00121B6B"/>
    <w:rsid w:val="001260BC"/>
    <w:rsid w:val="001279AA"/>
    <w:rsid w:val="001332F1"/>
    <w:rsid w:val="001351A3"/>
    <w:rsid w:val="0014079E"/>
    <w:rsid w:val="001412A2"/>
    <w:rsid w:val="00144FD3"/>
    <w:rsid w:val="001473CB"/>
    <w:rsid w:val="00151FD2"/>
    <w:rsid w:val="00155890"/>
    <w:rsid w:val="0015622F"/>
    <w:rsid w:val="0015743E"/>
    <w:rsid w:val="00174E4A"/>
    <w:rsid w:val="00176F3A"/>
    <w:rsid w:val="0017752A"/>
    <w:rsid w:val="001812CE"/>
    <w:rsid w:val="001974E1"/>
    <w:rsid w:val="00197FF0"/>
    <w:rsid w:val="001A0E4C"/>
    <w:rsid w:val="001A2699"/>
    <w:rsid w:val="001A43B0"/>
    <w:rsid w:val="001B32C6"/>
    <w:rsid w:val="001B49DF"/>
    <w:rsid w:val="001B6CDD"/>
    <w:rsid w:val="001C25C3"/>
    <w:rsid w:val="001C26A2"/>
    <w:rsid w:val="001C2BEE"/>
    <w:rsid w:val="001C2D83"/>
    <w:rsid w:val="001C3F5E"/>
    <w:rsid w:val="001C4346"/>
    <w:rsid w:val="001C5EB5"/>
    <w:rsid w:val="001D017C"/>
    <w:rsid w:val="001D1B65"/>
    <w:rsid w:val="001D36A6"/>
    <w:rsid w:val="001E2ECC"/>
    <w:rsid w:val="001E3E75"/>
    <w:rsid w:val="001F0878"/>
    <w:rsid w:val="001F1C27"/>
    <w:rsid w:val="001F57FB"/>
    <w:rsid w:val="002031E3"/>
    <w:rsid w:val="002134C2"/>
    <w:rsid w:val="00213BE7"/>
    <w:rsid w:val="00215E19"/>
    <w:rsid w:val="00215EB9"/>
    <w:rsid w:val="0021763A"/>
    <w:rsid w:val="00222152"/>
    <w:rsid w:val="002241E8"/>
    <w:rsid w:val="002256C9"/>
    <w:rsid w:val="002257C1"/>
    <w:rsid w:val="00225B46"/>
    <w:rsid w:val="0022624F"/>
    <w:rsid w:val="00227201"/>
    <w:rsid w:val="00230042"/>
    <w:rsid w:val="00231290"/>
    <w:rsid w:val="00231D58"/>
    <w:rsid w:val="00232293"/>
    <w:rsid w:val="0023690B"/>
    <w:rsid w:val="00241C22"/>
    <w:rsid w:val="0024329A"/>
    <w:rsid w:val="002544F4"/>
    <w:rsid w:val="00256F84"/>
    <w:rsid w:val="00261E29"/>
    <w:rsid w:val="00270F01"/>
    <w:rsid w:val="00273796"/>
    <w:rsid w:val="00276D6F"/>
    <w:rsid w:val="0028269D"/>
    <w:rsid w:val="00282AB8"/>
    <w:rsid w:val="00295194"/>
    <w:rsid w:val="002967E4"/>
    <w:rsid w:val="002977F9"/>
    <w:rsid w:val="002A3DDC"/>
    <w:rsid w:val="002B0A4B"/>
    <w:rsid w:val="002B2D2D"/>
    <w:rsid w:val="002B3C59"/>
    <w:rsid w:val="002B40BF"/>
    <w:rsid w:val="002B4553"/>
    <w:rsid w:val="002B4668"/>
    <w:rsid w:val="002B4D9E"/>
    <w:rsid w:val="002B7D83"/>
    <w:rsid w:val="002C2499"/>
    <w:rsid w:val="002C24B7"/>
    <w:rsid w:val="002C4EDC"/>
    <w:rsid w:val="002D275A"/>
    <w:rsid w:val="002D3D91"/>
    <w:rsid w:val="002D403F"/>
    <w:rsid w:val="002E294B"/>
    <w:rsid w:val="002E322C"/>
    <w:rsid w:val="002E443C"/>
    <w:rsid w:val="002E7C76"/>
    <w:rsid w:val="002F0EF0"/>
    <w:rsid w:val="002F6EFE"/>
    <w:rsid w:val="00300201"/>
    <w:rsid w:val="0030075C"/>
    <w:rsid w:val="00311188"/>
    <w:rsid w:val="00311D6F"/>
    <w:rsid w:val="00312676"/>
    <w:rsid w:val="003166CF"/>
    <w:rsid w:val="00327045"/>
    <w:rsid w:val="00331006"/>
    <w:rsid w:val="0033144A"/>
    <w:rsid w:val="00332CA9"/>
    <w:rsid w:val="00335581"/>
    <w:rsid w:val="0033574F"/>
    <w:rsid w:val="003360DE"/>
    <w:rsid w:val="0033706D"/>
    <w:rsid w:val="00345A6F"/>
    <w:rsid w:val="00346A38"/>
    <w:rsid w:val="00350CF0"/>
    <w:rsid w:val="00351253"/>
    <w:rsid w:val="0035253E"/>
    <w:rsid w:val="00355CA6"/>
    <w:rsid w:val="00357BD1"/>
    <w:rsid w:val="0036434F"/>
    <w:rsid w:val="003653EC"/>
    <w:rsid w:val="00373580"/>
    <w:rsid w:val="00376ED3"/>
    <w:rsid w:val="0038010F"/>
    <w:rsid w:val="00382A14"/>
    <w:rsid w:val="003859EA"/>
    <w:rsid w:val="00391873"/>
    <w:rsid w:val="00392BCC"/>
    <w:rsid w:val="003939E5"/>
    <w:rsid w:val="003A305A"/>
    <w:rsid w:val="003A3402"/>
    <w:rsid w:val="003A37E3"/>
    <w:rsid w:val="003A46B5"/>
    <w:rsid w:val="003A6069"/>
    <w:rsid w:val="003B5021"/>
    <w:rsid w:val="003B71C7"/>
    <w:rsid w:val="003C1F29"/>
    <w:rsid w:val="003C3578"/>
    <w:rsid w:val="003D39DF"/>
    <w:rsid w:val="003D3B74"/>
    <w:rsid w:val="003E3C95"/>
    <w:rsid w:val="003E4B79"/>
    <w:rsid w:val="003E5D08"/>
    <w:rsid w:val="003E60DE"/>
    <w:rsid w:val="003E6638"/>
    <w:rsid w:val="003F1355"/>
    <w:rsid w:val="003F3844"/>
    <w:rsid w:val="00400EF9"/>
    <w:rsid w:val="00401EA0"/>
    <w:rsid w:val="004153FA"/>
    <w:rsid w:val="0042116E"/>
    <w:rsid w:val="00422935"/>
    <w:rsid w:val="0042372B"/>
    <w:rsid w:val="00431509"/>
    <w:rsid w:val="00433140"/>
    <w:rsid w:val="0044112E"/>
    <w:rsid w:val="0044224D"/>
    <w:rsid w:val="0044734D"/>
    <w:rsid w:val="004506DA"/>
    <w:rsid w:val="00451611"/>
    <w:rsid w:val="00453233"/>
    <w:rsid w:val="004542F4"/>
    <w:rsid w:val="00455FF1"/>
    <w:rsid w:val="004629D6"/>
    <w:rsid w:val="00465B0B"/>
    <w:rsid w:val="00470C27"/>
    <w:rsid w:val="00473F14"/>
    <w:rsid w:val="0047567C"/>
    <w:rsid w:val="00476192"/>
    <w:rsid w:val="00476E08"/>
    <w:rsid w:val="00477365"/>
    <w:rsid w:val="00482AEC"/>
    <w:rsid w:val="0048511F"/>
    <w:rsid w:val="00487FF9"/>
    <w:rsid w:val="00491AAE"/>
    <w:rsid w:val="00492780"/>
    <w:rsid w:val="004A0D43"/>
    <w:rsid w:val="004A350A"/>
    <w:rsid w:val="004A75FD"/>
    <w:rsid w:val="004B2C60"/>
    <w:rsid w:val="004C14F6"/>
    <w:rsid w:val="004C2AC3"/>
    <w:rsid w:val="004C4AE3"/>
    <w:rsid w:val="004C7579"/>
    <w:rsid w:val="004D07AA"/>
    <w:rsid w:val="004D3B24"/>
    <w:rsid w:val="004D49D9"/>
    <w:rsid w:val="004D4A23"/>
    <w:rsid w:val="004D6AD9"/>
    <w:rsid w:val="004E6CE0"/>
    <w:rsid w:val="004E73B1"/>
    <w:rsid w:val="004F305E"/>
    <w:rsid w:val="004F3C96"/>
    <w:rsid w:val="004F47E5"/>
    <w:rsid w:val="004F4A3B"/>
    <w:rsid w:val="004F4D22"/>
    <w:rsid w:val="004F5A18"/>
    <w:rsid w:val="004F67EC"/>
    <w:rsid w:val="004F7740"/>
    <w:rsid w:val="004F7936"/>
    <w:rsid w:val="00505A62"/>
    <w:rsid w:val="00526640"/>
    <w:rsid w:val="005313B3"/>
    <w:rsid w:val="00535774"/>
    <w:rsid w:val="00536004"/>
    <w:rsid w:val="00546BA5"/>
    <w:rsid w:val="005474EA"/>
    <w:rsid w:val="0054776B"/>
    <w:rsid w:val="0055087D"/>
    <w:rsid w:val="00555712"/>
    <w:rsid w:val="00562775"/>
    <w:rsid w:val="00564290"/>
    <w:rsid w:val="005651AC"/>
    <w:rsid w:val="005657A5"/>
    <w:rsid w:val="00565B75"/>
    <w:rsid w:val="005722B5"/>
    <w:rsid w:val="005809F8"/>
    <w:rsid w:val="00597EE4"/>
    <w:rsid w:val="005A6D95"/>
    <w:rsid w:val="005B0180"/>
    <w:rsid w:val="005B0CF4"/>
    <w:rsid w:val="005B4C5A"/>
    <w:rsid w:val="005C44B0"/>
    <w:rsid w:val="005C573E"/>
    <w:rsid w:val="005C7A60"/>
    <w:rsid w:val="005C7ABF"/>
    <w:rsid w:val="005D052A"/>
    <w:rsid w:val="005D3BD9"/>
    <w:rsid w:val="005D5186"/>
    <w:rsid w:val="005D5A0A"/>
    <w:rsid w:val="005D5D82"/>
    <w:rsid w:val="005D61AD"/>
    <w:rsid w:val="005D621A"/>
    <w:rsid w:val="005D6EB2"/>
    <w:rsid w:val="005E1FF7"/>
    <w:rsid w:val="005F15AC"/>
    <w:rsid w:val="005F5331"/>
    <w:rsid w:val="005F62B8"/>
    <w:rsid w:val="00610896"/>
    <w:rsid w:val="0061093D"/>
    <w:rsid w:val="00611992"/>
    <w:rsid w:val="00613EC1"/>
    <w:rsid w:val="00615A85"/>
    <w:rsid w:val="00616B84"/>
    <w:rsid w:val="00621001"/>
    <w:rsid w:val="00621189"/>
    <w:rsid w:val="0063133F"/>
    <w:rsid w:val="0063286C"/>
    <w:rsid w:val="00634165"/>
    <w:rsid w:val="00637CDF"/>
    <w:rsid w:val="006416DE"/>
    <w:rsid w:val="00642D2C"/>
    <w:rsid w:val="00644AB3"/>
    <w:rsid w:val="006453BB"/>
    <w:rsid w:val="00651D12"/>
    <w:rsid w:val="00653266"/>
    <w:rsid w:val="00653838"/>
    <w:rsid w:val="0065537A"/>
    <w:rsid w:val="006573BF"/>
    <w:rsid w:val="00657F4B"/>
    <w:rsid w:val="0066077F"/>
    <w:rsid w:val="00660E53"/>
    <w:rsid w:val="0066209D"/>
    <w:rsid w:val="00662E68"/>
    <w:rsid w:val="006644A0"/>
    <w:rsid w:val="00664934"/>
    <w:rsid w:val="00665C70"/>
    <w:rsid w:val="0066756C"/>
    <w:rsid w:val="0067021C"/>
    <w:rsid w:val="00670493"/>
    <w:rsid w:val="00680314"/>
    <w:rsid w:val="0068377F"/>
    <w:rsid w:val="006838DC"/>
    <w:rsid w:val="00693A8B"/>
    <w:rsid w:val="00696904"/>
    <w:rsid w:val="006A274C"/>
    <w:rsid w:val="006A5EF2"/>
    <w:rsid w:val="006B083E"/>
    <w:rsid w:val="006B777E"/>
    <w:rsid w:val="006C41EA"/>
    <w:rsid w:val="006C6E73"/>
    <w:rsid w:val="006D05ED"/>
    <w:rsid w:val="006D446C"/>
    <w:rsid w:val="006D535D"/>
    <w:rsid w:val="006F3203"/>
    <w:rsid w:val="006F7AAB"/>
    <w:rsid w:val="0070253C"/>
    <w:rsid w:val="00702B47"/>
    <w:rsid w:val="00705BDE"/>
    <w:rsid w:val="0071177D"/>
    <w:rsid w:val="007232F0"/>
    <w:rsid w:val="00725EC0"/>
    <w:rsid w:val="00744E39"/>
    <w:rsid w:val="007469D9"/>
    <w:rsid w:val="00750889"/>
    <w:rsid w:val="007563F9"/>
    <w:rsid w:val="00762444"/>
    <w:rsid w:val="00770F77"/>
    <w:rsid w:val="007713FE"/>
    <w:rsid w:val="0077285A"/>
    <w:rsid w:val="00780C19"/>
    <w:rsid w:val="00786691"/>
    <w:rsid w:val="0078744C"/>
    <w:rsid w:val="0078776C"/>
    <w:rsid w:val="00790054"/>
    <w:rsid w:val="00793DF7"/>
    <w:rsid w:val="0079516E"/>
    <w:rsid w:val="00795764"/>
    <w:rsid w:val="00797607"/>
    <w:rsid w:val="007A79E7"/>
    <w:rsid w:val="007B0584"/>
    <w:rsid w:val="007C52C5"/>
    <w:rsid w:val="007D42BC"/>
    <w:rsid w:val="007D5B81"/>
    <w:rsid w:val="007E0984"/>
    <w:rsid w:val="007E3ADB"/>
    <w:rsid w:val="007E749F"/>
    <w:rsid w:val="007F78F7"/>
    <w:rsid w:val="00804E60"/>
    <w:rsid w:val="0080545F"/>
    <w:rsid w:val="008218F2"/>
    <w:rsid w:val="00823EB8"/>
    <w:rsid w:val="00826C01"/>
    <w:rsid w:val="00827DB8"/>
    <w:rsid w:val="00827DFC"/>
    <w:rsid w:val="00830FD8"/>
    <w:rsid w:val="00833676"/>
    <w:rsid w:val="00834AB0"/>
    <w:rsid w:val="008451FD"/>
    <w:rsid w:val="008528C8"/>
    <w:rsid w:val="00852DB7"/>
    <w:rsid w:val="008540E3"/>
    <w:rsid w:val="008679E5"/>
    <w:rsid w:val="00871685"/>
    <w:rsid w:val="00871CA7"/>
    <w:rsid w:val="008776F4"/>
    <w:rsid w:val="008800E4"/>
    <w:rsid w:val="008822EF"/>
    <w:rsid w:val="00882B83"/>
    <w:rsid w:val="00882F9B"/>
    <w:rsid w:val="0088584E"/>
    <w:rsid w:val="00885E57"/>
    <w:rsid w:val="00892EDF"/>
    <w:rsid w:val="00895480"/>
    <w:rsid w:val="008A2769"/>
    <w:rsid w:val="008A2808"/>
    <w:rsid w:val="008A6041"/>
    <w:rsid w:val="008B6265"/>
    <w:rsid w:val="008C1112"/>
    <w:rsid w:val="008C1727"/>
    <w:rsid w:val="008D0FE6"/>
    <w:rsid w:val="008D216A"/>
    <w:rsid w:val="008D3836"/>
    <w:rsid w:val="008D567C"/>
    <w:rsid w:val="008E136F"/>
    <w:rsid w:val="008E43CE"/>
    <w:rsid w:val="008E69B9"/>
    <w:rsid w:val="00900341"/>
    <w:rsid w:val="009021BA"/>
    <w:rsid w:val="00903FB2"/>
    <w:rsid w:val="00904F1F"/>
    <w:rsid w:val="00905A27"/>
    <w:rsid w:val="00913709"/>
    <w:rsid w:val="00915A38"/>
    <w:rsid w:val="00916B53"/>
    <w:rsid w:val="0091789F"/>
    <w:rsid w:val="00921054"/>
    <w:rsid w:val="0092263E"/>
    <w:rsid w:val="0092514D"/>
    <w:rsid w:val="00934341"/>
    <w:rsid w:val="0093707C"/>
    <w:rsid w:val="0094051A"/>
    <w:rsid w:val="0094158F"/>
    <w:rsid w:val="0094169C"/>
    <w:rsid w:val="009444DE"/>
    <w:rsid w:val="0094625C"/>
    <w:rsid w:val="009476F0"/>
    <w:rsid w:val="00950046"/>
    <w:rsid w:val="00954795"/>
    <w:rsid w:val="009566D2"/>
    <w:rsid w:val="009600BD"/>
    <w:rsid w:val="00961734"/>
    <w:rsid w:val="00963B9F"/>
    <w:rsid w:val="00974FF7"/>
    <w:rsid w:val="00977BAC"/>
    <w:rsid w:val="00981DD9"/>
    <w:rsid w:val="00986575"/>
    <w:rsid w:val="00987112"/>
    <w:rsid w:val="00987D67"/>
    <w:rsid w:val="00992339"/>
    <w:rsid w:val="00996189"/>
    <w:rsid w:val="00996422"/>
    <w:rsid w:val="00996F9F"/>
    <w:rsid w:val="009A4BA2"/>
    <w:rsid w:val="009B2B8C"/>
    <w:rsid w:val="009B3978"/>
    <w:rsid w:val="009B3ABF"/>
    <w:rsid w:val="009C2414"/>
    <w:rsid w:val="009C5820"/>
    <w:rsid w:val="009C6C7B"/>
    <w:rsid w:val="009D580B"/>
    <w:rsid w:val="009E11A1"/>
    <w:rsid w:val="00A04B78"/>
    <w:rsid w:val="00A05391"/>
    <w:rsid w:val="00A205EC"/>
    <w:rsid w:val="00A229B0"/>
    <w:rsid w:val="00A23598"/>
    <w:rsid w:val="00A23BFF"/>
    <w:rsid w:val="00A31F07"/>
    <w:rsid w:val="00A353F6"/>
    <w:rsid w:val="00A356A7"/>
    <w:rsid w:val="00A365E0"/>
    <w:rsid w:val="00A400EC"/>
    <w:rsid w:val="00A40E42"/>
    <w:rsid w:val="00A46CCB"/>
    <w:rsid w:val="00A5133F"/>
    <w:rsid w:val="00A555D8"/>
    <w:rsid w:val="00A62527"/>
    <w:rsid w:val="00A6390B"/>
    <w:rsid w:val="00A64A70"/>
    <w:rsid w:val="00A6550C"/>
    <w:rsid w:val="00A67CB7"/>
    <w:rsid w:val="00A70752"/>
    <w:rsid w:val="00A70F46"/>
    <w:rsid w:val="00A80B4D"/>
    <w:rsid w:val="00A817B8"/>
    <w:rsid w:val="00A90247"/>
    <w:rsid w:val="00A942D3"/>
    <w:rsid w:val="00A9450B"/>
    <w:rsid w:val="00A9692A"/>
    <w:rsid w:val="00A96D92"/>
    <w:rsid w:val="00A96ED2"/>
    <w:rsid w:val="00AA0E52"/>
    <w:rsid w:val="00AA7C25"/>
    <w:rsid w:val="00AB013A"/>
    <w:rsid w:val="00AC33F4"/>
    <w:rsid w:val="00AC3FA4"/>
    <w:rsid w:val="00AC5DE2"/>
    <w:rsid w:val="00AD30AA"/>
    <w:rsid w:val="00AD55C0"/>
    <w:rsid w:val="00AE5540"/>
    <w:rsid w:val="00AF5B01"/>
    <w:rsid w:val="00AF68C5"/>
    <w:rsid w:val="00B02530"/>
    <w:rsid w:val="00B030AC"/>
    <w:rsid w:val="00B06AE4"/>
    <w:rsid w:val="00B12EB1"/>
    <w:rsid w:val="00B1775D"/>
    <w:rsid w:val="00B26A1C"/>
    <w:rsid w:val="00B275A7"/>
    <w:rsid w:val="00B27C04"/>
    <w:rsid w:val="00B27DDD"/>
    <w:rsid w:val="00B27F6D"/>
    <w:rsid w:val="00B31C10"/>
    <w:rsid w:val="00B459E7"/>
    <w:rsid w:val="00B47EEF"/>
    <w:rsid w:val="00B505DE"/>
    <w:rsid w:val="00B52E2A"/>
    <w:rsid w:val="00B603D0"/>
    <w:rsid w:val="00B65CEE"/>
    <w:rsid w:val="00B77328"/>
    <w:rsid w:val="00B826E8"/>
    <w:rsid w:val="00B83293"/>
    <w:rsid w:val="00B864D5"/>
    <w:rsid w:val="00B86F4F"/>
    <w:rsid w:val="00B90CCA"/>
    <w:rsid w:val="00B911D6"/>
    <w:rsid w:val="00B93C61"/>
    <w:rsid w:val="00B93DD3"/>
    <w:rsid w:val="00BA354F"/>
    <w:rsid w:val="00BB1672"/>
    <w:rsid w:val="00BC766B"/>
    <w:rsid w:val="00BD040E"/>
    <w:rsid w:val="00BD3A68"/>
    <w:rsid w:val="00BD4934"/>
    <w:rsid w:val="00BD5470"/>
    <w:rsid w:val="00BD65E6"/>
    <w:rsid w:val="00BE1E14"/>
    <w:rsid w:val="00BE32C4"/>
    <w:rsid w:val="00BE44C2"/>
    <w:rsid w:val="00BE4746"/>
    <w:rsid w:val="00BF6D4D"/>
    <w:rsid w:val="00C04702"/>
    <w:rsid w:val="00C04A02"/>
    <w:rsid w:val="00C05A51"/>
    <w:rsid w:val="00C06990"/>
    <w:rsid w:val="00C120E9"/>
    <w:rsid w:val="00C12516"/>
    <w:rsid w:val="00C171E5"/>
    <w:rsid w:val="00C23F57"/>
    <w:rsid w:val="00C30A3A"/>
    <w:rsid w:val="00C31662"/>
    <w:rsid w:val="00C33DF4"/>
    <w:rsid w:val="00C36C97"/>
    <w:rsid w:val="00C37BCE"/>
    <w:rsid w:val="00C409A3"/>
    <w:rsid w:val="00C42E89"/>
    <w:rsid w:val="00C465BD"/>
    <w:rsid w:val="00C46C85"/>
    <w:rsid w:val="00C5532C"/>
    <w:rsid w:val="00C578B1"/>
    <w:rsid w:val="00C61619"/>
    <w:rsid w:val="00C771EF"/>
    <w:rsid w:val="00C80457"/>
    <w:rsid w:val="00C81547"/>
    <w:rsid w:val="00C84DC8"/>
    <w:rsid w:val="00C9310A"/>
    <w:rsid w:val="00CA6782"/>
    <w:rsid w:val="00CA680E"/>
    <w:rsid w:val="00CB499B"/>
    <w:rsid w:val="00CC236A"/>
    <w:rsid w:val="00CD081B"/>
    <w:rsid w:val="00CD0C54"/>
    <w:rsid w:val="00CD4AEC"/>
    <w:rsid w:val="00CD4D40"/>
    <w:rsid w:val="00CD5487"/>
    <w:rsid w:val="00CD6F09"/>
    <w:rsid w:val="00CD738C"/>
    <w:rsid w:val="00CE3CCD"/>
    <w:rsid w:val="00CE7454"/>
    <w:rsid w:val="00CE78BB"/>
    <w:rsid w:val="00CF01AF"/>
    <w:rsid w:val="00CF1391"/>
    <w:rsid w:val="00CF230A"/>
    <w:rsid w:val="00CF2C0C"/>
    <w:rsid w:val="00CF5157"/>
    <w:rsid w:val="00D023C0"/>
    <w:rsid w:val="00D04E7C"/>
    <w:rsid w:val="00D05EF3"/>
    <w:rsid w:val="00D07D6A"/>
    <w:rsid w:val="00D13322"/>
    <w:rsid w:val="00D142DB"/>
    <w:rsid w:val="00D15038"/>
    <w:rsid w:val="00D15BCC"/>
    <w:rsid w:val="00D243AF"/>
    <w:rsid w:val="00D2547A"/>
    <w:rsid w:val="00D254C1"/>
    <w:rsid w:val="00D25F6C"/>
    <w:rsid w:val="00D27770"/>
    <w:rsid w:val="00D3196E"/>
    <w:rsid w:val="00D36CF7"/>
    <w:rsid w:val="00D44965"/>
    <w:rsid w:val="00D4509E"/>
    <w:rsid w:val="00D51078"/>
    <w:rsid w:val="00D52910"/>
    <w:rsid w:val="00D63AC1"/>
    <w:rsid w:val="00D671FB"/>
    <w:rsid w:val="00D7461E"/>
    <w:rsid w:val="00D77546"/>
    <w:rsid w:val="00D77F3E"/>
    <w:rsid w:val="00D82362"/>
    <w:rsid w:val="00D91FAD"/>
    <w:rsid w:val="00D94B96"/>
    <w:rsid w:val="00D9574C"/>
    <w:rsid w:val="00D95D57"/>
    <w:rsid w:val="00D96FE8"/>
    <w:rsid w:val="00DA1814"/>
    <w:rsid w:val="00DA6331"/>
    <w:rsid w:val="00DB1A52"/>
    <w:rsid w:val="00DB3B9A"/>
    <w:rsid w:val="00DB761A"/>
    <w:rsid w:val="00DC19CE"/>
    <w:rsid w:val="00DE33AA"/>
    <w:rsid w:val="00DE412C"/>
    <w:rsid w:val="00DE61F9"/>
    <w:rsid w:val="00DE7A86"/>
    <w:rsid w:val="00DF0194"/>
    <w:rsid w:val="00DF3C87"/>
    <w:rsid w:val="00E020EA"/>
    <w:rsid w:val="00E03D88"/>
    <w:rsid w:val="00E070EB"/>
    <w:rsid w:val="00E22B8C"/>
    <w:rsid w:val="00E256B9"/>
    <w:rsid w:val="00E30225"/>
    <w:rsid w:val="00E31F5E"/>
    <w:rsid w:val="00E3690A"/>
    <w:rsid w:val="00E40756"/>
    <w:rsid w:val="00E4100D"/>
    <w:rsid w:val="00E41F89"/>
    <w:rsid w:val="00E44FB1"/>
    <w:rsid w:val="00E45D35"/>
    <w:rsid w:val="00E50476"/>
    <w:rsid w:val="00E509AE"/>
    <w:rsid w:val="00E53351"/>
    <w:rsid w:val="00E53544"/>
    <w:rsid w:val="00E64A59"/>
    <w:rsid w:val="00E724C5"/>
    <w:rsid w:val="00E72C75"/>
    <w:rsid w:val="00E7697E"/>
    <w:rsid w:val="00E82E1E"/>
    <w:rsid w:val="00E82F60"/>
    <w:rsid w:val="00E83398"/>
    <w:rsid w:val="00E90BAC"/>
    <w:rsid w:val="00EA50A1"/>
    <w:rsid w:val="00EA5B03"/>
    <w:rsid w:val="00EB4FA4"/>
    <w:rsid w:val="00EB513E"/>
    <w:rsid w:val="00EC1251"/>
    <w:rsid w:val="00ED1B4D"/>
    <w:rsid w:val="00ED2287"/>
    <w:rsid w:val="00ED2362"/>
    <w:rsid w:val="00ED239B"/>
    <w:rsid w:val="00ED5EB5"/>
    <w:rsid w:val="00EE3A58"/>
    <w:rsid w:val="00EE438D"/>
    <w:rsid w:val="00EE54CA"/>
    <w:rsid w:val="00EE788F"/>
    <w:rsid w:val="00EF05D7"/>
    <w:rsid w:val="00EF48A3"/>
    <w:rsid w:val="00EF4AD2"/>
    <w:rsid w:val="00EF68B9"/>
    <w:rsid w:val="00F024EE"/>
    <w:rsid w:val="00F02E81"/>
    <w:rsid w:val="00F036F9"/>
    <w:rsid w:val="00F061BA"/>
    <w:rsid w:val="00F32D50"/>
    <w:rsid w:val="00F32E63"/>
    <w:rsid w:val="00F33476"/>
    <w:rsid w:val="00F3459B"/>
    <w:rsid w:val="00F37C86"/>
    <w:rsid w:val="00F476A0"/>
    <w:rsid w:val="00F5319F"/>
    <w:rsid w:val="00F53680"/>
    <w:rsid w:val="00F536FB"/>
    <w:rsid w:val="00F5571F"/>
    <w:rsid w:val="00F57516"/>
    <w:rsid w:val="00F6000A"/>
    <w:rsid w:val="00F63314"/>
    <w:rsid w:val="00F66ADF"/>
    <w:rsid w:val="00F7016D"/>
    <w:rsid w:val="00F72938"/>
    <w:rsid w:val="00F76F3E"/>
    <w:rsid w:val="00F81D07"/>
    <w:rsid w:val="00F84271"/>
    <w:rsid w:val="00F87264"/>
    <w:rsid w:val="00F879E0"/>
    <w:rsid w:val="00F91C5F"/>
    <w:rsid w:val="00F96AA7"/>
    <w:rsid w:val="00FA2265"/>
    <w:rsid w:val="00FA3B72"/>
    <w:rsid w:val="00FA7C93"/>
    <w:rsid w:val="00FB01C0"/>
    <w:rsid w:val="00FC6727"/>
    <w:rsid w:val="00FC6DBF"/>
    <w:rsid w:val="00FC7CE9"/>
    <w:rsid w:val="00FD22E5"/>
    <w:rsid w:val="00FD4D5C"/>
    <w:rsid w:val="00FD56FD"/>
    <w:rsid w:val="00FE281F"/>
    <w:rsid w:val="00FE39C9"/>
    <w:rsid w:val="00FF064A"/>
    <w:rsid w:val="00FF0C72"/>
    <w:rsid w:val="00FF14B0"/>
    <w:rsid w:val="00FF3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22950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semiHidden="1" w:uiPriority="0"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outlineLvl w:val="1"/>
    </w:pPr>
    <w:rPr>
      <w:b/>
      <w:bCs/>
    </w:rPr>
  </w:style>
  <w:style w:type="paragraph" w:styleId="5">
    <w:name w:val="heading 5"/>
    <w:basedOn w:val="a"/>
    <w:next w:val="a"/>
    <w:link w:val="50"/>
    <w:uiPriority w:val="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50">
    <w:name w:val="Заголовок 5 Знак"/>
    <w:basedOn w:val="a0"/>
    <w:link w:val="5"/>
    <w:uiPriority w:val="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uiPriority w:val="99"/>
    <w:locked/>
    <w:rsid w:val="001E3E75"/>
    <w:rPr>
      <w:sz w:val="28"/>
      <w:shd w:val="clear" w:color="auto" w:fill="FFFFFF"/>
    </w:rPr>
  </w:style>
  <w:style w:type="paragraph" w:customStyle="1" w:styleId="210">
    <w:name w:val="Основной текст (2)1"/>
    <w:basedOn w:val="a"/>
    <w:link w:val="21"/>
    <w:rsid w:val="001E3E75"/>
    <w:pPr>
      <w:widowControl w:val="0"/>
      <w:shd w:val="clear" w:color="auto" w:fill="FFFFFF"/>
      <w:spacing w:before="420" w:line="320" w:lineRule="exact"/>
      <w:jc w:val="both"/>
    </w:pPr>
    <w:rPr>
      <w:sz w:val="28"/>
      <w:szCs w:val="28"/>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spacing w:after="0" w:line="240" w:lineRule="auto"/>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bCs/>
      <w:sz w:val="28"/>
      <w:szCs w:val="28"/>
    </w:rPr>
  </w:style>
  <w:style w:type="paragraph" w:styleId="aa">
    <w:name w:val="No Spacing"/>
    <w:link w:val="ab"/>
    <w:qFormat/>
    <w:rsid w:val="00ED1B4D"/>
    <w:pPr>
      <w:spacing w:after="0" w:line="240" w:lineRule="auto"/>
    </w:pPr>
    <w:rPr>
      <w:sz w:val="20"/>
      <w:szCs w:val="20"/>
    </w:rPr>
  </w:style>
  <w:style w:type="character" w:styleId="ac">
    <w:name w:val="annotation reference"/>
    <w:basedOn w:val="a0"/>
    <w:uiPriority w:val="99"/>
    <w:semiHidden/>
    <w:unhideWhenUsed/>
    <w:rsid w:val="00AA0E52"/>
    <w:rPr>
      <w:rFonts w:cs="Times New Roman"/>
      <w:sz w:val="16"/>
      <w:szCs w:val="16"/>
    </w:rPr>
  </w:style>
  <w:style w:type="paragraph" w:styleId="ad">
    <w:name w:val="annotation subject"/>
    <w:basedOn w:val="a6"/>
    <w:next w:val="a6"/>
    <w:link w:val="ae"/>
    <w:uiPriority w:val="99"/>
    <w:semiHidden/>
    <w:unhideWhenUsed/>
    <w:rsid w:val="00AA0E52"/>
    <w:rPr>
      <w:b/>
      <w:bCs/>
    </w:rPr>
  </w:style>
  <w:style w:type="character" w:customStyle="1" w:styleId="ae">
    <w:name w:val="Тема примечания Знак"/>
    <w:basedOn w:val="a7"/>
    <w:link w:val="ad"/>
    <w:uiPriority w:val="99"/>
    <w:semiHidden/>
    <w:locked/>
    <w:rsid w:val="00AA0E52"/>
    <w:rPr>
      <w:rFonts w:cs="Times New Roman"/>
      <w:b/>
      <w:bCs/>
      <w:sz w:val="20"/>
      <w:szCs w:val="20"/>
    </w:rPr>
  </w:style>
  <w:style w:type="paragraph" w:styleId="af">
    <w:name w:val="header"/>
    <w:basedOn w:val="a"/>
    <w:link w:val="af0"/>
    <w:uiPriority w:val="99"/>
    <w:rsid w:val="001D1B65"/>
    <w:pPr>
      <w:tabs>
        <w:tab w:val="center" w:pos="4677"/>
        <w:tab w:val="right" w:pos="9355"/>
      </w:tabs>
    </w:pPr>
  </w:style>
  <w:style w:type="character" w:customStyle="1" w:styleId="af0">
    <w:name w:val="Верхний колонтитул Знак"/>
    <w:basedOn w:val="a0"/>
    <w:link w:val="af"/>
    <w:uiPriority w:val="99"/>
    <w:locked/>
    <w:rsid w:val="001D1B65"/>
    <w:rPr>
      <w:rFonts w:cs="Times New Roman"/>
      <w:sz w:val="24"/>
      <w:szCs w:val="24"/>
    </w:rPr>
  </w:style>
  <w:style w:type="paragraph" w:styleId="af1">
    <w:name w:val="footer"/>
    <w:basedOn w:val="a"/>
    <w:link w:val="af2"/>
    <w:uiPriority w:val="99"/>
    <w:rsid w:val="001D1B65"/>
    <w:pPr>
      <w:tabs>
        <w:tab w:val="center" w:pos="4677"/>
        <w:tab w:val="right" w:pos="9355"/>
      </w:tabs>
    </w:pPr>
  </w:style>
  <w:style w:type="character" w:customStyle="1" w:styleId="af2">
    <w:name w:val="Нижний колонтитул Знак"/>
    <w:basedOn w:val="a0"/>
    <w:link w:val="af1"/>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3">
    <w:name w:val="List Paragraph"/>
    <w:basedOn w:val="a"/>
    <w:uiPriority w:val="99"/>
    <w:qFormat/>
    <w:rsid w:val="00A96D92"/>
    <w:pPr>
      <w:ind w:left="720"/>
      <w:contextualSpacing/>
    </w:pPr>
    <w:rPr>
      <w:sz w:val="20"/>
      <w:szCs w:val="20"/>
    </w:rPr>
  </w:style>
  <w:style w:type="paragraph" w:styleId="af4">
    <w:name w:val="footnote text"/>
    <w:basedOn w:val="a"/>
    <w:link w:val="af5"/>
    <w:uiPriority w:val="99"/>
    <w:unhideWhenUsed/>
    <w:rsid w:val="00A96D92"/>
    <w:rPr>
      <w:sz w:val="20"/>
      <w:szCs w:val="20"/>
    </w:rPr>
  </w:style>
  <w:style w:type="character" w:customStyle="1" w:styleId="af5">
    <w:name w:val="Текст сноски Знак"/>
    <w:basedOn w:val="a0"/>
    <w:link w:val="af4"/>
    <w:uiPriority w:val="99"/>
    <w:locked/>
    <w:rsid w:val="00A96D92"/>
    <w:rPr>
      <w:rFonts w:cs="Times New Roman"/>
      <w:sz w:val="20"/>
      <w:szCs w:val="20"/>
    </w:rPr>
  </w:style>
  <w:style w:type="character" w:styleId="af6">
    <w:name w:val="footnote reference"/>
    <w:basedOn w:val="a0"/>
    <w:uiPriority w:val="99"/>
    <w:unhideWhenUsed/>
    <w:rsid w:val="00A96D92"/>
    <w:rPr>
      <w:rFonts w:cs="Times New Roman"/>
      <w:vertAlign w:val="superscript"/>
    </w:rPr>
  </w:style>
  <w:style w:type="table" w:styleId="af7">
    <w:name w:val="Table Grid"/>
    <w:basedOn w:val="a1"/>
    <w:uiPriority w:val="59"/>
    <w:locked/>
    <w:rsid w:val="001C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locked/>
    <w:rsid w:val="00987D67"/>
    <w:rPr>
      <w:b/>
      <w:bCs/>
    </w:rPr>
  </w:style>
  <w:style w:type="paragraph" w:customStyle="1" w:styleId="ConsPlusNonformat">
    <w:name w:val="ConsPlusNonformat"/>
    <w:rsid w:val="00D77F3E"/>
    <w:pPr>
      <w:autoSpaceDE w:val="0"/>
      <w:autoSpaceDN w:val="0"/>
      <w:adjustRightInd w:val="0"/>
      <w:spacing w:after="0" w:line="240" w:lineRule="auto"/>
    </w:pPr>
    <w:rPr>
      <w:rFonts w:ascii="Courier New" w:hAnsi="Courier New" w:cs="Courier New"/>
      <w:sz w:val="20"/>
      <w:szCs w:val="20"/>
    </w:rPr>
  </w:style>
  <w:style w:type="character" w:customStyle="1" w:styleId="ab">
    <w:name w:val="Без интервала Знак"/>
    <w:link w:val="aa"/>
    <w:rsid w:val="0053577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semiHidden="1" w:uiPriority="0"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outlineLvl w:val="1"/>
    </w:pPr>
    <w:rPr>
      <w:b/>
      <w:bCs/>
    </w:rPr>
  </w:style>
  <w:style w:type="paragraph" w:styleId="5">
    <w:name w:val="heading 5"/>
    <w:basedOn w:val="a"/>
    <w:next w:val="a"/>
    <w:link w:val="50"/>
    <w:uiPriority w:val="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50">
    <w:name w:val="Заголовок 5 Знак"/>
    <w:basedOn w:val="a0"/>
    <w:link w:val="5"/>
    <w:uiPriority w:val="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uiPriority w:val="99"/>
    <w:locked/>
    <w:rsid w:val="001E3E75"/>
    <w:rPr>
      <w:sz w:val="28"/>
      <w:shd w:val="clear" w:color="auto" w:fill="FFFFFF"/>
    </w:rPr>
  </w:style>
  <w:style w:type="paragraph" w:customStyle="1" w:styleId="210">
    <w:name w:val="Основной текст (2)1"/>
    <w:basedOn w:val="a"/>
    <w:link w:val="21"/>
    <w:rsid w:val="001E3E75"/>
    <w:pPr>
      <w:widowControl w:val="0"/>
      <w:shd w:val="clear" w:color="auto" w:fill="FFFFFF"/>
      <w:spacing w:before="420" w:line="320" w:lineRule="exact"/>
      <w:jc w:val="both"/>
    </w:pPr>
    <w:rPr>
      <w:sz w:val="28"/>
      <w:szCs w:val="28"/>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spacing w:after="0" w:line="240" w:lineRule="auto"/>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bCs/>
      <w:sz w:val="28"/>
      <w:szCs w:val="28"/>
    </w:rPr>
  </w:style>
  <w:style w:type="paragraph" w:styleId="aa">
    <w:name w:val="No Spacing"/>
    <w:link w:val="ab"/>
    <w:qFormat/>
    <w:rsid w:val="00ED1B4D"/>
    <w:pPr>
      <w:spacing w:after="0" w:line="240" w:lineRule="auto"/>
    </w:pPr>
    <w:rPr>
      <w:sz w:val="20"/>
      <w:szCs w:val="20"/>
    </w:rPr>
  </w:style>
  <w:style w:type="character" w:styleId="ac">
    <w:name w:val="annotation reference"/>
    <w:basedOn w:val="a0"/>
    <w:uiPriority w:val="99"/>
    <w:semiHidden/>
    <w:unhideWhenUsed/>
    <w:rsid w:val="00AA0E52"/>
    <w:rPr>
      <w:rFonts w:cs="Times New Roman"/>
      <w:sz w:val="16"/>
      <w:szCs w:val="16"/>
    </w:rPr>
  </w:style>
  <w:style w:type="paragraph" w:styleId="ad">
    <w:name w:val="annotation subject"/>
    <w:basedOn w:val="a6"/>
    <w:next w:val="a6"/>
    <w:link w:val="ae"/>
    <w:uiPriority w:val="99"/>
    <w:semiHidden/>
    <w:unhideWhenUsed/>
    <w:rsid w:val="00AA0E52"/>
    <w:rPr>
      <w:b/>
      <w:bCs/>
    </w:rPr>
  </w:style>
  <w:style w:type="character" w:customStyle="1" w:styleId="ae">
    <w:name w:val="Тема примечания Знак"/>
    <w:basedOn w:val="a7"/>
    <w:link w:val="ad"/>
    <w:uiPriority w:val="99"/>
    <w:semiHidden/>
    <w:locked/>
    <w:rsid w:val="00AA0E52"/>
    <w:rPr>
      <w:rFonts w:cs="Times New Roman"/>
      <w:b/>
      <w:bCs/>
      <w:sz w:val="20"/>
      <w:szCs w:val="20"/>
    </w:rPr>
  </w:style>
  <w:style w:type="paragraph" w:styleId="af">
    <w:name w:val="header"/>
    <w:basedOn w:val="a"/>
    <w:link w:val="af0"/>
    <w:uiPriority w:val="99"/>
    <w:rsid w:val="001D1B65"/>
    <w:pPr>
      <w:tabs>
        <w:tab w:val="center" w:pos="4677"/>
        <w:tab w:val="right" w:pos="9355"/>
      </w:tabs>
    </w:pPr>
  </w:style>
  <w:style w:type="character" w:customStyle="1" w:styleId="af0">
    <w:name w:val="Верхний колонтитул Знак"/>
    <w:basedOn w:val="a0"/>
    <w:link w:val="af"/>
    <w:uiPriority w:val="99"/>
    <w:locked/>
    <w:rsid w:val="001D1B65"/>
    <w:rPr>
      <w:rFonts w:cs="Times New Roman"/>
      <w:sz w:val="24"/>
      <w:szCs w:val="24"/>
    </w:rPr>
  </w:style>
  <w:style w:type="paragraph" w:styleId="af1">
    <w:name w:val="footer"/>
    <w:basedOn w:val="a"/>
    <w:link w:val="af2"/>
    <w:uiPriority w:val="99"/>
    <w:rsid w:val="001D1B65"/>
    <w:pPr>
      <w:tabs>
        <w:tab w:val="center" w:pos="4677"/>
        <w:tab w:val="right" w:pos="9355"/>
      </w:tabs>
    </w:pPr>
  </w:style>
  <w:style w:type="character" w:customStyle="1" w:styleId="af2">
    <w:name w:val="Нижний колонтитул Знак"/>
    <w:basedOn w:val="a0"/>
    <w:link w:val="af1"/>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3">
    <w:name w:val="List Paragraph"/>
    <w:basedOn w:val="a"/>
    <w:uiPriority w:val="99"/>
    <w:qFormat/>
    <w:rsid w:val="00A96D92"/>
    <w:pPr>
      <w:ind w:left="720"/>
      <w:contextualSpacing/>
    </w:pPr>
    <w:rPr>
      <w:sz w:val="20"/>
      <w:szCs w:val="20"/>
    </w:rPr>
  </w:style>
  <w:style w:type="paragraph" w:styleId="af4">
    <w:name w:val="footnote text"/>
    <w:basedOn w:val="a"/>
    <w:link w:val="af5"/>
    <w:uiPriority w:val="99"/>
    <w:unhideWhenUsed/>
    <w:rsid w:val="00A96D92"/>
    <w:rPr>
      <w:sz w:val="20"/>
      <w:szCs w:val="20"/>
    </w:rPr>
  </w:style>
  <w:style w:type="character" w:customStyle="1" w:styleId="af5">
    <w:name w:val="Текст сноски Знак"/>
    <w:basedOn w:val="a0"/>
    <w:link w:val="af4"/>
    <w:uiPriority w:val="99"/>
    <w:locked/>
    <w:rsid w:val="00A96D92"/>
    <w:rPr>
      <w:rFonts w:cs="Times New Roman"/>
      <w:sz w:val="20"/>
      <w:szCs w:val="20"/>
    </w:rPr>
  </w:style>
  <w:style w:type="character" w:styleId="af6">
    <w:name w:val="footnote reference"/>
    <w:basedOn w:val="a0"/>
    <w:uiPriority w:val="99"/>
    <w:unhideWhenUsed/>
    <w:rsid w:val="00A96D92"/>
    <w:rPr>
      <w:rFonts w:cs="Times New Roman"/>
      <w:vertAlign w:val="superscript"/>
    </w:rPr>
  </w:style>
  <w:style w:type="table" w:styleId="af7">
    <w:name w:val="Table Grid"/>
    <w:basedOn w:val="a1"/>
    <w:uiPriority w:val="59"/>
    <w:locked/>
    <w:rsid w:val="001C4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qFormat/>
    <w:locked/>
    <w:rsid w:val="00987D67"/>
    <w:rPr>
      <w:b/>
      <w:bCs/>
    </w:rPr>
  </w:style>
  <w:style w:type="paragraph" w:customStyle="1" w:styleId="ConsPlusNonformat">
    <w:name w:val="ConsPlusNonformat"/>
    <w:rsid w:val="00D77F3E"/>
    <w:pPr>
      <w:autoSpaceDE w:val="0"/>
      <w:autoSpaceDN w:val="0"/>
      <w:adjustRightInd w:val="0"/>
      <w:spacing w:after="0" w:line="240" w:lineRule="auto"/>
    </w:pPr>
    <w:rPr>
      <w:rFonts w:ascii="Courier New" w:hAnsi="Courier New" w:cs="Courier New"/>
      <w:sz w:val="20"/>
      <w:szCs w:val="20"/>
    </w:rPr>
  </w:style>
  <w:style w:type="character" w:customStyle="1" w:styleId="ab">
    <w:name w:val="Без интервала Знак"/>
    <w:link w:val="aa"/>
    <w:rsid w:val="005357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237161">
      <w:marLeft w:val="0"/>
      <w:marRight w:val="0"/>
      <w:marTop w:val="0"/>
      <w:marBottom w:val="0"/>
      <w:divBdr>
        <w:top w:val="none" w:sz="0" w:space="0" w:color="auto"/>
        <w:left w:val="none" w:sz="0" w:space="0" w:color="auto"/>
        <w:bottom w:val="none" w:sz="0" w:space="0" w:color="auto"/>
        <w:right w:val="none" w:sz="0" w:space="0" w:color="auto"/>
      </w:divBdr>
    </w:div>
    <w:div w:id="1841237162">
      <w:marLeft w:val="0"/>
      <w:marRight w:val="0"/>
      <w:marTop w:val="0"/>
      <w:marBottom w:val="0"/>
      <w:divBdr>
        <w:top w:val="none" w:sz="0" w:space="0" w:color="auto"/>
        <w:left w:val="none" w:sz="0" w:space="0" w:color="auto"/>
        <w:bottom w:val="none" w:sz="0" w:space="0" w:color="auto"/>
        <w:right w:val="none" w:sz="0" w:space="0" w:color="auto"/>
      </w:divBdr>
    </w:div>
    <w:div w:id="18412371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2E040-368E-41B2-8784-1570D5768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2163</Words>
  <Characters>14956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общий отдел</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OKO2</dc:creator>
  <cp:lastModifiedBy>PR manager</cp:lastModifiedBy>
  <cp:revision>3</cp:revision>
  <cp:lastPrinted>2022-08-18T03:46:00Z</cp:lastPrinted>
  <dcterms:created xsi:type="dcterms:W3CDTF">2022-12-30T02:47:00Z</dcterms:created>
  <dcterms:modified xsi:type="dcterms:W3CDTF">2025-01-21T04:34:00Z</dcterms:modified>
</cp:coreProperties>
</file>