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FB" w:rsidRDefault="005C42FB" w:rsidP="005C42FB">
      <w:pPr>
        <w:jc w:val="center"/>
        <w:rPr>
          <w:sz w:val="28"/>
        </w:rPr>
      </w:pPr>
      <w:r>
        <w:rPr>
          <w:sz w:val="28"/>
        </w:rPr>
        <w:t>АДМИНИСТРАЦИЯ ПОСПЕЛИХИНСКОГО РАЙОНА</w:t>
      </w:r>
    </w:p>
    <w:p w:rsidR="005C42FB" w:rsidRDefault="005C42FB" w:rsidP="005C42FB">
      <w:pPr>
        <w:jc w:val="center"/>
        <w:rPr>
          <w:sz w:val="28"/>
        </w:rPr>
      </w:pPr>
      <w:r>
        <w:rPr>
          <w:sz w:val="28"/>
        </w:rPr>
        <w:t>АЛТАЙСКОГО КРАЯ</w:t>
      </w:r>
    </w:p>
    <w:p w:rsidR="005C42FB" w:rsidRDefault="005C42FB" w:rsidP="005C42FB">
      <w:pPr>
        <w:jc w:val="center"/>
        <w:rPr>
          <w:sz w:val="28"/>
        </w:rPr>
      </w:pPr>
    </w:p>
    <w:p w:rsidR="005C42FB" w:rsidRDefault="005C42FB" w:rsidP="005C42FB">
      <w:pPr>
        <w:rPr>
          <w:sz w:val="28"/>
        </w:rPr>
      </w:pPr>
    </w:p>
    <w:p w:rsidR="005C42FB" w:rsidRDefault="005C42FB" w:rsidP="005C42FB">
      <w:pPr>
        <w:jc w:val="center"/>
        <w:rPr>
          <w:sz w:val="28"/>
        </w:rPr>
      </w:pPr>
      <w:r>
        <w:rPr>
          <w:sz w:val="28"/>
        </w:rPr>
        <w:t>ПОСТАНОВЛЕНИЕ</w:t>
      </w:r>
    </w:p>
    <w:p w:rsidR="005C42FB" w:rsidRDefault="005C42FB" w:rsidP="005C42FB">
      <w:pPr>
        <w:jc w:val="center"/>
        <w:rPr>
          <w:sz w:val="28"/>
        </w:rPr>
      </w:pPr>
    </w:p>
    <w:p w:rsidR="005C42FB" w:rsidRDefault="005C42FB" w:rsidP="005C42FB">
      <w:pPr>
        <w:jc w:val="center"/>
        <w:rPr>
          <w:sz w:val="28"/>
        </w:rPr>
      </w:pPr>
    </w:p>
    <w:p w:rsidR="005C42FB" w:rsidRPr="00081D0B" w:rsidRDefault="00145CAB" w:rsidP="005C42FB">
      <w:pPr>
        <w:jc w:val="both"/>
        <w:rPr>
          <w:sz w:val="28"/>
        </w:rPr>
      </w:pPr>
      <w:r>
        <w:rPr>
          <w:sz w:val="28"/>
        </w:rPr>
        <w:t xml:space="preserve">05.11.2024                      </w:t>
      </w:r>
      <w:r w:rsidR="005C42FB">
        <w:rPr>
          <w:sz w:val="28"/>
        </w:rPr>
        <w:t xml:space="preserve">                                                                                 № </w:t>
      </w:r>
      <w:r>
        <w:rPr>
          <w:sz w:val="28"/>
        </w:rPr>
        <w:t>554</w:t>
      </w:r>
    </w:p>
    <w:p w:rsidR="005C42FB" w:rsidRDefault="005C42FB" w:rsidP="005C42FB">
      <w:pPr>
        <w:jc w:val="center"/>
        <w:rPr>
          <w:sz w:val="28"/>
        </w:rPr>
      </w:pPr>
      <w:proofErr w:type="gramStart"/>
      <w:r>
        <w:rPr>
          <w:sz w:val="28"/>
        </w:rPr>
        <w:t>с</w:t>
      </w:r>
      <w:proofErr w:type="gramEnd"/>
      <w:r>
        <w:rPr>
          <w:sz w:val="28"/>
        </w:rPr>
        <w:t>. Поспелиха</w:t>
      </w:r>
    </w:p>
    <w:p w:rsidR="005C42FB" w:rsidRDefault="005C42FB" w:rsidP="005C42FB">
      <w:pPr>
        <w:rPr>
          <w:sz w:val="28"/>
        </w:rPr>
      </w:pPr>
    </w:p>
    <w:p w:rsidR="005C42FB" w:rsidRDefault="005C42FB" w:rsidP="005C42F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5C42FB" w:rsidRPr="00D24C50" w:rsidTr="001A606D">
        <w:tc>
          <w:tcPr>
            <w:tcW w:w="4786" w:type="dxa"/>
            <w:tcBorders>
              <w:top w:val="nil"/>
              <w:left w:val="nil"/>
              <w:bottom w:val="nil"/>
              <w:right w:val="nil"/>
            </w:tcBorders>
            <w:shd w:val="clear" w:color="auto" w:fill="auto"/>
          </w:tcPr>
          <w:p w:rsidR="005C42FB" w:rsidRPr="00D24C50" w:rsidRDefault="005C42FB" w:rsidP="00DE1D58">
            <w:pPr>
              <w:jc w:val="both"/>
              <w:rPr>
                <w:sz w:val="28"/>
              </w:rPr>
            </w:pPr>
            <w:r w:rsidRPr="00D24C50">
              <w:rPr>
                <w:sz w:val="28"/>
              </w:rPr>
              <w:t>Об утверждении основных показателей</w:t>
            </w:r>
            <w:r>
              <w:rPr>
                <w:sz w:val="28"/>
              </w:rPr>
              <w:t xml:space="preserve"> среднесрочного </w:t>
            </w:r>
            <w:r w:rsidRPr="00D24C50">
              <w:rPr>
                <w:sz w:val="28"/>
              </w:rPr>
              <w:t>прогноза со</w:t>
            </w:r>
            <w:r w:rsidR="00FC41E5">
              <w:rPr>
                <w:sz w:val="28"/>
              </w:rPr>
              <w:t>циально</w:t>
            </w:r>
            <w:r>
              <w:rPr>
                <w:sz w:val="28"/>
              </w:rPr>
              <w:t>–экономи</w:t>
            </w:r>
            <w:r w:rsidRPr="00D24C50">
              <w:rPr>
                <w:sz w:val="28"/>
              </w:rPr>
              <w:t>ческого развития муниципального образования Поспелихинск</w:t>
            </w:r>
            <w:r w:rsidR="0027127A">
              <w:rPr>
                <w:sz w:val="28"/>
              </w:rPr>
              <w:t>ий</w:t>
            </w:r>
            <w:r w:rsidRPr="00D24C50">
              <w:rPr>
                <w:sz w:val="28"/>
              </w:rPr>
              <w:t xml:space="preserve"> район Алтайского края на 20</w:t>
            </w:r>
            <w:r w:rsidR="00B54E95">
              <w:rPr>
                <w:sz w:val="28"/>
              </w:rPr>
              <w:t>2</w:t>
            </w:r>
            <w:r w:rsidR="00DE1D58">
              <w:rPr>
                <w:sz w:val="28"/>
              </w:rPr>
              <w:t>4</w:t>
            </w:r>
            <w:r w:rsidRPr="00D24C50">
              <w:rPr>
                <w:sz w:val="28"/>
              </w:rPr>
              <w:t xml:space="preserve"> и на </w:t>
            </w:r>
            <w:r w:rsidR="00022EC4">
              <w:rPr>
                <w:sz w:val="28"/>
              </w:rPr>
              <w:t>прогнозны</w:t>
            </w:r>
            <w:r w:rsidR="00766825">
              <w:rPr>
                <w:sz w:val="28"/>
              </w:rPr>
              <w:t>й</w:t>
            </w:r>
            <w:r w:rsidR="00022EC4">
              <w:rPr>
                <w:sz w:val="28"/>
              </w:rPr>
              <w:t xml:space="preserve"> </w:t>
            </w:r>
            <w:r w:rsidRPr="00D24C50">
              <w:rPr>
                <w:sz w:val="28"/>
              </w:rPr>
              <w:t xml:space="preserve">период </w:t>
            </w:r>
            <w:r w:rsidR="00022EC4">
              <w:rPr>
                <w:sz w:val="28"/>
              </w:rPr>
              <w:t>202</w:t>
            </w:r>
            <w:r w:rsidR="00DE1D58">
              <w:rPr>
                <w:sz w:val="28"/>
              </w:rPr>
              <w:t>5</w:t>
            </w:r>
            <w:r w:rsidR="00022EC4">
              <w:rPr>
                <w:sz w:val="28"/>
              </w:rPr>
              <w:t>-</w:t>
            </w:r>
            <w:r w:rsidRPr="00D24C50">
              <w:rPr>
                <w:sz w:val="28"/>
              </w:rPr>
              <w:t>20</w:t>
            </w:r>
            <w:r w:rsidR="00037685">
              <w:rPr>
                <w:sz w:val="28"/>
              </w:rPr>
              <w:t>2</w:t>
            </w:r>
            <w:r w:rsidR="00DE1D58">
              <w:rPr>
                <w:sz w:val="28"/>
              </w:rPr>
              <w:t>7</w:t>
            </w:r>
            <w:r w:rsidRPr="00D24C50">
              <w:rPr>
                <w:sz w:val="28"/>
              </w:rPr>
              <w:t xml:space="preserve"> год</w:t>
            </w:r>
            <w:r w:rsidR="00022EC4">
              <w:rPr>
                <w:sz w:val="28"/>
              </w:rPr>
              <w:t>ы</w:t>
            </w:r>
          </w:p>
        </w:tc>
      </w:tr>
    </w:tbl>
    <w:p w:rsidR="005C42FB" w:rsidRDefault="005C42FB" w:rsidP="005C42FB">
      <w:pPr>
        <w:rPr>
          <w:sz w:val="28"/>
        </w:rPr>
      </w:pPr>
    </w:p>
    <w:p w:rsidR="005C42FB" w:rsidRDefault="005C42FB" w:rsidP="005C42FB">
      <w:pPr>
        <w:pStyle w:val="a4"/>
        <w:spacing w:before="0" w:beforeAutospacing="0" w:after="0" w:afterAutospacing="0"/>
        <w:ind w:firstLine="851"/>
        <w:jc w:val="both"/>
        <w:rPr>
          <w:sz w:val="28"/>
        </w:rPr>
      </w:pPr>
      <w:r>
        <w:rPr>
          <w:sz w:val="28"/>
          <w:szCs w:val="28"/>
        </w:rPr>
        <w:t xml:space="preserve">В соответствии с Федеральным Законом от 28 июня 2014  № 172-ФЗ «О стратегическом планировании в Российской Федерации», законом Алтайского края  от 3 апреля 2015 года № 30-ЗС «О стратегическом планировании в Алтайском крае», </w:t>
      </w:r>
      <w:r w:rsidR="009E31CD">
        <w:rPr>
          <w:sz w:val="28"/>
          <w:szCs w:val="28"/>
        </w:rPr>
        <w:t xml:space="preserve"> </w:t>
      </w:r>
      <w:r w:rsidRPr="007B0DA3">
        <w:rPr>
          <w:sz w:val="28"/>
          <w:szCs w:val="28"/>
        </w:rPr>
        <w:t>Приказом</w:t>
      </w:r>
      <w:r w:rsidR="00DA0991" w:rsidRPr="007B0DA3">
        <w:rPr>
          <w:sz w:val="28"/>
          <w:szCs w:val="28"/>
        </w:rPr>
        <w:t xml:space="preserve"> </w:t>
      </w:r>
      <w:r w:rsidRPr="007B0DA3">
        <w:rPr>
          <w:sz w:val="28"/>
          <w:szCs w:val="28"/>
        </w:rPr>
        <w:t xml:space="preserve"> </w:t>
      </w:r>
      <w:r w:rsidR="00651BE2">
        <w:rPr>
          <w:sz w:val="28"/>
          <w:szCs w:val="28"/>
        </w:rPr>
        <w:t xml:space="preserve">Министерства экономического развития от 30 января 2020 </w:t>
      </w:r>
      <w:r w:rsidRPr="007B0DA3">
        <w:rPr>
          <w:sz w:val="28"/>
          <w:szCs w:val="28"/>
        </w:rPr>
        <w:t xml:space="preserve">№ </w:t>
      </w:r>
      <w:r w:rsidR="00651BE2">
        <w:rPr>
          <w:sz w:val="28"/>
          <w:szCs w:val="28"/>
        </w:rPr>
        <w:t>14</w:t>
      </w:r>
      <w:r w:rsidRPr="005F7D75">
        <w:rPr>
          <w:sz w:val="28"/>
        </w:rPr>
        <w:t>, ПОСТАНОВЛЯЮ:</w:t>
      </w:r>
    </w:p>
    <w:p w:rsidR="005C42FB" w:rsidRPr="00D47B98" w:rsidRDefault="005C42FB" w:rsidP="00DE1D58">
      <w:pPr>
        <w:ind w:firstLine="709"/>
        <w:jc w:val="both"/>
        <w:rPr>
          <w:sz w:val="28"/>
          <w:szCs w:val="28"/>
        </w:rPr>
      </w:pPr>
      <w:bookmarkStart w:id="0" w:name="sub_1"/>
      <w:r>
        <w:rPr>
          <w:sz w:val="28"/>
          <w:szCs w:val="28"/>
        </w:rPr>
        <w:t xml:space="preserve">1. </w:t>
      </w:r>
      <w:r w:rsidR="00651BE2">
        <w:rPr>
          <w:sz w:val="28"/>
          <w:szCs w:val="28"/>
        </w:rPr>
        <w:t>Утвердить</w:t>
      </w:r>
      <w:r>
        <w:rPr>
          <w:sz w:val="28"/>
          <w:szCs w:val="28"/>
        </w:rPr>
        <w:t xml:space="preserve"> </w:t>
      </w:r>
      <w:hyperlink w:anchor="sub_1000" w:history="1">
        <w:r w:rsidRPr="00A41402">
          <w:rPr>
            <w:rStyle w:val="a3"/>
            <w:color w:val="auto"/>
            <w:sz w:val="28"/>
            <w:szCs w:val="28"/>
            <w:u w:val="none"/>
          </w:rPr>
          <w:t>основные показатели</w:t>
        </w:r>
      </w:hyperlink>
      <w:r w:rsidRPr="00D47B98">
        <w:rPr>
          <w:sz w:val="28"/>
          <w:szCs w:val="28"/>
        </w:rPr>
        <w:t xml:space="preserve"> </w:t>
      </w:r>
      <w:r>
        <w:rPr>
          <w:sz w:val="28"/>
          <w:szCs w:val="28"/>
        </w:rPr>
        <w:t xml:space="preserve">среднесрочного </w:t>
      </w:r>
      <w:r w:rsidRPr="00D47B98">
        <w:rPr>
          <w:sz w:val="28"/>
          <w:szCs w:val="28"/>
        </w:rPr>
        <w:t xml:space="preserve">прогноза социально-экономического развития </w:t>
      </w:r>
      <w:r w:rsidRPr="00D24C50">
        <w:rPr>
          <w:sz w:val="28"/>
        </w:rPr>
        <w:t>муниципального образования Поспелихинск</w:t>
      </w:r>
      <w:r w:rsidR="0027127A">
        <w:rPr>
          <w:sz w:val="28"/>
        </w:rPr>
        <w:t>ий</w:t>
      </w:r>
      <w:r w:rsidRPr="00D24C50">
        <w:rPr>
          <w:sz w:val="28"/>
        </w:rPr>
        <w:t xml:space="preserve"> район Алтайского края на 20</w:t>
      </w:r>
      <w:r w:rsidR="00B54E95">
        <w:rPr>
          <w:sz w:val="28"/>
        </w:rPr>
        <w:t>2</w:t>
      </w:r>
      <w:r w:rsidR="00DE1D58">
        <w:rPr>
          <w:sz w:val="28"/>
        </w:rPr>
        <w:t>4</w:t>
      </w:r>
      <w:r w:rsidRPr="00D24C50">
        <w:rPr>
          <w:sz w:val="28"/>
        </w:rPr>
        <w:t xml:space="preserve"> и на </w:t>
      </w:r>
      <w:r w:rsidR="00022EC4">
        <w:rPr>
          <w:sz w:val="28"/>
        </w:rPr>
        <w:t xml:space="preserve">прогнозный </w:t>
      </w:r>
      <w:r w:rsidRPr="00D24C50">
        <w:rPr>
          <w:sz w:val="28"/>
        </w:rPr>
        <w:t xml:space="preserve">период </w:t>
      </w:r>
      <w:r w:rsidR="00022EC4">
        <w:rPr>
          <w:sz w:val="28"/>
        </w:rPr>
        <w:t>202</w:t>
      </w:r>
      <w:r w:rsidR="00DE1D58">
        <w:rPr>
          <w:sz w:val="28"/>
        </w:rPr>
        <w:t>5</w:t>
      </w:r>
      <w:r w:rsidR="00022EC4">
        <w:rPr>
          <w:sz w:val="28"/>
        </w:rPr>
        <w:t>-</w:t>
      </w:r>
      <w:r w:rsidRPr="00D24C50">
        <w:rPr>
          <w:sz w:val="28"/>
        </w:rPr>
        <w:t>20</w:t>
      </w:r>
      <w:r w:rsidR="005B1146">
        <w:rPr>
          <w:sz w:val="28"/>
        </w:rPr>
        <w:t>2</w:t>
      </w:r>
      <w:r w:rsidR="00DE1D58">
        <w:rPr>
          <w:sz w:val="28"/>
        </w:rPr>
        <w:t>7</w:t>
      </w:r>
      <w:r w:rsidRPr="00D24C50">
        <w:rPr>
          <w:sz w:val="28"/>
        </w:rPr>
        <w:t xml:space="preserve"> год</w:t>
      </w:r>
      <w:r w:rsidR="00022EC4">
        <w:rPr>
          <w:sz w:val="28"/>
        </w:rPr>
        <w:t>ы</w:t>
      </w:r>
      <w:r w:rsidR="00DE1D58">
        <w:rPr>
          <w:sz w:val="28"/>
          <w:szCs w:val="28"/>
        </w:rPr>
        <w:t xml:space="preserve"> </w:t>
      </w:r>
      <w:r>
        <w:rPr>
          <w:sz w:val="28"/>
          <w:szCs w:val="28"/>
        </w:rPr>
        <w:t>(Прил</w:t>
      </w:r>
      <w:r w:rsidR="00250A3F">
        <w:rPr>
          <w:sz w:val="28"/>
          <w:szCs w:val="28"/>
        </w:rPr>
        <w:t>ожение</w:t>
      </w:r>
      <w:r w:rsidR="00DE1D58">
        <w:rPr>
          <w:sz w:val="28"/>
          <w:szCs w:val="28"/>
        </w:rPr>
        <w:t>).</w:t>
      </w:r>
    </w:p>
    <w:p w:rsidR="005C42FB" w:rsidRDefault="005C42FB" w:rsidP="00DE1D58">
      <w:pPr>
        <w:ind w:firstLine="709"/>
        <w:jc w:val="both"/>
        <w:rPr>
          <w:sz w:val="28"/>
          <w:szCs w:val="28"/>
        </w:rPr>
      </w:pPr>
      <w:bookmarkStart w:id="1" w:name="sub_2"/>
      <w:bookmarkEnd w:id="0"/>
      <w:r>
        <w:rPr>
          <w:sz w:val="28"/>
          <w:szCs w:val="28"/>
        </w:rPr>
        <w:t>2.</w:t>
      </w:r>
      <w:r>
        <w:t xml:space="preserve"> </w:t>
      </w:r>
      <w:r w:rsidRPr="00B816AC">
        <w:rPr>
          <w:sz w:val="28"/>
          <w:szCs w:val="28"/>
        </w:rPr>
        <w:t xml:space="preserve">Постановление </w:t>
      </w:r>
      <w:r>
        <w:rPr>
          <w:sz w:val="28"/>
          <w:szCs w:val="28"/>
        </w:rPr>
        <w:t xml:space="preserve">Администрации </w:t>
      </w:r>
      <w:r w:rsidR="00B54E95">
        <w:rPr>
          <w:sz w:val="28"/>
          <w:szCs w:val="28"/>
        </w:rPr>
        <w:t xml:space="preserve">Поспелихинского </w:t>
      </w:r>
      <w:r>
        <w:rPr>
          <w:sz w:val="28"/>
          <w:szCs w:val="28"/>
        </w:rPr>
        <w:t xml:space="preserve">района </w:t>
      </w:r>
      <w:r w:rsidRPr="00B816AC">
        <w:rPr>
          <w:sz w:val="28"/>
          <w:szCs w:val="28"/>
        </w:rPr>
        <w:t xml:space="preserve">от </w:t>
      </w:r>
      <w:r w:rsidR="00452902">
        <w:rPr>
          <w:sz w:val="28"/>
          <w:szCs w:val="28"/>
        </w:rPr>
        <w:t>03</w:t>
      </w:r>
      <w:r w:rsidR="00B54E95">
        <w:rPr>
          <w:sz w:val="28"/>
          <w:szCs w:val="28"/>
        </w:rPr>
        <w:t>.</w:t>
      </w:r>
      <w:r w:rsidR="00651BE2">
        <w:rPr>
          <w:sz w:val="28"/>
          <w:szCs w:val="28"/>
        </w:rPr>
        <w:t>1</w:t>
      </w:r>
      <w:r w:rsidR="00452902">
        <w:rPr>
          <w:sz w:val="28"/>
          <w:szCs w:val="28"/>
        </w:rPr>
        <w:t>1</w:t>
      </w:r>
      <w:r w:rsidR="00B54E95">
        <w:rPr>
          <w:sz w:val="28"/>
          <w:szCs w:val="28"/>
        </w:rPr>
        <w:t>.20</w:t>
      </w:r>
      <w:r w:rsidR="00651BE2">
        <w:rPr>
          <w:sz w:val="28"/>
          <w:szCs w:val="28"/>
        </w:rPr>
        <w:t>2</w:t>
      </w:r>
      <w:r w:rsidR="00452902">
        <w:rPr>
          <w:sz w:val="28"/>
          <w:szCs w:val="28"/>
        </w:rPr>
        <w:t>3</w:t>
      </w:r>
      <w:r w:rsidR="00B54E95">
        <w:rPr>
          <w:sz w:val="28"/>
          <w:szCs w:val="28"/>
        </w:rPr>
        <w:t xml:space="preserve"> </w:t>
      </w:r>
      <w:r w:rsidRPr="00D47FC8">
        <w:rPr>
          <w:sz w:val="28"/>
          <w:szCs w:val="28"/>
        </w:rPr>
        <w:t xml:space="preserve"> № </w:t>
      </w:r>
      <w:r w:rsidR="00B54E95">
        <w:rPr>
          <w:sz w:val="28"/>
          <w:szCs w:val="28"/>
        </w:rPr>
        <w:t xml:space="preserve"> </w:t>
      </w:r>
      <w:r w:rsidR="00452902">
        <w:rPr>
          <w:sz w:val="28"/>
          <w:szCs w:val="28"/>
        </w:rPr>
        <w:t>462</w:t>
      </w:r>
      <w:r w:rsidRPr="00D47FC8">
        <w:rPr>
          <w:sz w:val="28"/>
          <w:szCs w:val="28"/>
        </w:rPr>
        <w:t xml:space="preserve"> «</w:t>
      </w:r>
      <w:r w:rsidRPr="00D47FC8">
        <w:rPr>
          <w:sz w:val="28"/>
        </w:rPr>
        <w:t xml:space="preserve">Об </w:t>
      </w:r>
      <w:r w:rsidRPr="00D24C50">
        <w:rPr>
          <w:sz w:val="28"/>
        </w:rPr>
        <w:t>утверждении основных показателей прогноза со</w:t>
      </w:r>
      <w:r>
        <w:rPr>
          <w:sz w:val="28"/>
        </w:rPr>
        <w:t>циально – экономи</w:t>
      </w:r>
      <w:r w:rsidRPr="00D24C50">
        <w:rPr>
          <w:sz w:val="28"/>
        </w:rPr>
        <w:t>ческого развития муниципального образования Поспелихинск</w:t>
      </w:r>
      <w:r w:rsidR="0027127A">
        <w:rPr>
          <w:sz w:val="28"/>
        </w:rPr>
        <w:t>ий</w:t>
      </w:r>
      <w:r w:rsidRPr="00D24C50">
        <w:rPr>
          <w:sz w:val="28"/>
        </w:rPr>
        <w:t xml:space="preserve"> район Алтайского края на 20</w:t>
      </w:r>
      <w:r w:rsidR="00651BE2">
        <w:rPr>
          <w:sz w:val="28"/>
        </w:rPr>
        <w:t>2</w:t>
      </w:r>
      <w:r w:rsidR="00452902">
        <w:rPr>
          <w:sz w:val="28"/>
        </w:rPr>
        <w:t>3</w:t>
      </w:r>
      <w:r w:rsidR="00B85275">
        <w:rPr>
          <w:sz w:val="28"/>
        </w:rPr>
        <w:t xml:space="preserve"> </w:t>
      </w:r>
      <w:r w:rsidRPr="00D24C50">
        <w:rPr>
          <w:sz w:val="28"/>
        </w:rPr>
        <w:t>и на</w:t>
      </w:r>
      <w:r w:rsidR="00B54E95">
        <w:rPr>
          <w:sz w:val="28"/>
        </w:rPr>
        <w:t xml:space="preserve"> прогнозный период 202</w:t>
      </w:r>
      <w:r w:rsidR="00452902">
        <w:rPr>
          <w:sz w:val="28"/>
        </w:rPr>
        <w:t>4</w:t>
      </w:r>
      <w:r w:rsidR="00B54E95">
        <w:rPr>
          <w:sz w:val="28"/>
        </w:rPr>
        <w:t>-</w:t>
      </w:r>
      <w:r w:rsidRPr="00D24C50">
        <w:rPr>
          <w:sz w:val="28"/>
        </w:rPr>
        <w:t>20</w:t>
      </w:r>
      <w:r w:rsidR="00D215FC">
        <w:rPr>
          <w:sz w:val="28"/>
        </w:rPr>
        <w:t>2</w:t>
      </w:r>
      <w:r w:rsidR="00452902">
        <w:rPr>
          <w:sz w:val="28"/>
        </w:rPr>
        <w:t>6</w:t>
      </w:r>
      <w:r w:rsidRPr="00D24C50">
        <w:rPr>
          <w:sz w:val="28"/>
        </w:rPr>
        <w:t xml:space="preserve"> годы</w:t>
      </w:r>
      <w:r w:rsidRPr="00B816AC">
        <w:rPr>
          <w:sz w:val="28"/>
          <w:szCs w:val="28"/>
        </w:rPr>
        <w:t>» считать  утратившим силу.</w:t>
      </w:r>
    </w:p>
    <w:p w:rsidR="00452902" w:rsidRPr="00452902" w:rsidRDefault="00452902" w:rsidP="00452902">
      <w:pPr>
        <w:ind w:firstLine="708"/>
        <w:jc w:val="both"/>
        <w:rPr>
          <w:sz w:val="28"/>
          <w:szCs w:val="28"/>
        </w:rPr>
      </w:pPr>
      <w:r>
        <w:rPr>
          <w:sz w:val="28"/>
          <w:szCs w:val="28"/>
        </w:rPr>
        <w:t xml:space="preserve">3. </w:t>
      </w:r>
      <w:r w:rsidRPr="00452902">
        <w:rPr>
          <w:sz w:val="28"/>
          <w:szCs w:val="28"/>
        </w:rPr>
        <w:t xml:space="preserve">Настоящее постановление обнародовать на официальном сайте администрации Поспелихинского района  Алтайского края. </w:t>
      </w:r>
    </w:p>
    <w:p w:rsidR="005C42FB" w:rsidRDefault="00452902" w:rsidP="00DE1D58">
      <w:pPr>
        <w:ind w:firstLine="709"/>
        <w:jc w:val="both"/>
        <w:rPr>
          <w:sz w:val="28"/>
          <w:szCs w:val="28"/>
        </w:rPr>
      </w:pPr>
      <w:r>
        <w:rPr>
          <w:color w:val="000000"/>
          <w:sz w:val="28"/>
          <w:szCs w:val="28"/>
        </w:rPr>
        <w:t>4</w:t>
      </w:r>
      <w:r w:rsidR="005C42FB">
        <w:rPr>
          <w:color w:val="000000"/>
          <w:sz w:val="28"/>
          <w:szCs w:val="28"/>
        </w:rPr>
        <w:t xml:space="preserve">. </w:t>
      </w:r>
      <w:proofErr w:type="gramStart"/>
      <w:r w:rsidR="005C42FB">
        <w:rPr>
          <w:color w:val="000000"/>
          <w:sz w:val="28"/>
          <w:szCs w:val="28"/>
        </w:rPr>
        <w:t>Контроль за</w:t>
      </w:r>
      <w:proofErr w:type="gramEnd"/>
      <w:r w:rsidR="005C42FB">
        <w:rPr>
          <w:color w:val="000000"/>
          <w:sz w:val="28"/>
          <w:szCs w:val="28"/>
        </w:rPr>
        <w:t xml:space="preserve"> исполнением </w:t>
      </w:r>
      <w:r w:rsidR="00DE1D58">
        <w:rPr>
          <w:color w:val="000000"/>
          <w:sz w:val="28"/>
          <w:szCs w:val="28"/>
        </w:rPr>
        <w:t xml:space="preserve">настоящего </w:t>
      </w:r>
      <w:r w:rsidR="005C42FB">
        <w:rPr>
          <w:color w:val="000000"/>
          <w:sz w:val="28"/>
          <w:szCs w:val="28"/>
        </w:rPr>
        <w:t>постановления возложить на заместителя главы Администрации</w:t>
      </w:r>
      <w:r w:rsidR="00B85275">
        <w:rPr>
          <w:color w:val="000000"/>
          <w:sz w:val="28"/>
          <w:szCs w:val="28"/>
        </w:rPr>
        <w:t xml:space="preserve"> района </w:t>
      </w:r>
      <w:r w:rsidR="00037685">
        <w:rPr>
          <w:color w:val="000000"/>
          <w:sz w:val="28"/>
          <w:szCs w:val="28"/>
        </w:rPr>
        <w:t>по экономическим вопросам</w:t>
      </w:r>
      <w:r w:rsidR="005C42FB">
        <w:rPr>
          <w:color w:val="000000"/>
          <w:sz w:val="28"/>
          <w:szCs w:val="28"/>
        </w:rPr>
        <w:t>, председателя комитета по финансам</w:t>
      </w:r>
      <w:r w:rsidR="00DE1D58">
        <w:rPr>
          <w:color w:val="000000"/>
          <w:sz w:val="28"/>
          <w:szCs w:val="28"/>
        </w:rPr>
        <w:t xml:space="preserve"> </w:t>
      </w:r>
      <w:r w:rsidR="005C42FB">
        <w:rPr>
          <w:color w:val="000000"/>
          <w:sz w:val="28"/>
          <w:szCs w:val="28"/>
        </w:rPr>
        <w:t xml:space="preserve"> </w:t>
      </w:r>
      <w:r w:rsidR="00037685">
        <w:rPr>
          <w:color w:val="000000"/>
          <w:sz w:val="28"/>
          <w:szCs w:val="28"/>
        </w:rPr>
        <w:t>Е.Г. Баскаков</w:t>
      </w:r>
      <w:r w:rsidR="0027127A">
        <w:rPr>
          <w:color w:val="000000"/>
          <w:sz w:val="28"/>
          <w:szCs w:val="28"/>
        </w:rPr>
        <w:t>у</w:t>
      </w:r>
      <w:r w:rsidR="005C42FB">
        <w:rPr>
          <w:color w:val="000000"/>
          <w:sz w:val="28"/>
          <w:szCs w:val="28"/>
        </w:rPr>
        <w:t>.</w:t>
      </w:r>
    </w:p>
    <w:p w:rsidR="005C42FB" w:rsidRPr="00D47B98" w:rsidRDefault="005C42FB" w:rsidP="005C42FB">
      <w:pPr>
        <w:ind w:firstLine="851"/>
        <w:jc w:val="both"/>
        <w:rPr>
          <w:sz w:val="28"/>
          <w:szCs w:val="28"/>
        </w:rPr>
      </w:pPr>
    </w:p>
    <w:bookmarkEnd w:id="1"/>
    <w:p w:rsidR="005C42FB" w:rsidRPr="00D47B98" w:rsidRDefault="005C42FB" w:rsidP="005C42FB">
      <w:pPr>
        <w:ind w:firstLine="720"/>
        <w:jc w:val="both"/>
        <w:rPr>
          <w:sz w:val="28"/>
          <w:szCs w:val="28"/>
        </w:rPr>
      </w:pPr>
    </w:p>
    <w:p w:rsidR="005C42FB" w:rsidRDefault="00B54E95" w:rsidP="005C42FB">
      <w:pPr>
        <w:rPr>
          <w:sz w:val="28"/>
          <w:szCs w:val="28"/>
        </w:rPr>
      </w:pPr>
      <w:r>
        <w:rPr>
          <w:sz w:val="28"/>
          <w:szCs w:val="28"/>
        </w:rPr>
        <w:t xml:space="preserve">Глав района </w:t>
      </w:r>
      <w:r w:rsidR="005601D9">
        <w:rPr>
          <w:sz w:val="28"/>
          <w:szCs w:val="28"/>
        </w:rPr>
        <w:t xml:space="preserve">        </w:t>
      </w:r>
      <w:r w:rsidR="00B85275" w:rsidRPr="00B85275">
        <w:rPr>
          <w:sz w:val="28"/>
          <w:szCs w:val="28"/>
        </w:rPr>
        <w:t xml:space="preserve">                           </w:t>
      </w:r>
      <w:r w:rsidR="005601D9">
        <w:rPr>
          <w:sz w:val="28"/>
          <w:szCs w:val="28"/>
        </w:rPr>
        <w:t xml:space="preserve">                          </w:t>
      </w:r>
      <w:r w:rsidR="009A53F4">
        <w:rPr>
          <w:sz w:val="28"/>
          <w:szCs w:val="28"/>
        </w:rPr>
        <w:t xml:space="preserve">    </w:t>
      </w:r>
      <w:r>
        <w:rPr>
          <w:sz w:val="28"/>
          <w:szCs w:val="28"/>
        </w:rPr>
        <w:t xml:space="preserve">                        И.А. Башмаков</w:t>
      </w:r>
    </w:p>
    <w:p w:rsidR="00B1712C" w:rsidRDefault="00B1712C" w:rsidP="005C42FB">
      <w:pPr>
        <w:rPr>
          <w:sz w:val="28"/>
          <w:szCs w:val="28"/>
        </w:rPr>
      </w:pPr>
    </w:p>
    <w:p w:rsidR="000427D1" w:rsidRDefault="000427D1" w:rsidP="005C42FB">
      <w:pPr>
        <w:rPr>
          <w:sz w:val="28"/>
          <w:szCs w:val="28"/>
        </w:rPr>
      </w:pPr>
    </w:p>
    <w:p w:rsidR="00651BE2" w:rsidRDefault="00651BE2" w:rsidP="005C42FB">
      <w:pPr>
        <w:rPr>
          <w:sz w:val="28"/>
          <w:szCs w:val="28"/>
        </w:rPr>
      </w:pPr>
    </w:p>
    <w:p w:rsidR="004D7E40" w:rsidRDefault="004D7E40" w:rsidP="005C42FB">
      <w:pPr>
        <w:rPr>
          <w:sz w:val="28"/>
          <w:szCs w:val="28"/>
        </w:rPr>
      </w:pPr>
    </w:p>
    <w:p w:rsidR="00250A3F" w:rsidRDefault="00250A3F">
      <w:pPr>
        <w:sectPr w:rsidR="00250A3F" w:rsidSect="00F1575C">
          <w:pgSz w:w="11906" w:h="16838"/>
          <w:pgMar w:top="1134" w:right="567" w:bottom="1134" w:left="1701" w:header="709" w:footer="709" w:gutter="0"/>
          <w:cols w:space="708"/>
          <w:docGrid w:linePitch="360"/>
        </w:sectPr>
      </w:pPr>
      <w:bookmarkStart w:id="2" w:name="_GoBack"/>
      <w:bookmarkEnd w:id="2"/>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897"/>
      </w:tblGrid>
      <w:tr w:rsidR="0041575F" w:rsidRPr="0041575F" w:rsidTr="00D23A8E">
        <w:tc>
          <w:tcPr>
            <w:tcW w:w="9889" w:type="dxa"/>
          </w:tcPr>
          <w:p w:rsidR="0041575F" w:rsidRPr="0041575F" w:rsidRDefault="0041575F" w:rsidP="0041575F">
            <w:pPr>
              <w:jc w:val="center"/>
              <w:rPr>
                <w:rFonts w:eastAsiaTheme="minorHAnsi"/>
                <w:sz w:val="22"/>
                <w:szCs w:val="22"/>
                <w:lang w:eastAsia="en-US"/>
              </w:rPr>
            </w:pPr>
          </w:p>
        </w:tc>
        <w:tc>
          <w:tcPr>
            <w:tcW w:w="4897" w:type="dxa"/>
          </w:tcPr>
          <w:p w:rsidR="0041575F" w:rsidRPr="0041575F" w:rsidRDefault="0041575F" w:rsidP="0041575F">
            <w:pPr>
              <w:rPr>
                <w:rFonts w:eastAsiaTheme="minorHAnsi"/>
                <w:sz w:val="28"/>
                <w:szCs w:val="28"/>
                <w:lang w:eastAsia="en-US"/>
              </w:rPr>
            </w:pPr>
            <w:r w:rsidRPr="0041575F">
              <w:rPr>
                <w:rFonts w:eastAsiaTheme="minorHAnsi"/>
                <w:sz w:val="28"/>
                <w:szCs w:val="28"/>
                <w:lang w:eastAsia="en-US"/>
              </w:rPr>
              <w:t xml:space="preserve">Приложение </w:t>
            </w:r>
          </w:p>
          <w:p w:rsidR="0041575F" w:rsidRPr="0041575F" w:rsidRDefault="0041575F" w:rsidP="0041575F">
            <w:pPr>
              <w:rPr>
                <w:rFonts w:eastAsiaTheme="minorHAnsi"/>
                <w:sz w:val="22"/>
                <w:szCs w:val="22"/>
                <w:lang w:eastAsia="en-US"/>
              </w:rPr>
            </w:pPr>
            <w:r w:rsidRPr="0041575F">
              <w:rPr>
                <w:rFonts w:eastAsiaTheme="minorHAnsi"/>
                <w:sz w:val="28"/>
                <w:szCs w:val="28"/>
                <w:lang w:eastAsia="en-US"/>
              </w:rPr>
              <w:t>к постановлению Администрации района от 05.11.2024  № 554</w:t>
            </w:r>
          </w:p>
        </w:tc>
      </w:tr>
    </w:tbl>
    <w:p w:rsidR="0041575F" w:rsidRPr="0041575F" w:rsidRDefault="0041575F" w:rsidP="0041575F">
      <w:pPr>
        <w:spacing w:line="276" w:lineRule="auto"/>
        <w:jc w:val="center"/>
        <w:rPr>
          <w:rFonts w:eastAsiaTheme="minorHAnsi"/>
          <w:sz w:val="22"/>
          <w:szCs w:val="22"/>
          <w:lang w:eastAsia="en-US"/>
        </w:rPr>
      </w:pPr>
    </w:p>
    <w:p w:rsidR="0041575F" w:rsidRPr="0041575F" w:rsidRDefault="0041575F" w:rsidP="0041575F">
      <w:pPr>
        <w:spacing w:line="276" w:lineRule="auto"/>
        <w:jc w:val="center"/>
        <w:rPr>
          <w:rFonts w:eastAsiaTheme="minorHAnsi"/>
          <w:sz w:val="28"/>
          <w:szCs w:val="28"/>
          <w:lang w:eastAsia="en-US"/>
        </w:rPr>
      </w:pPr>
      <w:r w:rsidRPr="0041575F">
        <w:rPr>
          <w:rFonts w:eastAsiaTheme="minorHAnsi"/>
          <w:sz w:val="28"/>
          <w:szCs w:val="28"/>
          <w:lang w:eastAsia="en-US"/>
        </w:rPr>
        <w:t>Основные показатели среднесрочного прогноза социально-экономического развития муниципального образования</w:t>
      </w:r>
    </w:p>
    <w:p w:rsidR="0041575F" w:rsidRPr="0041575F" w:rsidRDefault="0041575F" w:rsidP="0041575F">
      <w:pPr>
        <w:spacing w:line="276" w:lineRule="auto"/>
        <w:jc w:val="center"/>
        <w:rPr>
          <w:rFonts w:eastAsiaTheme="minorHAnsi"/>
          <w:sz w:val="28"/>
          <w:szCs w:val="28"/>
          <w:lang w:eastAsia="en-US"/>
        </w:rPr>
      </w:pPr>
      <w:proofErr w:type="spellStart"/>
      <w:r w:rsidRPr="0041575F">
        <w:rPr>
          <w:rFonts w:eastAsiaTheme="minorHAnsi"/>
          <w:sz w:val="28"/>
          <w:szCs w:val="28"/>
          <w:lang w:eastAsia="en-US"/>
        </w:rPr>
        <w:t>Поспелихинский</w:t>
      </w:r>
      <w:proofErr w:type="spellEnd"/>
      <w:r w:rsidRPr="0041575F">
        <w:rPr>
          <w:rFonts w:eastAsiaTheme="minorHAnsi"/>
          <w:sz w:val="28"/>
          <w:szCs w:val="28"/>
          <w:lang w:eastAsia="en-US"/>
        </w:rPr>
        <w:t xml:space="preserve"> район Алтайского края на 2024 год и прогнозный период 2025-2027 годы</w:t>
      </w:r>
    </w:p>
    <w:p w:rsidR="0041575F" w:rsidRPr="0041575F" w:rsidRDefault="0041575F" w:rsidP="0041575F">
      <w:pPr>
        <w:spacing w:line="276" w:lineRule="auto"/>
        <w:jc w:val="center"/>
        <w:rPr>
          <w:rFonts w:eastAsiaTheme="minorHAnsi"/>
          <w:sz w:val="22"/>
          <w:szCs w:val="22"/>
          <w:lang w:eastAsia="en-US"/>
        </w:rPr>
      </w:pPr>
    </w:p>
    <w:tbl>
      <w:tblPr>
        <w:tblStyle w:val="a8"/>
        <w:tblW w:w="16444" w:type="dxa"/>
        <w:tblInd w:w="-743" w:type="dxa"/>
        <w:tblLayout w:type="fixed"/>
        <w:tblLook w:val="04A0" w:firstRow="1" w:lastRow="0" w:firstColumn="1" w:lastColumn="0" w:noHBand="0" w:noVBand="1"/>
      </w:tblPr>
      <w:tblGrid>
        <w:gridCol w:w="3545"/>
        <w:gridCol w:w="709"/>
        <w:gridCol w:w="141"/>
        <w:gridCol w:w="992"/>
        <w:gridCol w:w="1134"/>
        <w:gridCol w:w="992"/>
        <w:gridCol w:w="992"/>
        <w:gridCol w:w="992"/>
        <w:gridCol w:w="993"/>
        <w:gridCol w:w="992"/>
        <w:gridCol w:w="1060"/>
        <w:gridCol w:w="992"/>
        <w:gridCol w:w="992"/>
        <w:gridCol w:w="992"/>
        <w:gridCol w:w="926"/>
      </w:tblGrid>
      <w:tr w:rsidR="0041575F" w:rsidRPr="0041575F" w:rsidTr="00D23A8E">
        <w:trPr>
          <w:trHeight w:val="401"/>
        </w:trPr>
        <w:tc>
          <w:tcPr>
            <w:tcW w:w="3545" w:type="dxa"/>
            <w:vMerge w:val="restart"/>
            <w:vAlign w:val="center"/>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Наименование показателя</w:t>
            </w:r>
          </w:p>
        </w:tc>
        <w:tc>
          <w:tcPr>
            <w:tcW w:w="709" w:type="dxa"/>
            <w:vMerge w:val="restart"/>
            <w:vAlign w:val="center"/>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Ед.</w:t>
            </w:r>
          </w:p>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изм.</w:t>
            </w:r>
          </w:p>
        </w:tc>
        <w:tc>
          <w:tcPr>
            <w:tcW w:w="1133"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2022 год</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 xml:space="preserve">2023 год </w:t>
            </w:r>
          </w:p>
        </w:tc>
        <w:tc>
          <w:tcPr>
            <w:tcW w:w="1984"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 xml:space="preserve">2024 год </w:t>
            </w:r>
          </w:p>
        </w:tc>
        <w:tc>
          <w:tcPr>
            <w:tcW w:w="1985"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Прогноз 2025 год</w:t>
            </w:r>
          </w:p>
        </w:tc>
        <w:tc>
          <w:tcPr>
            <w:tcW w:w="2052"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Прогноз 2026 год</w:t>
            </w:r>
          </w:p>
        </w:tc>
        <w:tc>
          <w:tcPr>
            <w:tcW w:w="1984"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 xml:space="preserve">Прогноз 2027 год </w:t>
            </w:r>
          </w:p>
        </w:tc>
        <w:tc>
          <w:tcPr>
            <w:tcW w:w="1918" w:type="dxa"/>
            <w:gridSpan w:val="2"/>
            <w:vAlign w:val="center"/>
          </w:tcPr>
          <w:p w:rsidR="0041575F" w:rsidRPr="0041575F" w:rsidRDefault="0041575F" w:rsidP="0041575F">
            <w:pPr>
              <w:jc w:val="center"/>
              <w:rPr>
                <w:rFonts w:eastAsiaTheme="minorHAnsi"/>
                <w:sz w:val="22"/>
                <w:szCs w:val="22"/>
                <w:lang w:eastAsia="en-US"/>
              </w:rPr>
            </w:pPr>
            <w:r w:rsidRPr="0041575F">
              <w:rPr>
                <w:rFonts w:eastAsiaTheme="minorHAnsi"/>
                <w:b/>
                <w:sz w:val="22"/>
                <w:szCs w:val="22"/>
                <w:lang w:eastAsia="en-US"/>
              </w:rPr>
              <w:t>2027 к 2024, %</w:t>
            </w:r>
          </w:p>
        </w:tc>
      </w:tr>
      <w:tr w:rsidR="0041575F" w:rsidRPr="0041575F" w:rsidTr="00D23A8E">
        <w:trPr>
          <w:trHeight w:val="420"/>
        </w:trPr>
        <w:tc>
          <w:tcPr>
            <w:tcW w:w="3545" w:type="dxa"/>
            <w:vMerge/>
          </w:tcPr>
          <w:p w:rsidR="0041575F" w:rsidRPr="0041575F" w:rsidRDefault="0041575F" w:rsidP="0041575F">
            <w:pPr>
              <w:jc w:val="center"/>
              <w:rPr>
                <w:rFonts w:eastAsiaTheme="minorHAnsi"/>
                <w:sz w:val="22"/>
                <w:szCs w:val="22"/>
                <w:lang w:eastAsia="en-US"/>
              </w:rPr>
            </w:pPr>
          </w:p>
        </w:tc>
        <w:tc>
          <w:tcPr>
            <w:tcW w:w="709" w:type="dxa"/>
            <w:vMerge/>
          </w:tcPr>
          <w:p w:rsidR="0041575F" w:rsidRPr="0041575F" w:rsidRDefault="0041575F" w:rsidP="0041575F">
            <w:pPr>
              <w:jc w:val="center"/>
              <w:rPr>
                <w:rFonts w:eastAsiaTheme="minorHAnsi"/>
                <w:sz w:val="22"/>
                <w:szCs w:val="22"/>
                <w:lang w:eastAsia="en-US"/>
              </w:rPr>
            </w:pPr>
          </w:p>
        </w:tc>
        <w:tc>
          <w:tcPr>
            <w:tcW w:w="1133" w:type="dxa"/>
            <w:gridSpan w:val="2"/>
            <w:vMerge w:val="restart"/>
            <w:vAlign w:val="center"/>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факт</w:t>
            </w:r>
          </w:p>
        </w:tc>
        <w:tc>
          <w:tcPr>
            <w:tcW w:w="1134" w:type="dxa"/>
            <w:vMerge w:val="restart"/>
            <w:vAlign w:val="center"/>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факт</w:t>
            </w:r>
          </w:p>
        </w:tc>
        <w:tc>
          <w:tcPr>
            <w:tcW w:w="992" w:type="dxa"/>
            <w:vMerge w:val="restart"/>
            <w:vAlign w:val="center"/>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 xml:space="preserve">1 </w:t>
            </w:r>
            <w:proofErr w:type="spellStart"/>
            <w:r w:rsidRPr="0041575F">
              <w:rPr>
                <w:rFonts w:eastAsiaTheme="minorHAnsi"/>
                <w:b/>
                <w:sz w:val="20"/>
                <w:szCs w:val="20"/>
                <w:lang w:eastAsia="en-US"/>
              </w:rPr>
              <w:t>полуго</w:t>
            </w:r>
            <w:proofErr w:type="spellEnd"/>
          </w:p>
          <w:p w:rsidR="0041575F" w:rsidRPr="0041575F" w:rsidRDefault="0041575F" w:rsidP="0041575F">
            <w:pPr>
              <w:jc w:val="center"/>
              <w:rPr>
                <w:rFonts w:eastAsiaTheme="minorHAnsi"/>
                <w:b/>
                <w:sz w:val="20"/>
                <w:szCs w:val="20"/>
                <w:lang w:eastAsia="en-US"/>
              </w:rPr>
            </w:pPr>
            <w:proofErr w:type="spellStart"/>
            <w:r w:rsidRPr="0041575F">
              <w:rPr>
                <w:rFonts w:eastAsiaTheme="minorHAnsi"/>
                <w:b/>
                <w:sz w:val="20"/>
                <w:szCs w:val="20"/>
                <w:lang w:eastAsia="en-US"/>
              </w:rPr>
              <w:t>дие</w:t>
            </w:r>
            <w:proofErr w:type="spellEnd"/>
          </w:p>
        </w:tc>
        <w:tc>
          <w:tcPr>
            <w:tcW w:w="992" w:type="dxa"/>
            <w:vMerge w:val="restart"/>
            <w:vAlign w:val="center"/>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оценка</w:t>
            </w:r>
          </w:p>
        </w:tc>
        <w:tc>
          <w:tcPr>
            <w:tcW w:w="992"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1 вариант</w:t>
            </w:r>
          </w:p>
        </w:tc>
        <w:tc>
          <w:tcPr>
            <w:tcW w:w="993"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2 вариант</w:t>
            </w:r>
          </w:p>
        </w:tc>
        <w:tc>
          <w:tcPr>
            <w:tcW w:w="992"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1 вариант</w:t>
            </w:r>
          </w:p>
        </w:tc>
        <w:tc>
          <w:tcPr>
            <w:tcW w:w="1060"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2 вариант</w:t>
            </w:r>
          </w:p>
        </w:tc>
        <w:tc>
          <w:tcPr>
            <w:tcW w:w="992"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1 вариант</w:t>
            </w:r>
          </w:p>
        </w:tc>
        <w:tc>
          <w:tcPr>
            <w:tcW w:w="992"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2 вариант</w:t>
            </w:r>
          </w:p>
        </w:tc>
        <w:tc>
          <w:tcPr>
            <w:tcW w:w="992"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1 вариант</w:t>
            </w:r>
          </w:p>
        </w:tc>
        <w:tc>
          <w:tcPr>
            <w:tcW w:w="926" w:type="dxa"/>
            <w:vAlign w:val="center"/>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2 вариант</w:t>
            </w:r>
          </w:p>
        </w:tc>
      </w:tr>
      <w:tr w:rsidR="0041575F" w:rsidRPr="0041575F" w:rsidTr="00D23A8E">
        <w:tc>
          <w:tcPr>
            <w:tcW w:w="3545" w:type="dxa"/>
            <w:vMerge/>
          </w:tcPr>
          <w:p w:rsidR="0041575F" w:rsidRPr="0041575F" w:rsidRDefault="0041575F" w:rsidP="0041575F">
            <w:pPr>
              <w:jc w:val="center"/>
              <w:rPr>
                <w:rFonts w:eastAsiaTheme="minorHAnsi"/>
                <w:sz w:val="22"/>
                <w:szCs w:val="22"/>
                <w:lang w:eastAsia="en-US"/>
              </w:rPr>
            </w:pPr>
          </w:p>
        </w:tc>
        <w:tc>
          <w:tcPr>
            <w:tcW w:w="709" w:type="dxa"/>
            <w:vMerge/>
          </w:tcPr>
          <w:p w:rsidR="0041575F" w:rsidRPr="0041575F" w:rsidRDefault="0041575F" w:rsidP="0041575F">
            <w:pPr>
              <w:jc w:val="center"/>
              <w:rPr>
                <w:rFonts w:eastAsiaTheme="minorHAnsi"/>
                <w:sz w:val="22"/>
                <w:szCs w:val="22"/>
                <w:lang w:eastAsia="en-US"/>
              </w:rPr>
            </w:pPr>
          </w:p>
        </w:tc>
        <w:tc>
          <w:tcPr>
            <w:tcW w:w="1133" w:type="dxa"/>
            <w:gridSpan w:val="2"/>
            <w:vMerge/>
          </w:tcPr>
          <w:p w:rsidR="0041575F" w:rsidRPr="0041575F" w:rsidRDefault="0041575F" w:rsidP="0041575F">
            <w:pPr>
              <w:jc w:val="center"/>
              <w:rPr>
                <w:rFonts w:eastAsiaTheme="minorHAnsi"/>
                <w:sz w:val="22"/>
                <w:szCs w:val="22"/>
                <w:lang w:eastAsia="en-US"/>
              </w:rPr>
            </w:pPr>
          </w:p>
        </w:tc>
        <w:tc>
          <w:tcPr>
            <w:tcW w:w="1134" w:type="dxa"/>
            <w:vMerge/>
          </w:tcPr>
          <w:p w:rsidR="0041575F" w:rsidRPr="0041575F" w:rsidRDefault="0041575F" w:rsidP="0041575F">
            <w:pPr>
              <w:jc w:val="center"/>
              <w:rPr>
                <w:rFonts w:eastAsiaTheme="minorHAnsi"/>
                <w:sz w:val="22"/>
                <w:szCs w:val="22"/>
                <w:lang w:eastAsia="en-US"/>
              </w:rPr>
            </w:pPr>
          </w:p>
        </w:tc>
        <w:tc>
          <w:tcPr>
            <w:tcW w:w="992" w:type="dxa"/>
            <w:vMerge/>
          </w:tcPr>
          <w:p w:rsidR="0041575F" w:rsidRPr="0041575F" w:rsidRDefault="0041575F" w:rsidP="0041575F">
            <w:pPr>
              <w:jc w:val="center"/>
              <w:rPr>
                <w:rFonts w:eastAsiaTheme="minorHAnsi"/>
                <w:sz w:val="22"/>
                <w:szCs w:val="22"/>
                <w:lang w:eastAsia="en-US"/>
              </w:rPr>
            </w:pPr>
          </w:p>
        </w:tc>
        <w:tc>
          <w:tcPr>
            <w:tcW w:w="992" w:type="dxa"/>
            <w:vMerge/>
          </w:tcPr>
          <w:p w:rsidR="0041575F" w:rsidRPr="0041575F" w:rsidRDefault="0041575F" w:rsidP="0041575F">
            <w:pPr>
              <w:jc w:val="center"/>
              <w:rPr>
                <w:rFonts w:eastAsiaTheme="minorHAnsi"/>
                <w:sz w:val="22"/>
                <w:szCs w:val="22"/>
                <w:lang w:eastAsia="en-US"/>
              </w:rPr>
            </w:pPr>
          </w:p>
        </w:tc>
        <w:tc>
          <w:tcPr>
            <w:tcW w:w="992"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 xml:space="preserve">Консервативный сценарий </w:t>
            </w:r>
          </w:p>
        </w:tc>
        <w:tc>
          <w:tcPr>
            <w:tcW w:w="993"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Базовый сценарий</w:t>
            </w:r>
          </w:p>
        </w:tc>
        <w:tc>
          <w:tcPr>
            <w:tcW w:w="992"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 xml:space="preserve">Консервативный сценарий </w:t>
            </w:r>
          </w:p>
        </w:tc>
        <w:tc>
          <w:tcPr>
            <w:tcW w:w="1060"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Базовый сценарий</w:t>
            </w:r>
          </w:p>
        </w:tc>
        <w:tc>
          <w:tcPr>
            <w:tcW w:w="992"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 xml:space="preserve">Консервативный сценарий </w:t>
            </w:r>
          </w:p>
        </w:tc>
        <w:tc>
          <w:tcPr>
            <w:tcW w:w="992" w:type="dxa"/>
          </w:tcPr>
          <w:p w:rsidR="0041575F" w:rsidRPr="0041575F" w:rsidRDefault="0041575F" w:rsidP="0041575F">
            <w:pPr>
              <w:rPr>
                <w:rFonts w:eastAsiaTheme="minorHAnsi"/>
                <w:sz w:val="18"/>
                <w:szCs w:val="18"/>
                <w:lang w:eastAsia="en-US"/>
              </w:rPr>
            </w:pPr>
            <w:r w:rsidRPr="0041575F">
              <w:rPr>
                <w:rFonts w:eastAsiaTheme="minorHAnsi"/>
                <w:sz w:val="18"/>
                <w:szCs w:val="18"/>
                <w:lang w:eastAsia="en-US"/>
              </w:rPr>
              <w:t>Базовый сценарий</w:t>
            </w:r>
          </w:p>
        </w:tc>
        <w:tc>
          <w:tcPr>
            <w:tcW w:w="992" w:type="dxa"/>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 xml:space="preserve">Консервативный сценарий </w:t>
            </w:r>
          </w:p>
        </w:tc>
        <w:tc>
          <w:tcPr>
            <w:tcW w:w="926" w:type="dxa"/>
          </w:tcPr>
          <w:p w:rsidR="0041575F" w:rsidRPr="0041575F" w:rsidRDefault="0041575F" w:rsidP="0041575F">
            <w:pPr>
              <w:jc w:val="center"/>
              <w:rPr>
                <w:rFonts w:eastAsiaTheme="minorHAnsi"/>
                <w:sz w:val="18"/>
                <w:szCs w:val="18"/>
                <w:lang w:eastAsia="en-US"/>
              </w:rPr>
            </w:pPr>
            <w:r w:rsidRPr="0041575F">
              <w:rPr>
                <w:rFonts w:eastAsiaTheme="minorHAnsi"/>
                <w:sz w:val="18"/>
                <w:szCs w:val="18"/>
                <w:lang w:eastAsia="en-US"/>
              </w:rPr>
              <w:t>Базовый сценарий</w:t>
            </w:r>
          </w:p>
        </w:tc>
      </w:tr>
      <w:tr w:rsidR="0041575F" w:rsidRPr="0041575F" w:rsidTr="00D23A8E">
        <w:tc>
          <w:tcPr>
            <w:tcW w:w="3545"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w:t>
            </w:r>
          </w:p>
        </w:tc>
        <w:tc>
          <w:tcPr>
            <w:tcW w:w="709"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2</w:t>
            </w:r>
          </w:p>
        </w:tc>
        <w:tc>
          <w:tcPr>
            <w:tcW w:w="1133"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3</w:t>
            </w:r>
          </w:p>
        </w:tc>
        <w:tc>
          <w:tcPr>
            <w:tcW w:w="1134"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4</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5</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6</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7</w:t>
            </w:r>
          </w:p>
        </w:tc>
        <w:tc>
          <w:tcPr>
            <w:tcW w:w="993"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8</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w:t>
            </w:r>
          </w:p>
        </w:tc>
        <w:tc>
          <w:tcPr>
            <w:tcW w:w="1060"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12</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13</w:t>
            </w:r>
          </w:p>
        </w:tc>
        <w:tc>
          <w:tcPr>
            <w:tcW w:w="926"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14</w:t>
            </w: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Индекс потребительских цен</w:t>
            </w:r>
          </w:p>
        </w:tc>
      </w:tr>
      <w:tr w:rsidR="0041575F" w:rsidRPr="0041575F" w:rsidTr="00D23A8E">
        <w:tc>
          <w:tcPr>
            <w:tcW w:w="3545" w:type="dxa"/>
            <w:tcBorders>
              <w:bottom w:val="single" w:sz="4" w:space="0" w:color="auto"/>
            </w:tcBorders>
          </w:tcPr>
          <w:p w:rsidR="0041575F" w:rsidRPr="0041575F" w:rsidRDefault="0041575F" w:rsidP="0041575F">
            <w:pPr>
              <w:rPr>
                <w:rFonts w:eastAsiaTheme="minorHAnsi"/>
                <w:sz w:val="20"/>
                <w:szCs w:val="20"/>
                <w:lang w:eastAsia="en-US"/>
              </w:rPr>
            </w:pPr>
            <w:r w:rsidRPr="0041575F">
              <w:rPr>
                <w:rFonts w:eastAsiaTheme="minorHAnsi"/>
                <w:sz w:val="20"/>
                <w:szCs w:val="20"/>
                <w:lang w:eastAsia="en-US"/>
              </w:rPr>
              <w:t>к декабрю предыдущего года</w:t>
            </w:r>
          </w:p>
        </w:tc>
        <w:tc>
          <w:tcPr>
            <w:tcW w:w="709"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1133" w:type="dxa"/>
            <w:gridSpan w:val="2"/>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112,1</w:t>
            </w:r>
          </w:p>
        </w:tc>
        <w:tc>
          <w:tcPr>
            <w:tcW w:w="1134"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108,8</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103,4</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105,1</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104,4</w:t>
            </w:r>
          </w:p>
        </w:tc>
        <w:tc>
          <w:tcPr>
            <w:tcW w:w="993"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1060"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112,9</w:t>
            </w:r>
          </w:p>
        </w:tc>
        <w:tc>
          <w:tcPr>
            <w:tcW w:w="926"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112,5</w:t>
            </w:r>
          </w:p>
        </w:tc>
      </w:tr>
      <w:tr w:rsidR="0041575F" w:rsidRPr="0041575F" w:rsidTr="00D23A8E">
        <w:tc>
          <w:tcPr>
            <w:tcW w:w="3545" w:type="dxa"/>
            <w:tcBorders>
              <w:bottom w:val="single" w:sz="4" w:space="0" w:color="auto"/>
            </w:tcBorders>
          </w:tcPr>
          <w:p w:rsidR="0041575F" w:rsidRPr="0041575F" w:rsidRDefault="0041575F" w:rsidP="0041575F">
            <w:pPr>
              <w:rPr>
                <w:rFonts w:eastAsiaTheme="minorHAnsi"/>
                <w:sz w:val="20"/>
                <w:szCs w:val="20"/>
                <w:lang w:eastAsia="en-US"/>
              </w:rPr>
            </w:pPr>
            <w:r w:rsidRPr="0041575F">
              <w:rPr>
                <w:rFonts w:eastAsiaTheme="minorHAnsi"/>
                <w:sz w:val="20"/>
                <w:szCs w:val="20"/>
                <w:lang w:eastAsia="en-US"/>
              </w:rPr>
              <w:t xml:space="preserve">в среднем за год </w:t>
            </w:r>
          </w:p>
        </w:tc>
        <w:tc>
          <w:tcPr>
            <w:tcW w:w="709"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1133" w:type="dxa"/>
            <w:gridSpan w:val="2"/>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115,1</w:t>
            </w:r>
          </w:p>
        </w:tc>
        <w:tc>
          <w:tcPr>
            <w:tcW w:w="1134"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106,2</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105,9</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107,5</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105,0</w:t>
            </w:r>
          </w:p>
        </w:tc>
        <w:tc>
          <w:tcPr>
            <w:tcW w:w="993"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104,6</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104,1</w:t>
            </w:r>
          </w:p>
        </w:tc>
        <w:tc>
          <w:tcPr>
            <w:tcW w:w="1060"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104,0</w:t>
            </w:r>
          </w:p>
        </w:tc>
        <w:tc>
          <w:tcPr>
            <w:tcW w:w="992"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113,7</w:t>
            </w:r>
          </w:p>
        </w:tc>
        <w:tc>
          <w:tcPr>
            <w:tcW w:w="926" w:type="dxa"/>
            <w:tcBorders>
              <w:bottom w:val="single" w:sz="4" w:space="0" w:color="auto"/>
            </w:tcBorders>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113,1</w:t>
            </w:r>
          </w:p>
        </w:tc>
      </w:tr>
      <w:tr w:rsidR="0041575F" w:rsidRPr="0041575F" w:rsidTr="00D23A8E">
        <w:tc>
          <w:tcPr>
            <w:tcW w:w="16444" w:type="dxa"/>
            <w:gridSpan w:val="15"/>
            <w:tcBorders>
              <w:top w:val="single" w:sz="4" w:space="0" w:color="auto"/>
            </w:tcBorders>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Население</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Численность населения (среднегодовая)</w:t>
            </w:r>
          </w:p>
        </w:tc>
        <w:tc>
          <w:tcPr>
            <w:tcW w:w="709"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чел.</w:t>
            </w:r>
          </w:p>
        </w:tc>
        <w:tc>
          <w:tcPr>
            <w:tcW w:w="1133"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19733</w:t>
            </w:r>
          </w:p>
        </w:tc>
        <w:tc>
          <w:tcPr>
            <w:tcW w:w="1134"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19540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19373</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19373</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19239</w:t>
            </w:r>
          </w:p>
        </w:tc>
        <w:tc>
          <w:tcPr>
            <w:tcW w:w="993"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19244</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19110</w:t>
            </w:r>
          </w:p>
        </w:tc>
        <w:tc>
          <w:tcPr>
            <w:tcW w:w="1060"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19125</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18987</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19014</w:t>
            </w:r>
          </w:p>
        </w:tc>
        <w:tc>
          <w:tcPr>
            <w:tcW w:w="992" w:type="dxa"/>
          </w:tcPr>
          <w:p w:rsidR="0041575F" w:rsidRPr="0041575F" w:rsidRDefault="0041575F" w:rsidP="0041575F">
            <w:pPr>
              <w:jc w:val="center"/>
              <w:rPr>
                <w:rFonts w:eastAsiaTheme="minorHAnsi"/>
                <w:sz w:val="22"/>
                <w:szCs w:val="22"/>
                <w:lang w:eastAsia="en-US"/>
              </w:rPr>
            </w:pPr>
          </w:p>
        </w:tc>
        <w:tc>
          <w:tcPr>
            <w:tcW w:w="926" w:type="dxa"/>
          </w:tcPr>
          <w:p w:rsidR="0041575F" w:rsidRPr="0041575F" w:rsidRDefault="0041575F" w:rsidP="0041575F">
            <w:pPr>
              <w:jc w:val="center"/>
              <w:rPr>
                <w:rFonts w:eastAsiaTheme="minorHAnsi"/>
                <w:sz w:val="22"/>
                <w:szCs w:val="22"/>
                <w:lang w:eastAsia="en-US"/>
              </w:rPr>
            </w:pP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Промышленное производство</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Объем отгруженных товаров собственного производства</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 xml:space="preserve">млн. </w:t>
            </w:r>
            <w:proofErr w:type="spellStart"/>
            <w:r w:rsidRPr="0041575F">
              <w:rPr>
                <w:rFonts w:eastAsiaTheme="minorHAnsi"/>
                <w:b/>
                <w:sz w:val="20"/>
                <w:szCs w:val="20"/>
                <w:lang w:eastAsia="en-US"/>
              </w:rPr>
              <w:t>руб</w:t>
            </w:r>
            <w:proofErr w:type="spellEnd"/>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2488,0</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2622,0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1257,8</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2720,0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2763,0</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2782,0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2806,0</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2828,0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2855,0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2882,0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104,9</w:t>
            </w:r>
          </w:p>
        </w:tc>
        <w:tc>
          <w:tcPr>
            <w:tcW w:w="926"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105,9</w:t>
            </w:r>
          </w:p>
        </w:tc>
      </w:tr>
      <w:tr w:rsidR="0041575F" w:rsidRPr="0041575F" w:rsidTr="00D23A8E">
        <w:tc>
          <w:tcPr>
            <w:tcW w:w="3545" w:type="dxa"/>
          </w:tcPr>
          <w:p w:rsidR="0041575F" w:rsidRPr="0041575F" w:rsidRDefault="0041575F" w:rsidP="0041575F">
            <w:pPr>
              <w:jc w:val="right"/>
              <w:rPr>
                <w:rFonts w:eastAsiaTheme="minorHAnsi"/>
                <w:sz w:val="18"/>
                <w:szCs w:val="18"/>
                <w:lang w:eastAsia="en-US"/>
              </w:rPr>
            </w:pPr>
            <w:r w:rsidRPr="0041575F">
              <w:rPr>
                <w:rFonts w:eastAsiaTheme="minorHAnsi"/>
                <w:sz w:val="18"/>
                <w:szCs w:val="18"/>
                <w:lang w:eastAsia="en-US"/>
              </w:rPr>
              <w:t>индекс промышленного производства</w:t>
            </w:r>
          </w:p>
        </w:tc>
        <w:tc>
          <w:tcPr>
            <w:tcW w:w="850"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109,6</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83,5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80,7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97,4</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98,1</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98,4</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105,7</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104,2</w:t>
            </w:r>
          </w:p>
        </w:tc>
        <w:tc>
          <w:tcPr>
            <w:tcW w:w="993" w:type="dxa"/>
          </w:tcPr>
          <w:p w:rsidR="0041575F" w:rsidRPr="0041575F" w:rsidRDefault="0041575F" w:rsidP="0041575F">
            <w:pPr>
              <w:rPr>
                <w:rFonts w:eastAsiaTheme="minorHAnsi"/>
                <w:sz w:val="20"/>
                <w:szCs w:val="20"/>
                <w:lang w:eastAsia="en-US"/>
              </w:rPr>
            </w:pPr>
            <w:r w:rsidRPr="0041575F">
              <w:rPr>
                <w:rFonts w:eastAsiaTheme="minorHAnsi"/>
                <w:sz w:val="20"/>
                <w:szCs w:val="20"/>
                <w:lang w:eastAsia="en-US"/>
              </w:rPr>
              <w:t>104,8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103,6</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103,5</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Обрабатывающие производства</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w:t>
            </w:r>
          </w:p>
          <w:p w:rsidR="0041575F" w:rsidRPr="0041575F" w:rsidRDefault="0041575F" w:rsidP="0041575F">
            <w:pPr>
              <w:jc w:val="center"/>
              <w:rPr>
                <w:rFonts w:eastAsiaTheme="minorHAnsi"/>
                <w:sz w:val="20"/>
                <w:szCs w:val="20"/>
                <w:lang w:eastAsia="en-US"/>
              </w:rPr>
            </w:pPr>
            <w:r w:rsidRPr="0041575F">
              <w:rPr>
                <w:rFonts w:eastAsiaTheme="minorHAnsi"/>
                <w:b/>
                <w:sz w:val="20"/>
                <w:szCs w:val="20"/>
                <w:lang w:eastAsia="en-US"/>
              </w:rPr>
              <w:t>руб.</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2185,0</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2257,0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1072,3</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2323,0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2345,0</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2362,0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2375,0</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2393,0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2409,0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2430,0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103,7</w:t>
            </w:r>
          </w:p>
        </w:tc>
        <w:tc>
          <w:tcPr>
            <w:tcW w:w="926"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104,6</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промышленного производства</w:t>
            </w:r>
          </w:p>
        </w:tc>
        <w:tc>
          <w:tcPr>
            <w:tcW w:w="850"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112,3</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104,56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90,2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96,3</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97,3</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106,7</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104,8</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104,1</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103,6</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Обеспечение эл. энергией, газом, паром</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 xml:space="preserve">млн. руб. </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184,6</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202,1</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107,2</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220,2</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231,2</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232,6</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240,2</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242,4</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250,1</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253,8</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113,6</w:t>
            </w:r>
          </w:p>
        </w:tc>
        <w:tc>
          <w:tcPr>
            <w:tcW w:w="926"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115,3</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промышленного производства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112,3</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89,0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99,5</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100,1</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100,2</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100,5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100,3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100,9</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96,5</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105,5</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103,7</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103,8</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 xml:space="preserve">Водоснабжение, водоотведение, </w:t>
            </w:r>
            <w:r w:rsidRPr="0041575F">
              <w:rPr>
                <w:rFonts w:eastAsiaTheme="minorHAnsi"/>
                <w:b/>
                <w:sz w:val="22"/>
                <w:szCs w:val="22"/>
                <w:lang w:eastAsia="en-US"/>
              </w:rPr>
              <w:lastRenderedPageBreak/>
              <w:t>организация сбора и утилизация отходов</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lastRenderedPageBreak/>
              <w:t xml:space="preserve">млн. </w:t>
            </w:r>
            <w:r w:rsidRPr="0041575F">
              <w:rPr>
                <w:rFonts w:eastAsiaTheme="minorHAnsi"/>
                <w:b/>
                <w:sz w:val="20"/>
                <w:szCs w:val="20"/>
                <w:lang w:eastAsia="en-US"/>
              </w:rPr>
              <w:lastRenderedPageBreak/>
              <w:t>руб.</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lastRenderedPageBreak/>
              <w:t>118,6</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162,8</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86,9</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177,2</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186,3</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187,3</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190,8</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192,6</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196,1</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198,1</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110,7</w:t>
            </w:r>
          </w:p>
        </w:tc>
        <w:tc>
          <w:tcPr>
            <w:tcW w:w="926"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111,8</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lastRenderedPageBreak/>
              <w:t>индекс промышленного производства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66,1</w:t>
            </w:r>
          </w:p>
        </w:tc>
        <w:tc>
          <w:tcPr>
            <w:tcW w:w="1134"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103,2</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94,6</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102,0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98,0</w:t>
            </w:r>
          </w:p>
        </w:tc>
        <w:tc>
          <w:tcPr>
            <w:tcW w:w="993"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98,5</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98,6</w:t>
            </w:r>
          </w:p>
        </w:tc>
        <w:tc>
          <w:tcPr>
            <w:tcW w:w="1060"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99,0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98,9</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99,0</w:t>
            </w:r>
          </w:p>
        </w:tc>
        <w:tc>
          <w:tcPr>
            <w:tcW w:w="992" w:type="dxa"/>
          </w:tcPr>
          <w:p w:rsidR="0041575F" w:rsidRPr="0041575F" w:rsidRDefault="0041575F" w:rsidP="0041575F">
            <w:pPr>
              <w:jc w:val="center"/>
              <w:rPr>
                <w:rFonts w:eastAsiaTheme="minorHAnsi"/>
                <w:sz w:val="22"/>
                <w:szCs w:val="22"/>
                <w:lang w:eastAsia="en-US"/>
              </w:rPr>
            </w:pPr>
          </w:p>
        </w:tc>
        <w:tc>
          <w:tcPr>
            <w:tcW w:w="926" w:type="dxa"/>
          </w:tcPr>
          <w:p w:rsidR="0041575F" w:rsidRPr="0041575F" w:rsidRDefault="0041575F" w:rsidP="0041575F">
            <w:pPr>
              <w:jc w:val="center"/>
              <w:rPr>
                <w:rFonts w:eastAsiaTheme="minorHAnsi"/>
                <w:sz w:val="22"/>
                <w:szCs w:val="22"/>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99,7</w:t>
            </w:r>
          </w:p>
        </w:tc>
        <w:tc>
          <w:tcPr>
            <w:tcW w:w="1134"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132,9</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106,7</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106,7</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107,3</w:t>
            </w:r>
          </w:p>
        </w:tc>
        <w:tc>
          <w:tcPr>
            <w:tcW w:w="993"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107,3</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103,9</w:t>
            </w:r>
          </w:p>
        </w:tc>
        <w:tc>
          <w:tcPr>
            <w:tcW w:w="1060"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103,9</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103,9</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103,9</w:t>
            </w:r>
          </w:p>
        </w:tc>
        <w:tc>
          <w:tcPr>
            <w:tcW w:w="992" w:type="dxa"/>
          </w:tcPr>
          <w:p w:rsidR="0041575F" w:rsidRPr="0041575F" w:rsidRDefault="0041575F" w:rsidP="0041575F">
            <w:pPr>
              <w:jc w:val="center"/>
              <w:rPr>
                <w:rFonts w:eastAsiaTheme="minorHAnsi"/>
                <w:sz w:val="22"/>
                <w:szCs w:val="22"/>
                <w:lang w:eastAsia="en-US"/>
              </w:rPr>
            </w:pPr>
          </w:p>
        </w:tc>
        <w:tc>
          <w:tcPr>
            <w:tcW w:w="926" w:type="dxa"/>
          </w:tcPr>
          <w:p w:rsidR="0041575F" w:rsidRPr="0041575F" w:rsidRDefault="0041575F" w:rsidP="0041575F">
            <w:pPr>
              <w:jc w:val="center"/>
              <w:rPr>
                <w:rFonts w:eastAsiaTheme="minorHAnsi"/>
                <w:sz w:val="22"/>
                <w:szCs w:val="22"/>
                <w:lang w:eastAsia="en-US"/>
              </w:rPr>
            </w:pP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Продукция сельского хозяйства</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 xml:space="preserve">Объем продукции сельского хозяйства </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w:t>
            </w:r>
          </w:p>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руб.</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5420,5</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4763,5</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2350,0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5362,7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5339,0</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5417,3</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5351,0</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5431,6</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5354,0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5468,9</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99,8</w:t>
            </w:r>
          </w:p>
        </w:tc>
        <w:tc>
          <w:tcPr>
            <w:tcW w:w="926"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101,9</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физического объема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84,7</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94,3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46,3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94,1</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97,0</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99,1</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93,2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105,8</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104,9</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104,4</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103,9</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103,9</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103,8</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 xml:space="preserve">Инвестиции в основной капитал </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Объем инвестиций в основной капитал</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 руб.</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836,3</w:t>
            </w:r>
          </w:p>
        </w:tc>
        <w:tc>
          <w:tcPr>
            <w:tcW w:w="1134"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573,3</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183,3</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680,4</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697,4</w:t>
            </w:r>
          </w:p>
        </w:tc>
        <w:tc>
          <w:tcPr>
            <w:tcW w:w="993"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703,0</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706,1</w:t>
            </w:r>
          </w:p>
        </w:tc>
        <w:tc>
          <w:tcPr>
            <w:tcW w:w="1060"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715,6</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714,2</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726,1</w:t>
            </w:r>
          </w:p>
        </w:tc>
        <w:tc>
          <w:tcPr>
            <w:tcW w:w="992"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104,9</w:t>
            </w:r>
          </w:p>
        </w:tc>
        <w:tc>
          <w:tcPr>
            <w:tcW w:w="926"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106,7</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физического объема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81,5</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61,6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56,0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95,4</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96,4</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96,7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97,2</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116,2</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112,6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113,4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113,4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107,4</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107,3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104,4</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Строительство</w:t>
            </w:r>
          </w:p>
        </w:tc>
        <w:tc>
          <w:tcPr>
            <w:tcW w:w="850" w:type="dxa"/>
            <w:gridSpan w:val="2"/>
            <w:vAlign w:val="center"/>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 руб.</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127,1</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132,6</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43,2</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141,1</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143,3</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146,7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149,4</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153,9</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155,4</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160,5</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110,1</w:t>
            </w:r>
          </w:p>
        </w:tc>
        <w:tc>
          <w:tcPr>
            <w:tcW w:w="926"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113,7</w:t>
            </w: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физического объема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95,6</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62,1</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92,0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95,9</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98,5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99,4</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99,8</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индекс дефлятор</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109,1</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106,4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115,7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115,7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105,9</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104,9</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104,5</w:t>
            </w:r>
          </w:p>
        </w:tc>
        <w:tc>
          <w:tcPr>
            <w:tcW w:w="992" w:type="dxa"/>
          </w:tcPr>
          <w:p w:rsidR="0041575F" w:rsidRPr="0041575F" w:rsidRDefault="0041575F" w:rsidP="0041575F">
            <w:pPr>
              <w:jc w:val="center"/>
              <w:rPr>
                <w:rFonts w:eastAsiaTheme="minorHAnsi"/>
                <w:sz w:val="20"/>
                <w:szCs w:val="20"/>
                <w:lang w:eastAsia="en-US"/>
              </w:rPr>
            </w:pPr>
          </w:p>
        </w:tc>
        <w:tc>
          <w:tcPr>
            <w:tcW w:w="926" w:type="dxa"/>
          </w:tcPr>
          <w:p w:rsidR="0041575F" w:rsidRPr="0041575F" w:rsidRDefault="0041575F" w:rsidP="0041575F">
            <w:pPr>
              <w:jc w:val="center"/>
              <w:rPr>
                <w:rFonts w:eastAsiaTheme="minorHAnsi"/>
                <w:sz w:val="20"/>
                <w:szCs w:val="20"/>
                <w:lang w:eastAsia="en-US"/>
              </w:rPr>
            </w:pPr>
          </w:p>
        </w:tc>
      </w:tr>
      <w:tr w:rsidR="0041575F" w:rsidRPr="0041575F" w:rsidTr="00D23A8E">
        <w:tc>
          <w:tcPr>
            <w:tcW w:w="3545" w:type="dxa"/>
          </w:tcPr>
          <w:p w:rsidR="0041575F" w:rsidRPr="0041575F" w:rsidRDefault="0041575F" w:rsidP="0041575F">
            <w:pPr>
              <w:rPr>
                <w:rFonts w:eastAsiaTheme="minorHAnsi"/>
                <w:sz w:val="22"/>
                <w:szCs w:val="22"/>
                <w:lang w:eastAsia="en-US"/>
              </w:rPr>
            </w:pPr>
            <w:r w:rsidRPr="0041575F">
              <w:rPr>
                <w:rFonts w:eastAsiaTheme="minorHAnsi"/>
                <w:sz w:val="22"/>
                <w:szCs w:val="22"/>
                <w:lang w:eastAsia="en-US"/>
              </w:rPr>
              <w:t>Ввод в действие жилых домов</w:t>
            </w:r>
          </w:p>
        </w:tc>
        <w:tc>
          <w:tcPr>
            <w:tcW w:w="850" w:type="dxa"/>
            <w:gridSpan w:val="2"/>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кв. м.</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2538</w:t>
            </w:r>
          </w:p>
        </w:tc>
        <w:tc>
          <w:tcPr>
            <w:tcW w:w="1134"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1758</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680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1300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1380</w:t>
            </w:r>
          </w:p>
        </w:tc>
        <w:tc>
          <w:tcPr>
            <w:tcW w:w="993"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1400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1550</w:t>
            </w:r>
          </w:p>
        </w:tc>
        <w:tc>
          <w:tcPr>
            <w:tcW w:w="1060"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1630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1650</w:t>
            </w:r>
          </w:p>
        </w:tc>
        <w:tc>
          <w:tcPr>
            <w:tcW w:w="992" w:type="dxa"/>
          </w:tcPr>
          <w:p w:rsidR="0041575F" w:rsidRPr="0041575F" w:rsidRDefault="0041575F" w:rsidP="0041575F">
            <w:pPr>
              <w:jc w:val="center"/>
              <w:rPr>
                <w:rFonts w:eastAsiaTheme="minorHAnsi"/>
                <w:sz w:val="22"/>
                <w:szCs w:val="22"/>
                <w:lang w:eastAsia="en-US"/>
              </w:rPr>
            </w:pPr>
            <w:r w:rsidRPr="0041575F">
              <w:rPr>
                <w:rFonts w:eastAsiaTheme="minorHAnsi"/>
                <w:sz w:val="22"/>
                <w:szCs w:val="22"/>
                <w:lang w:eastAsia="en-US"/>
              </w:rPr>
              <w:t>1730</w:t>
            </w:r>
          </w:p>
        </w:tc>
        <w:tc>
          <w:tcPr>
            <w:tcW w:w="992" w:type="dxa"/>
          </w:tcPr>
          <w:p w:rsidR="0041575F" w:rsidRPr="0041575F" w:rsidRDefault="0041575F" w:rsidP="0041575F">
            <w:pPr>
              <w:jc w:val="center"/>
              <w:rPr>
                <w:rFonts w:eastAsiaTheme="minorHAnsi"/>
                <w:sz w:val="22"/>
                <w:szCs w:val="22"/>
                <w:lang w:eastAsia="en-US"/>
              </w:rPr>
            </w:pPr>
          </w:p>
        </w:tc>
        <w:tc>
          <w:tcPr>
            <w:tcW w:w="926" w:type="dxa"/>
          </w:tcPr>
          <w:p w:rsidR="0041575F" w:rsidRPr="0041575F" w:rsidRDefault="0041575F" w:rsidP="0041575F">
            <w:pPr>
              <w:jc w:val="center"/>
              <w:rPr>
                <w:rFonts w:eastAsiaTheme="minorHAnsi"/>
                <w:sz w:val="22"/>
                <w:szCs w:val="22"/>
                <w:lang w:eastAsia="en-US"/>
              </w:rPr>
            </w:pP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Торговля и услуги населению</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Оборот розничной торговли</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w:t>
            </w:r>
          </w:p>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руб.</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1895,8</w:t>
            </w:r>
          </w:p>
        </w:tc>
        <w:tc>
          <w:tcPr>
            <w:tcW w:w="1134"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1957,0</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1124,8</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2035,3</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2074,0</w:t>
            </w:r>
          </w:p>
        </w:tc>
        <w:tc>
          <w:tcPr>
            <w:tcW w:w="993"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2080,1</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2115,5</w:t>
            </w:r>
          </w:p>
        </w:tc>
        <w:tc>
          <w:tcPr>
            <w:tcW w:w="1060"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2127,9</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2168,4</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2181,1</w:t>
            </w:r>
          </w:p>
        </w:tc>
        <w:tc>
          <w:tcPr>
            <w:tcW w:w="992" w:type="dxa"/>
          </w:tcPr>
          <w:p w:rsidR="0041575F" w:rsidRPr="0041575F" w:rsidRDefault="0041575F" w:rsidP="0041575F">
            <w:pPr>
              <w:jc w:val="center"/>
              <w:rPr>
                <w:rFonts w:eastAsiaTheme="minorHAnsi"/>
                <w:b/>
                <w:sz w:val="22"/>
                <w:szCs w:val="22"/>
                <w:lang w:eastAsia="en-US"/>
              </w:rPr>
            </w:pPr>
          </w:p>
        </w:tc>
        <w:tc>
          <w:tcPr>
            <w:tcW w:w="926" w:type="dxa"/>
          </w:tcPr>
          <w:p w:rsidR="0041575F" w:rsidRPr="0041575F" w:rsidRDefault="0041575F" w:rsidP="0041575F">
            <w:pPr>
              <w:jc w:val="center"/>
              <w:rPr>
                <w:rFonts w:eastAsiaTheme="minorHAnsi"/>
                <w:b/>
                <w:sz w:val="22"/>
                <w:szCs w:val="22"/>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темп роста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107,6</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124,2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101,9</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102,3</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102,5</w:t>
            </w:r>
          </w:p>
        </w:tc>
        <w:tc>
          <w:tcPr>
            <w:tcW w:w="992"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106,5</w:t>
            </w:r>
          </w:p>
        </w:tc>
        <w:tc>
          <w:tcPr>
            <w:tcW w:w="926"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107,2</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 xml:space="preserve">Объем платных услуг </w:t>
            </w:r>
          </w:p>
        </w:tc>
        <w:tc>
          <w:tcPr>
            <w:tcW w:w="850" w:type="dxa"/>
            <w:gridSpan w:val="2"/>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млн. руб.</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209,8</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213,0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28,7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221,5</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223,7</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225,7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228,2</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230,7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233,0</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236,2</w:t>
            </w:r>
          </w:p>
        </w:tc>
        <w:tc>
          <w:tcPr>
            <w:tcW w:w="992" w:type="dxa"/>
            <w:vAlign w:val="center"/>
          </w:tcPr>
          <w:p w:rsidR="0041575F" w:rsidRPr="0041575F" w:rsidRDefault="0041575F" w:rsidP="0041575F">
            <w:pPr>
              <w:jc w:val="center"/>
              <w:rPr>
                <w:rFonts w:eastAsiaTheme="minorHAnsi"/>
                <w:b/>
                <w:sz w:val="22"/>
                <w:szCs w:val="22"/>
                <w:lang w:eastAsia="en-US"/>
              </w:rPr>
            </w:pPr>
          </w:p>
        </w:tc>
        <w:tc>
          <w:tcPr>
            <w:tcW w:w="926" w:type="dxa"/>
            <w:vAlign w:val="center"/>
          </w:tcPr>
          <w:p w:rsidR="0041575F" w:rsidRPr="0041575F" w:rsidRDefault="0041575F" w:rsidP="0041575F">
            <w:pPr>
              <w:jc w:val="center"/>
              <w:rPr>
                <w:rFonts w:eastAsiaTheme="minorHAnsi"/>
                <w:b/>
                <w:sz w:val="22"/>
                <w:szCs w:val="22"/>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темп роста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91,0</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101,5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91,5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104,0</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101,0</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101,9</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102,1</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102,4</w:t>
            </w:r>
          </w:p>
        </w:tc>
        <w:tc>
          <w:tcPr>
            <w:tcW w:w="992"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105,2</w:t>
            </w:r>
          </w:p>
        </w:tc>
        <w:tc>
          <w:tcPr>
            <w:tcW w:w="926"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106,6</w:t>
            </w:r>
          </w:p>
        </w:tc>
      </w:tr>
      <w:tr w:rsidR="0041575F" w:rsidRPr="0041575F" w:rsidTr="00D23A8E">
        <w:tc>
          <w:tcPr>
            <w:tcW w:w="16444" w:type="dxa"/>
            <w:gridSpan w:val="15"/>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Труд и занятость</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Фонд оплаты труда</w:t>
            </w:r>
          </w:p>
        </w:tc>
        <w:tc>
          <w:tcPr>
            <w:tcW w:w="850" w:type="dxa"/>
            <w:gridSpan w:val="2"/>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млн. руб.</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1615,3</w:t>
            </w:r>
          </w:p>
        </w:tc>
        <w:tc>
          <w:tcPr>
            <w:tcW w:w="1134"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1768,2</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953,9</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1976,7</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2086,7</w:t>
            </w:r>
          </w:p>
        </w:tc>
        <w:tc>
          <w:tcPr>
            <w:tcW w:w="993"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2103,6</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2148,0</w:t>
            </w:r>
          </w:p>
        </w:tc>
        <w:tc>
          <w:tcPr>
            <w:tcW w:w="1060"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2170,9</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2206,7</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2254,0</w:t>
            </w:r>
          </w:p>
        </w:tc>
        <w:tc>
          <w:tcPr>
            <w:tcW w:w="992" w:type="dxa"/>
          </w:tcPr>
          <w:p w:rsidR="0041575F" w:rsidRPr="0041575F" w:rsidRDefault="0041575F" w:rsidP="0041575F">
            <w:pPr>
              <w:jc w:val="center"/>
              <w:rPr>
                <w:rFonts w:eastAsiaTheme="minorHAnsi"/>
                <w:b/>
                <w:sz w:val="22"/>
                <w:szCs w:val="22"/>
                <w:lang w:eastAsia="en-US"/>
              </w:rPr>
            </w:pPr>
          </w:p>
        </w:tc>
        <w:tc>
          <w:tcPr>
            <w:tcW w:w="926" w:type="dxa"/>
          </w:tcPr>
          <w:p w:rsidR="0041575F" w:rsidRPr="0041575F" w:rsidRDefault="0041575F" w:rsidP="0041575F">
            <w:pPr>
              <w:jc w:val="center"/>
              <w:rPr>
                <w:rFonts w:eastAsiaTheme="minorHAnsi"/>
                <w:b/>
                <w:sz w:val="22"/>
                <w:szCs w:val="22"/>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темп роста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109,4</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109,5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112,6</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111,8</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105,5</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106,4</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102,7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103,8</w:t>
            </w:r>
          </w:p>
        </w:tc>
        <w:tc>
          <w:tcPr>
            <w:tcW w:w="992"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111,6</w:t>
            </w:r>
          </w:p>
        </w:tc>
        <w:tc>
          <w:tcPr>
            <w:tcW w:w="926"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114,0</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Среднемесячная заработная плата</w:t>
            </w:r>
          </w:p>
        </w:tc>
        <w:tc>
          <w:tcPr>
            <w:tcW w:w="850" w:type="dxa"/>
            <w:gridSpan w:val="2"/>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руб.</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35969,8</w:t>
            </w:r>
          </w:p>
        </w:tc>
        <w:tc>
          <w:tcPr>
            <w:tcW w:w="1134"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40908,2</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44418,0</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46104,0</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49331,3</w:t>
            </w:r>
          </w:p>
        </w:tc>
        <w:tc>
          <w:tcPr>
            <w:tcW w:w="993"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49561,8</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51304,5</w:t>
            </w:r>
          </w:p>
        </w:tc>
        <w:tc>
          <w:tcPr>
            <w:tcW w:w="1060"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51792,1</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53613,3</w:t>
            </w:r>
          </w:p>
        </w:tc>
        <w:tc>
          <w:tcPr>
            <w:tcW w:w="992" w:type="dxa"/>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54381,7</w:t>
            </w:r>
          </w:p>
        </w:tc>
        <w:tc>
          <w:tcPr>
            <w:tcW w:w="992" w:type="dxa"/>
          </w:tcPr>
          <w:p w:rsidR="0041575F" w:rsidRPr="0041575F" w:rsidRDefault="0041575F" w:rsidP="0041575F">
            <w:pPr>
              <w:jc w:val="center"/>
              <w:rPr>
                <w:rFonts w:eastAsiaTheme="minorHAnsi"/>
                <w:b/>
                <w:sz w:val="22"/>
                <w:szCs w:val="22"/>
                <w:lang w:eastAsia="en-US"/>
              </w:rPr>
            </w:pPr>
          </w:p>
        </w:tc>
        <w:tc>
          <w:tcPr>
            <w:tcW w:w="926" w:type="dxa"/>
          </w:tcPr>
          <w:p w:rsidR="0041575F" w:rsidRPr="0041575F" w:rsidRDefault="0041575F" w:rsidP="0041575F">
            <w:pPr>
              <w:jc w:val="center"/>
              <w:rPr>
                <w:rFonts w:eastAsiaTheme="minorHAnsi"/>
                <w:b/>
                <w:sz w:val="22"/>
                <w:szCs w:val="22"/>
                <w:lang w:eastAsia="en-US"/>
              </w:rPr>
            </w:pPr>
          </w:p>
        </w:tc>
      </w:tr>
      <w:tr w:rsidR="0041575F" w:rsidRPr="0041575F" w:rsidTr="00D23A8E">
        <w:tc>
          <w:tcPr>
            <w:tcW w:w="3545" w:type="dxa"/>
          </w:tcPr>
          <w:p w:rsidR="0041575F" w:rsidRPr="0041575F" w:rsidRDefault="0041575F" w:rsidP="0041575F">
            <w:pPr>
              <w:jc w:val="right"/>
              <w:rPr>
                <w:rFonts w:eastAsiaTheme="minorHAnsi"/>
                <w:sz w:val="20"/>
                <w:szCs w:val="20"/>
                <w:lang w:eastAsia="en-US"/>
              </w:rPr>
            </w:pPr>
            <w:r w:rsidRPr="0041575F">
              <w:rPr>
                <w:rFonts w:eastAsiaTheme="minorHAnsi"/>
                <w:sz w:val="20"/>
                <w:szCs w:val="20"/>
                <w:lang w:eastAsia="en-US"/>
              </w:rPr>
              <w:t>темп роста</w:t>
            </w:r>
          </w:p>
        </w:tc>
        <w:tc>
          <w:tcPr>
            <w:tcW w:w="850" w:type="dxa"/>
            <w:gridSpan w:val="2"/>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115,1</w:t>
            </w:r>
          </w:p>
        </w:tc>
        <w:tc>
          <w:tcPr>
            <w:tcW w:w="1134"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113,7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114,2</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112,7</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107,0</w:t>
            </w:r>
          </w:p>
        </w:tc>
        <w:tc>
          <w:tcPr>
            <w:tcW w:w="993"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107,5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104,0</w:t>
            </w:r>
          </w:p>
        </w:tc>
        <w:tc>
          <w:tcPr>
            <w:tcW w:w="1060"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104,5</w:t>
            </w:r>
          </w:p>
        </w:tc>
        <w:tc>
          <w:tcPr>
            <w:tcW w:w="992" w:type="dxa"/>
          </w:tcPr>
          <w:p w:rsidR="0041575F" w:rsidRPr="0041575F" w:rsidRDefault="0041575F" w:rsidP="0041575F">
            <w:pPr>
              <w:jc w:val="center"/>
              <w:rPr>
                <w:rFonts w:eastAsiaTheme="minorHAnsi"/>
                <w:sz w:val="20"/>
                <w:szCs w:val="20"/>
                <w:lang w:eastAsia="en-US"/>
              </w:rPr>
            </w:pPr>
            <w:r w:rsidRPr="0041575F">
              <w:rPr>
                <w:rFonts w:eastAsiaTheme="minorHAnsi"/>
                <w:sz w:val="20"/>
                <w:szCs w:val="20"/>
                <w:lang w:eastAsia="en-US"/>
              </w:rPr>
              <w:t>105,0</w:t>
            </w:r>
          </w:p>
        </w:tc>
        <w:tc>
          <w:tcPr>
            <w:tcW w:w="992"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116,3</w:t>
            </w:r>
          </w:p>
        </w:tc>
        <w:tc>
          <w:tcPr>
            <w:tcW w:w="926" w:type="dxa"/>
          </w:tcPr>
          <w:p w:rsidR="0041575F" w:rsidRPr="0041575F" w:rsidRDefault="0041575F" w:rsidP="0041575F">
            <w:pPr>
              <w:jc w:val="center"/>
              <w:rPr>
                <w:rFonts w:eastAsiaTheme="minorHAnsi"/>
                <w:b/>
                <w:sz w:val="20"/>
                <w:szCs w:val="20"/>
                <w:lang w:eastAsia="en-US"/>
              </w:rPr>
            </w:pPr>
            <w:r w:rsidRPr="0041575F">
              <w:rPr>
                <w:rFonts w:eastAsiaTheme="minorHAnsi"/>
                <w:b/>
                <w:sz w:val="20"/>
                <w:szCs w:val="20"/>
                <w:lang w:eastAsia="en-US"/>
              </w:rPr>
              <w:t>117,9</w:t>
            </w:r>
          </w:p>
        </w:tc>
      </w:tr>
      <w:tr w:rsidR="0041575F" w:rsidRPr="0041575F" w:rsidTr="00D23A8E">
        <w:tc>
          <w:tcPr>
            <w:tcW w:w="3545" w:type="dxa"/>
          </w:tcPr>
          <w:p w:rsidR="0041575F" w:rsidRPr="0041575F" w:rsidRDefault="0041575F" w:rsidP="0041575F">
            <w:pPr>
              <w:rPr>
                <w:rFonts w:eastAsiaTheme="minorHAnsi"/>
                <w:b/>
                <w:sz w:val="22"/>
                <w:szCs w:val="22"/>
                <w:lang w:eastAsia="en-US"/>
              </w:rPr>
            </w:pPr>
            <w:r w:rsidRPr="0041575F">
              <w:rPr>
                <w:rFonts w:eastAsiaTheme="minorHAnsi"/>
                <w:b/>
                <w:sz w:val="22"/>
                <w:szCs w:val="22"/>
                <w:lang w:eastAsia="en-US"/>
              </w:rPr>
              <w:t>Уровень официально зарегистрированной безработицы на конец года</w:t>
            </w:r>
          </w:p>
        </w:tc>
        <w:tc>
          <w:tcPr>
            <w:tcW w:w="850" w:type="dxa"/>
            <w:gridSpan w:val="2"/>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2,2</w:t>
            </w:r>
          </w:p>
        </w:tc>
        <w:tc>
          <w:tcPr>
            <w:tcW w:w="1134"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w:t>
            </w:r>
          </w:p>
        </w:tc>
        <w:tc>
          <w:tcPr>
            <w:tcW w:w="993"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1,9</w:t>
            </w:r>
          </w:p>
        </w:tc>
        <w:tc>
          <w:tcPr>
            <w:tcW w:w="1060"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1,7</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1,8</w:t>
            </w:r>
          </w:p>
        </w:tc>
        <w:tc>
          <w:tcPr>
            <w:tcW w:w="992" w:type="dxa"/>
            <w:vAlign w:val="center"/>
          </w:tcPr>
          <w:p w:rsidR="0041575F" w:rsidRPr="0041575F" w:rsidRDefault="0041575F" w:rsidP="0041575F">
            <w:pPr>
              <w:jc w:val="center"/>
              <w:rPr>
                <w:rFonts w:eastAsiaTheme="minorHAnsi"/>
                <w:b/>
                <w:sz w:val="22"/>
                <w:szCs w:val="22"/>
                <w:lang w:eastAsia="en-US"/>
              </w:rPr>
            </w:pPr>
            <w:r w:rsidRPr="0041575F">
              <w:rPr>
                <w:rFonts w:eastAsiaTheme="minorHAnsi"/>
                <w:b/>
                <w:sz w:val="22"/>
                <w:szCs w:val="22"/>
                <w:lang w:eastAsia="en-US"/>
              </w:rPr>
              <w:t>1,6</w:t>
            </w:r>
          </w:p>
        </w:tc>
        <w:tc>
          <w:tcPr>
            <w:tcW w:w="992" w:type="dxa"/>
            <w:vAlign w:val="center"/>
          </w:tcPr>
          <w:p w:rsidR="0041575F" w:rsidRPr="0041575F" w:rsidRDefault="0041575F" w:rsidP="0041575F">
            <w:pPr>
              <w:jc w:val="center"/>
              <w:rPr>
                <w:rFonts w:eastAsiaTheme="minorHAnsi"/>
                <w:b/>
                <w:sz w:val="22"/>
                <w:szCs w:val="22"/>
                <w:lang w:eastAsia="en-US"/>
              </w:rPr>
            </w:pPr>
          </w:p>
        </w:tc>
        <w:tc>
          <w:tcPr>
            <w:tcW w:w="926" w:type="dxa"/>
          </w:tcPr>
          <w:p w:rsidR="0041575F" w:rsidRPr="0041575F" w:rsidRDefault="0041575F" w:rsidP="0041575F">
            <w:pPr>
              <w:jc w:val="center"/>
              <w:rPr>
                <w:rFonts w:eastAsiaTheme="minorHAnsi"/>
                <w:b/>
                <w:sz w:val="22"/>
                <w:szCs w:val="22"/>
                <w:lang w:eastAsia="en-US"/>
              </w:rPr>
            </w:pPr>
          </w:p>
        </w:tc>
      </w:tr>
    </w:tbl>
    <w:p w:rsidR="0041575F" w:rsidRDefault="0041575F" w:rsidP="0041575F">
      <w:pPr>
        <w:spacing w:line="276" w:lineRule="auto"/>
        <w:jc w:val="center"/>
        <w:rPr>
          <w:rFonts w:eastAsiaTheme="minorHAnsi"/>
          <w:sz w:val="22"/>
          <w:szCs w:val="22"/>
          <w:lang w:eastAsia="en-US"/>
        </w:rPr>
        <w:sectPr w:rsidR="0041575F" w:rsidSect="0051451E">
          <w:pgSz w:w="16838" w:h="11906" w:orient="landscape"/>
          <w:pgMar w:top="1701" w:right="1134" w:bottom="850" w:left="1134" w:header="708" w:footer="708" w:gutter="0"/>
          <w:cols w:space="708"/>
          <w:docGrid w:linePitch="360"/>
        </w:sectPr>
      </w:pPr>
    </w:p>
    <w:p w:rsidR="0041575F" w:rsidRPr="0041575F" w:rsidRDefault="0041575F" w:rsidP="0041575F">
      <w:pPr>
        <w:spacing w:line="276" w:lineRule="auto"/>
        <w:ind w:firstLine="709"/>
        <w:jc w:val="center"/>
        <w:rPr>
          <w:b/>
          <w:bCs/>
        </w:rPr>
      </w:pPr>
      <w:r w:rsidRPr="0041575F">
        <w:rPr>
          <w:b/>
          <w:bCs/>
        </w:rPr>
        <w:lastRenderedPageBreak/>
        <w:t xml:space="preserve">Пояснительная записка </w:t>
      </w:r>
    </w:p>
    <w:p w:rsidR="0041575F" w:rsidRPr="0041575F" w:rsidRDefault="0041575F" w:rsidP="0041575F">
      <w:pPr>
        <w:spacing w:line="276" w:lineRule="auto"/>
        <w:ind w:firstLine="709"/>
        <w:jc w:val="center"/>
        <w:rPr>
          <w:b/>
        </w:rPr>
      </w:pPr>
      <w:r w:rsidRPr="0041575F">
        <w:rPr>
          <w:b/>
          <w:bCs/>
        </w:rPr>
        <w:t>по о</w:t>
      </w:r>
      <w:r w:rsidRPr="0041575F">
        <w:rPr>
          <w:b/>
        </w:rPr>
        <w:t>сновным параметрам прогноза социально-экономического развития Поспелихинского  района  на 2024 и на прогнозный период 2025-2027 годы</w:t>
      </w:r>
    </w:p>
    <w:p w:rsidR="0041575F" w:rsidRPr="0041575F" w:rsidRDefault="0041575F" w:rsidP="0041575F">
      <w:pPr>
        <w:spacing w:line="276" w:lineRule="auto"/>
        <w:ind w:firstLine="709"/>
        <w:jc w:val="center"/>
        <w:rPr>
          <w:b/>
        </w:rPr>
      </w:pPr>
    </w:p>
    <w:p w:rsidR="0041575F" w:rsidRPr="0041575F" w:rsidRDefault="0041575F" w:rsidP="0041575F">
      <w:pPr>
        <w:numPr>
          <w:ilvl w:val="0"/>
          <w:numId w:val="2"/>
        </w:numPr>
        <w:spacing w:line="276" w:lineRule="auto"/>
        <w:jc w:val="center"/>
        <w:rPr>
          <w:b/>
        </w:rPr>
      </w:pPr>
      <w:r w:rsidRPr="0041575F">
        <w:rPr>
          <w:b/>
        </w:rPr>
        <w:t>Общая оценка социально-экономической ситуации в районе</w:t>
      </w:r>
    </w:p>
    <w:p w:rsidR="0041575F" w:rsidRPr="0041575F" w:rsidRDefault="0041575F" w:rsidP="0041575F">
      <w:pPr>
        <w:spacing w:line="276" w:lineRule="auto"/>
        <w:ind w:left="720"/>
        <w:jc w:val="center"/>
        <w:rPr>
          <w:b/>
        </w:rPr>
      </w:pPr>
      <w:r w:rsidRPr="0041575F">
        <w:rPr>
          <w:b/>
        </w:rPr>
        <w:t>за отчетный период.</w:t>
      </w:r>
    </w:p>
    <w:p w:rsidR="0041575F" w:rsidRPr="0041575F" w:rsidRDefault="0041575F" w:rsidP="0041575F">
      <w:pPr>
        <w:spacing w:line="276" w:lineRule="auto"/>
        <w:ind w:firstLine="851"/>
        <w:jc w:val="both"/>
      </w:pPr>
      <w:r w:rsidRPr="0041575F">
        <w:t>Разработка прогноза социально-экономического развития района на 2024 год и прогнозный период 2025 - 2027 годы осуществлялась в двух вариантах консервативный и базовый.</w:t>
      </w:r>
    </w:p>
    <w:p w:rsidR="0041575F" w:rsidRPr="0041575F" w:rsidRDefault="0041575F" w:rsidP="0041575F">
      <w:pPr>
        <w:spacing w:line="276" w:lineRule="auto"/>
        <w:ind w:firstLine="709"/>
        <w:jc w:val="both"/>
        <w:rPr>
          <w:u w:val="single"/>
        </w:rPr>
      </w:pPr>
      <w:r w:rsidRPr="0041575F">
        <w:t>Первый вариант (консервативный) предполагает существенное ухудшение темпов</w:t>
      </w:r>
      <w:r w:rsidRPr="0041575F">
        <w:br/>
        <w:t>экономического роста, внешнеэкономических и иных условий.</w:t>
      </w:r>
      <w:r w:rsidRPr="0041575F">
        <w:br/>
        <w:t xml:space="preserve">             Второй вариант (базовый) отражает основные тенденции и параметры развития</w:t>
      </w:r>
      <w:r w:rsidRPr="0041575F">
        <w:br/>
        <w:t>экономики при сценарных условиях, характеризующих умеренные оценки темпов</w:t>
      </w:r>
      <w:r w:rsidRPr="0041575F">
        <w:br/>
        <w:t>экономического роста и внешнеэкономических условий.</w:t>
      </w:r>
      <w:r w:rsidRPr="0041575F">
        <w:br/>
        <w:t xml:space="preserve">             </w:t>
      </w:r>
      <w:r w:rsidRPr="0041575F">
        <w:rPr>
          <w:u w:val="single"/>
        </w:rPr>
        <w:t>Базовый вариант прогноза предполагается в качестве основного для разработки</w:t>
      </w:r>
      <w:r w:rsidRPr="0041575F">
        <w:rPr>
          <w:u w:val="single"/>
        </w:rPr>
        <w:br/>
        <w:t xml:space="preserve">прогноза на 2024 год и плановый период 2025- 2027г. </w:t>
      </w:r>
    </w:p>
    <w:p w:rsidR="0041575F" w:rsidRPr="0041575F" w:rsidRDefault="0041575F" w:rsidP="0041575F">
      <w:pPr>
        <w:spacing w:line="276" w:lineRule="auto"/>
        <w:ind w:firstLine="851"/>
        <w:jc w:val="both"/>
      </w:pPr>
      <w:r w:rsidRPr="0041575F">
        <w:t xml:space="preserve">Прогноз разработан  в соответствии с основными параметрами прогноза СЭР Алтайского края на 2024, 2025-2027 годы, со статистическими данными за ряд предыдущих лет, оценкой текущего  года, анализа сложившихся тенденций развития экономики муниципального образования и прогнозами развития предприятий и организаций всех форм собственности, находящимися на  территории Поспелихинского района. </w:t>
      </w:r>
    </w:p>
    <w:p w:rsidR="0041575F" w:rsidRPr="0041575F" w:rsidRDefault="0041575F" w:rsidP="0041575F">
      <w:pPr>
        <w:spacing w:line="276" w:lineRule="auto"/>
        <w:ind w:firstLine="709"/>
        <w:jc w:val="both"/>
      </w:pPr>
      <w:r w:rsidRPr="0041575F">
        <w:t xml:space="preserve">По итогам 2023 года в муниципальном образовании </w:t>
      </w:r>
      <w:proofErr w:type="spellStart"/>
      <w:r w:rsidRPr="0041575F">
        <w:t>Поспелихинский</w:t>
      </w:r>
      <w:proofErr w:type="spellEnd"/>
      <w:r w:rsidRPr="0041575F">
        <w:t xml:space="preserve">  район наблюдается   увеличение  в действующих ценах объема розничного товарооборота на  103,2 %, что составило 1957,0 млн. рублей. Объем инвестиций в основной капитал, к уровню 2022 г. снизился на 263,0 млн. рублей (или 31%)  и составил 573,3 млн. рублей</w:t>
      </w:r>
      <w:proofErr w:type="gramStart"/>
      <w:r w:rsidRPr="0041575F">
        <w:t xml:space="preserve"> .</w:t>
      </w:r>
      <w:proofErr w:type="gramEnd"/>
      <w:r w:rsidRPr="0041575F">
        <w:t xml:space="preserve"> Введено в действие 1758 кв. м  жилых домов. На 1000 человек населения приходится 90 кв. м. жилья. Среднемесячная начисленная заработная плата увеличилась на 113,7% и составила 40908,2  рублей.</w:t>
      </w:r>
    </w:p>
    <w:p w:rsidR="0041575F" w:rsidRPr="0041575F" w:rsidRDefault="0041575F" w:rsidP="0041575F">
      <w:pPr>
        <w:spacing w:line="276" w:lineRule="auto"/>
        <w:ind w:firstLine="709"/>
        <w:jc w:val="both"/>
      </w:pPr>
      <w:r w:rsidRPr="0041575F">
        <w:t> Объем промышленного производства в денежном выражении в 2023 году составил 2622,34 млн. рублей. Это на 105,4% выше уровня 2022 года.</w:t>
      </w:r>
    </w:p>
    <w:p w:rsidR="0041575F" w:rsidRPr="0041575F" w:rsidRDefault="0041575F" w:rsidP="0041575F">
      <w:pPr>
        <w:spacing w:line="276" w:lineRule="auto"/>
        <w:ind w:firstLine="709"/>
        <w:jc w:val="both"/>
      </w:pPr>
      <w:r w:rsidRPr="0041575F">
        <w:t>Объем продукции сельского хозяйства в 2023 году составил 4763,5 млн. рублей, это 87,9 % к уровню 2022 года. Индекс физического объема составил 94,3%. , к уровню 2022 года – 111,3%.</w:t>
      </w:r>
    </w:p>
    <w:p w:rsidR="0041575F" w:rsidRPr="0041575F" w:rsidRDefault="0041575F" w:rsidP="0041575F">
      <w:pPr>
        <w:spacing w:line="276" w:lineRule="auto"/>
        <w:ind w:firstLine="709"/>
        <w:jc w:val="both"/>
      </w:pPr>
      <w:r w:rsidRPr="0041575F">
        <w:t>На 01.01.2024  год  численность населения в муниципальном образовании составила 19441 чел, численность населения продолжает снижаться.  Так,  естественная убыль населения составила 318 чел., миграционная убыль составила 57 чел.  Среднегодовая численность населения – 19540 чел.</w:t>
      </w:r>
    </w:p>
    <w:p w:rsidR="0041575F" w:rsidRPr="0041575F" w:rsidRDefault="0041575F" w:rsidP="0041575F">
      <w:pPr>
        <w:spacing w:line="276" w:lineRule="auto"/>
        <w:ind w:firstLine="709"/>
        <w:jc w:val="both"/>
      </w:pPr>
      <w:r w:rsidRPr="0041575F">
        <w:t xml:space="preserve">Численность трудовых ресурсов снижается. В 2023 году численность трудовых ресурсов снизилась на 3,6% (или 282 чел.) и составила 7599 чел.  При этом на предприятиях и организациях всех форм собственности  занято на 01.01.2024 года 3602 человека. </w:t>
      </w:r>
    </w:p>
    <w:p w:rsidR="0041575F" w:rsidRPr="0041575F" w:rsidRDefault="0041575F" w:rsidP="0041575F">
      <w:pPr>
        <w:spacing w:line="276" w:lineRule="auto"/>
        <w:ind w:firstLine="709"/>
        <w:jc w:val="both"/>
      </w:pPr>
      <w:r w:rsidRPr="0041575F">
        <w:t xml:space="preserve">Численность официально зарегистрированных безработных 193  человека. </w:t>
      </w:r>
    </w:p>
    <w:p w:rsidR="0041575F" w:rsidRPr="0041575F" w:rsidRDefault="0041575F" w:rsidP="0041575F">
      <w:pPr>
        <w:spacing w:line="276" w:lineRule="auto"/>
        <w:ind w:firstLine="709"/>
        <w:jc w:val="center"/>
        <w:rPr>
          <w:b/>
        </w:rPr>
      </w:pPr>
      <w:r w:rsidRPr="0041575F">
        <w:rPr>
          <w:b/>
          <w:bCs/>
        </w:rPr>
        <w:t>2.</w:t>
      </w:r>
      <w:r w:rsidRPr="0041575F">
        <w:rPr>
          <w:b/>
        </w:rPr>
        <w:t xml:space="preserve"> Демография</w:t>
      </w:r>
    </w:p>
    <w:p w:rsidR="0041575F" w:rsidRPr="0041575F" w:rsidRDefault="0041575F" w:rsidP="0041575F">
      <w:pPr>
        <w:spacing w:line="276" w:lineRule="auto"/>
        <w:ind w:firstLine="709"/>
        <w:jc w:val="both"/>
      </w:pPr>
      <w:r w:rsidRPr="0041575F">
        <w:t xml:space="preserve">Численность постоянного населения муниципального образования Поспелихинского района ежегодно показывает отрицательное значение. Основными </w:t>
      </w:r>
      <w:proofErr w:type="gramStart"/>
      <w:r w:rsidRPr="0041575F">
        <w:lastRenderedPageBreak/>
        <w:t>факторами</w:t>
      </w:r>
      <w:proofErr w:type="gramEnd"/>
      <w:r w:rsidRPr="0041575F">
        <w:t xml:space="preserve"> влияющими на изменения (снижение) численности населения в муниципальном образовании являются естественная и миграционная убыль. </w:t>
      </w:r>
    </w:p>
    <w:p w:rsidR="0041575F" w:rsidRPr="0041575F" w:rsidRDefault="0041575F" w:rsidP="0041575F">
      <w:pPr>
        <w:spacing w:line="276" w:lineRule="auto"/>
        <w:ind w:firstLine="709"/>
        <w:jc w:val="both"/>
      </w:pPr>
      <w:r w:rsidRPr="0041575F">
        <w:t xml:space="preserve">В 2024 году планируется рождение 177 младенцев, коэффициент рождаемости – 9,1 промилле. В среднесрочном периоде 2025-2027 годы,  прогнозируется рост новорожденных, оценочный коэффициент рождаемости в расчете на 1000 человек населения составит </w:t>
      </w:r>
      <w:r w:rsidRPr="0041575F">
        <w:rPr>
          <w:b/>
          <w:i/>
        </w:rPr>
        <w:t xml:space="preserve">9,4-9,7-9,9  </w:t>
      </w:r>
      <w:r w:rsidRPr="0041575F">
        <w:t xml:space="preserve">промилле.  Количество умерших планируется на уровне 320 человек, коэффициент смертности – 16,5 промилле.  В среднесрочном периоде 2025-2027 годы количество умерших прогнозируется с незначительным ростом,  коэффициент смертности в расчете на 1000 человек населения составит </w:t>
      </w:r>
      <w:r w:rsidRPr="0041575F">
        <w:rPr>
          <w:b/>
          <w:i/>
        </w:rPr>
        <w:t xml:space="preserve">16,1-16,1-16,0 </w:t>
      </w:r>
      <w:r w:rsidRPr="0041575F">
        <w:t>промилле.</w:t>
      </w:r>
    </w:p>
    <w:p w:rsidR="0041575F" w:rsidRPr="0041575F" w:rsidRDefault="0041575F" w:rsidP="0041575F">
      <w:pPr>
        <w:spacing w:line="276" w:lineRule="auto"/>
        <w:ind w:firstLine="709"/>
        <w:jc w:val="both"/>
      </w:pPr>
      <w:r w:rsidRPr="0041575F">
        <w:t xml:space="preserve">Коэффициент естественной убыли на 1000 чел. населения оценивается на уровне 7,4 промилле.  В прогнозном периоде 2025-2027 годы коэффициент показывает  снижение естественной убыли и составит – </w:t>
      </w:r>
      <w:r w:rsidRPr="0041575F">
        <w:rPr>
          <w:b/>
          <w:i/>
        </w:rPr>
        <w:t>6,7-6,4-6,1</w:t>
      </w:r>
      <w:r w:rsidRPr="0041575F">
        <w:t xml:space="preserve"> промилле. Сохраняется  тенденция миграционной убыли  численности населения, выезжающего за пределы Поспелихинского района. В 2024 году прогнозируется незначительный  миграционный прирост, что на 1000 чел. населения составит  0,36 промилле. В прогнозном периоде 2025-2027 годах запланирован незначительный миграционный прирост. Коэффициент миграционной прибыли на 1000 чел.  населения составит  </w:t>
      </w:r>
      <w:r w:rsidRPr="0041575F">
        <w:rPr>
          <w:b/>
          <w:i/>
        </w:rPr>
        <w:t xml:space="preserve">- 0,36-0,47-0,47 </w:t>
      </w:r>
      <w:r w:rsidRPr="0041575F">
        <w:t>промилле.</w:t>
      </w:r>
    </w:p>
    <w:p w:rsidR="0041575F" w:rsidRPr="0041575F" w:rsidRDefault="0041575F" w:rsidP="0041575F">
      <w:pPr>
        <w:spacing w:line="276" w:lineRule="auto"/>
        <w:ind w:firstLine="709"/>
        <w:jc w:val="both"/>
      </w:pPr>
      <w:r w:rsidRPr="0041575F">
        <w:t>Среднегодовая численность постоянного населения по итогам  2023 года - 19540 чел. По оценке в 2024 г. данный показатель снизится на 167 чел. и составит 19373 чел. Предположительно к 2027 году среднегодовая численность  жителей района  составит 19014 чел.</w:t>
      </w:r>
    </w:p>
    <w:p w:rsidR="0041575F" w:rsidRPr="0041575F" w:rsidRDefault="0041575F" w:rsidP="0041575F">
      <w:pPr>
        <w:spacing w:line="276" w:lineRule="auto"/>
        <w:ind w:firstLine="709"/>
        <w:jc w:val="center"/>
        <w:rPr>
          <w:b/>
        </w:rPr>
      </w:pPr>
      <w:r w:rsidRPr="0041575F">
        <w:rPr>
          <w:b/>
          <w:bCs/>
        </w:rPr>
        <w:t>3.</w:t>
      </w:r>
      <w:r w:rsidRPr="0041575F">
        <w:rPr>
          <w:b/>
        </w:rPr>
        <w:t xml:space="preserve"> Труд и занятость</w:t>
      </w:r>
    </w:p>
    <w:p w:rsidR="0041575F" w:rsidRPr="0041575F" w:rsidRDefault="0041575F" w:rsidP="0041575F">
      <w:pPr>
        <w:spacing w:line="276" w:lineRule="auto"/>
        <w:ind w:firstLine="709"/>
        <w:jc w:val="both"/>
      </w:pPr>
      <w:r w:rsidRPr="0041575F">
        <w:t>Рынок труда является экономическим  индикатором развития муниципального образования. Основными факторами  изменения на рынке труда являются:  миграция населения, уровень профессиональной компетенции работников, уровень образования, уровень заработной платы (на уровне МРОТ).</w:t>
      </w:r>
    </w:p>
    <w:p w:rsidR="0041575F" w:rsidRPr="0041575F" w:rsidRDefault="0041575F" w:rsidP="0041575F">
      <w:pPr>
        <w:spacing w:line="276" w:lineRule="auto"/>
        <w:ind w:firstLine="709"/>
        <w:jc w:val="both"/>
      </w:pPr>
      <w:r w:rsidRPr="0041575F">
        <w:t>Численность  трудовых ресурсов района  по итогам 2023 г. по оценке составила 7599 чел.  В 2024 году оценочная численность трудовых ресурсов составит 7483 чел,  к концу прогнозного периода 2025-2027  гг.  -  численность планируется на уровне 7148-7159 чел (по вариантам прогноза).</w:t>
      </w:r>
    </w:p>
    <w:p w:rsidR="0041575F" w:rsidRPr="0041575F" w:rsidRDefault="0041575F" w:rsidP="0041575F">
      <w:pPr>
        <w:spacing w:line="276" w:lineRule="auto"/>
        <w:ind w:firstLine="709"/>
        <w:jc w:val="both"/>
        <w:rPr>
          <w:bCs/>
        </w:rPr>
      </w:pPr>
      <w:r w:rsidRPr="0041575F">
        <w:t xml:space="preserve"> Численность  занятых в экономике в 2024 году оценочно составит 6111 чел.  Среднегодовая численность занятого в экономике  в прогнозном периоде ожидается  на уровне 5876 -5889 чел.</w:t>
      </w:r>
    </w:p>
    <w:p w:rsidR="0041575F" w:rsidRPr="0041575F" w:rsidRDefault="0041575F" w:rsidP="0041575F">
      <w:pPr>
        <w:spacing w:line="276" w:lineRule="auto"/>
        <w:ind w:firstLine="709"/>
        <w:jc w:val="both"/>
      </w:pPr>
      <w:r w:rsidRPr="0041575F">
        <w:t xml:space="preserve">На 01.01.2024 год  в государственном учреждении службы занятости населения  зарегистрировано 193 безработных граждан. Ожидаемое  количество официально зарегистрированных безработных в 2024 году  - 182 чел., уровень официально зарегистрированной безработицы планируется на уровне 1,7%.  Наблюдается снижение количества безработных граждан. Так, в прогнозный период 2025-2027 гг. уровень зарегистрированной безработицы ожидается на уровне 1,8-1,6%. </w:t>
      </w:r>
    </w:p>
    <w:p w:rsidR="0041575F" w:rsidRPr="0041575F" w:rsidRDefault="0041575F" w:rsidP="0041575F">
      <w:pPr>
        <w:spacing w:line="276" w:lineRule="auto"/>
        <w:ind w:firstLine="709"/>
        <w:jc w:val="both"/>
      </w:pPr>
      <w:r w:rsidRPr="0041575F">
        <w:t>Рост среднемесячной начисленной заработной платы в расчете на одного работника в  2024  году, к уровню 2023 года, планируется на 112,7% (или 5195,8 рублей), что составит 46104,00 рубля.  К концу прогнозного периода 2025- 2027 гг.  планируется рост заработной платы до 53613,3-54381,7 рублей.</w:t>
      </w:r>
    </w:p>
    <w:p w:rsidR="0041575F" w:rsidRPr="0041575F" w:rsidRDefault="0041575F" w:rsidP="0041575F">
      <w:pPr>
        <w:spacing w:line="276" w:lineRule="auto"/>
        <w:ind w:firstLine="709"/>
        <w:jc w:val="center"/>
        <w:rPr>
          <w:b/>
          <w:bCs/>
        </w:rPr>
      </w:pPr>
      <w:r w:rsidRPr="0041575F">
        <w:rPr>
          <w:b/>
          <w:bCs/>
        </w:rPr>
        <w:t>4. Промышленное производство</w:t>
      </w:r>
    </w:p>
    <w:p w:rsidR="0041575F" w:rsidRPr="0041575F" w:rsidRDefault="0041575F" w:rsidP="0041575F">
      <w:pPr>
        <w:spacing w:line="276" w:lineRule="auto"/>
        <w:ind w:firstLine="709"/>
        <w:jc w:val="both"/>
      </w:pPr>
      <w:r w:rsidRPr="0041575F">
        <w:lastRenderedPageBreak/>
        <w:t xml:space="preserve"> Промышленное производство  сосредоточено  на территории Поспелихинского Центрального сельсовета. Обрабатывающие производства занимают в отраслевой структуре промышленности района 84,5%.</w:t>
      </w:r>
    </w:p>
    <w:p w:rsidR="0041575F" w:rsidRPr="0041575F" w:rsidRDefault="0041575F" w:rsidP="0041575F">
      <w:pPr>
        <w:spacing w:line="276" w:lineRule="auto"/>
        <w:ind w:firstLine="709"/>
        <w:jc w:val="both"/>
      </w:pPr>
      <w:r w:rsidRPr="0041575F">
        <w:t xml:space="preserve">В настоящий момент ведущими промышленными предприятиями в </w:t>
      </w:r>
      <w:proofErr w:type="spellStart"/>
      <w:r w:rsidRPr="0041575F">
        <w:t>Поспелихинском</w:t>
      </w:r>
      <w:proofErr w:type="spellEnd"/>
      <w:r w:rsidRPr="0041575F">
        <w:t xml:space="preserve"> районе являются:</w:t>
      </w:r>
    </w:p>
    <w:p w:rsidR="0041575F" w:rsidRPr="0041575F" w:rsidRDefault="0041575F" w:rsidP="0041575F">
      <w:pPr>
        <w:spacing w:line="276" w:lineRule="auto"/>
        <w:ind w:firstLine="709"/>
        <w:jc w:val="both"/>
      </w:pPr>
      <w:r w:rsidRPr="0041575F">
        <w:t xml:space="preserve"> ЗАО «</w:t>
      </w:r>
      <w:proofErr w:type="spellStart"/>
      <w:r w:rsidRPr="0041575F">
        <w:t>Поспелихинский</w:t>
      </w:r>
      <w:proofErr w:type="spellEnd"/>
      <w:r w:rsidRPr="0041575F">
        <w:t xml:space="preserve"> молочный комбинат» - входит в состав объединения «Столица молока", выпускает твердые сыры,  масло крестьянское и широкий ассортимент кисломолочной продукции: кефир, ряженка, варенец, молоко и сливки.</w:t>
      </w:r>
    </w:p>
    <w:p w:rsidR="0041575F" w:rsidRPr="0041575F" w:rsidRDefault="0041575F" w:rsidP="0041575F">
      <w:pPr>
        <w:spacing w:line="276" w:lineRule="auto"/>
        <w:ind w:firstLine="709"/>
        <w:jc w:val="both"/>
      </w:pPr>
      <w:r w:rsidRPr="0041575F">
        <w:rPr>
          <w:spacing w:val="-1"/>
        </w:rPr>
        <w:t>ОАО «</w:t>
      </w:r>
      <w:proofErr w:type="spellStart"/>
      <w:r w:rsidRPr="0041575F">
        <w:rPr>
          <w:spacing w:val="-1"/>
        </w:rPr>
        <w:t>Поспелихинский</w:t>
      </w:r>
      <w:proofErr w:type="spellEnd"/>
      <w:r w:rsidRPr="0041575F">
        <w:rPr>
          <w:spacing w:val="-1"/>
        </w:rPr>
        <w:t xml:space="preserve"> комбинат хлебопродуктов» </w:t>
      </w:r>
      <w:r w:rsidRPr="0041575F">
        <w:t>перерабатывает зерно твердых  и мягких сортов пшеницы. Выпускаемая продукция – мука макаронная и мука хлебопекарная.</w:t>
      </w:r>
    </w:p>
    <w:p w:rsidR="0041575F" w:rsidRPr="0041575F" w:rsidRDefault="0041575F" w:rsidP="0041575F">
      <w:pPr>
        <w:spacing w:line="276" w:lineRule="auto"/>
        <w:ind w:firstLine="709"/>
        <w:jc w:val="both"/>
      </w:pPr>
      <w:r w:rsidRPr="0041575F">
        <w:rPr>
          <w:spacing w:val="-1"/>
        </w:rPr>
        <w:t>ООО «</w:t>
      </w:r>
      <w:proofErr w:type="spellStart"/>
      <w:r w:rsidRPr="0041575F">
        <w:rPr>
          <w:spacing w:val="-1"/>
        </w:rPr>
        <w:t>Поспелихинская</w:t>
      </w:r>
      <w:proofErr w:type="spellEnd"/>
      <w:r w:rsidRPr="0041575F">
        <w:rPr>
          <w:spacing w:val="-1"/>
        </w:rPr>
        <w:t xml:space="preserve"> макаронная фабрика» </w:t>
      </w:r>
      <w:proofErr w:type="gramStart"/>
      <w:r w:rsidRPr="0041575F">
        <w:rPr>
          <w:spacing w:val="-1"/>
        </w:rPr>
        <w:t>-в</w:t>
      </w:r>
      <w:proofErr w:type="gramEnd"/>
      <w:r w:rsidRPr="0041575F">
        <w:rPr>
          <w:spacing w:val="-1"/>
        </w:rPr>
        <w:t>ыпускаемая продукция макаронные изделия</w:t>
      </w:r>
      <w:r w:rsidRPr="0041575F">
        <w:t xml:space="preserve"> группы «А», отличающиеся более высоким качеством по сравнению с продукцией из мягких сортов пшеницы.</w:t>
      </w:r>
    </w:p>
    <w:p w:rsidR="0041575F" w:rsidRPr="0041575F" w:rsidRDefault="0041575F" w:rsidP="0041575F">
      <w:pPr>
        <w:spacing w:line="276" w:lineRule="auto"/>
        <w:ind w:firstLine="709"/>
        <w:jc w:val="both"/>
      </w:pPr>
      <w:r w:rsidRPr="0041575F">
        <w:t>ООО «Алтайский кабельный завод» - основным видом деятельности, является изготовление  силового кабеля разного сечения.</w:t>
      </w:r>
    </w:p>
    <w:p w:rsidR="0041575F" w:rsidRPr="0041575F" w:rsidRDefault="0041575F" w:rsidP="0041575F">
      <w:pPr>
        <w:shd w:val="clear" w:color="auto" w:fill="FFFFFF"/>
        <w:spacing w:line="276" w:lineRule="auto"/>
        <w:ind w:firstLine="709"/>
        <w:jc w:val="both"/>
      </w:pPr>
      <w:r w:rsidRPr="0041575F">
        <w:t xml:space="preserve">Промышленными предприятиями района в 2024 г. ожидается объем отгрузки  товаров собственного производства в действующих ценах на сумму 2721,00 млн.  рублей, индекс промышленного производства - 95%. В прогнозном периоде 2025-2027 гг. планируется увеличение объемов производства на 105,5% к уровню 2024 г., что составит 2855,17-2881,9 млн. рублей. </w:t>
      </w:r>
    </w:p>
    <w:p w:rsidR="0041575F" w:rsidRPr="0041575F" w:rsidRDefault="0041575F" w:rsidP="0041575F">
      <w:pPr>
        <w:shd w:val="clear" w:color="auto" w:fill="FFFFFF"/>
        <w:spacing w:line="276" w:lineRule="auto"/>
        <w:ind w:firstLine="709"/>
        <w:jc w:val="both"/>
      </w:pPr>
      <w:r w:rsidRPr="0041575F">
        <w:t>В  2023 г.  наблюдается рост производства в сфере «Обрабатывающие производства» - это производство мяса и субпродуктов, муки, кормов растительных</w:t>
      </w:r>
      <w:proofErr w:type="gramStart"/>
      <w:r w:rsidRPr="0041575F">
        <w:t xml:space="preserve"> ,</w:t>
      </w:r>
      <w:proofErr w:type="gramEnd"/>
      <w:r w:rsidRPr="0041575F">
        <w:t xml:space="preserve"> комбикормов. мясных полуфабрикатов, масла сливочного, сыров, макаронных изделий. Незначительное снижение наблюдается в производстве мясных полуфабрикатов, масла растительного, масла сливочного, сыров, круп,  макаронных и кондитерских изделий. По видам деятельности «Обеспечение электрической энергией, газом и паром» и «Водоснабжение, водоотведение, организация и утилизация отходов» производство останется  на уровне 2023 года. Больших колебаний не отмечено.</w:t>
      </w:r>
    </w:p>
    <w:p w:rsidR="0041575F" w:rsidRPr="0041575F" w:rsidRDefault="0041575F" w:rsidP="0041575F">
      <w:pPr>
        <w:spacing w:line="276" w:lineRule="auto"/>
        <w:ind w:firstLine="709"/>
        <w:jc w:val="both"/>
      </w:pPr>
      <w:r w:rsidRPr="0041575F">
        <w:t xml:space="preserve">В целом, ситуация на предприятиях в 2024  году останется  стабильной. </w:t>
      </w:r>
    </w:p>
    <w:p w:rsidR="0041575F" w:rsidRPr="0041575F" w:rsidRDefault="0041575F" w:rsidP="0041575F">
      <w:pPr>
        <w:spacing w:line="276" w:lineRule="auto"/>
        <w:ind w:firstLine="709"/>
        <w:jc w:val="center"/>
        <w:rPr>
          <w:b/>
          <w:bCs/>
        </w:rPr>
      </w:pPr>
      <w:r w:rsidRPr="0041575F">
        <w:rPr>
          <w:b/>
          <w:bCs/>
        </w:rPr>
        <w:t>5. Сельское хозяйство.</w:t>
      </w:r>
    </w:p>
    <w:p w:rsidR="0041575F" w:rsidRPr="0041575F" w:rsidRDefault="0041575F" w:rsidP="0041575F">
      <w:pPr>
        <w:spacing w:line="276" w:lineRule="auto"/>
        <w:ind w:firstLine="709"/>
        <w:jc w:val="both"/>
      </w:pPr>
      <w:r w:rsidRPr="0041575F">
        <w:t>Прогноз на 2025-2027 годы рассчитан на основе динамики сельскохозяйственного производства, исходя из сложившегося уровня прошлых лет.</w:t>
      </w:r>
    </w:p>
    <w:p w:rsidR="0041575F" w:rsidRPr="0041575F" w:rsidRDefault="0041575F" w:rsidP="0041575F">
      <w:pPr>
        <w:spacing w:line="276" w:lineRule="auto"/>
        <w:ind w:firstLine="709"/>
        <w:jc w:val="both"/>
      </w:pPr>
      <w:r w:rsidRPr="0041575F">
        <w:t>Посевная площадь под урожай 2024 года составила 144,1 тыс. га. Зерновые и зернобобовые культуры посеяны на площади 71,9 тыс. га. Технические культуры размещены на площади 50,1 тыс. га, кормовое поле занимает площадь 22,2 тыс. га.</w:t>
      </w:r>
    </w:p>
    <w:p w:rsidR="0041575F" w:rsidRPr="0041575F" w:rsidRDefault="0041575F" w:rsidP="0041575F">
      <w:pPr>
        <w:spacing w:line="276" w:lineRule="auto"/>
        <w:ind w:firstLine="709"/>
        <w:jc w:val="both"/>
      </w:pPr>
      <w:r w:rsidRPr="0041575F">
        <w:t>Валовый сбор зерновых и зернобобовых культур в 2024 году планируется выше уровня 2023 года на 24,9%, т.е. 114,3 тыс. тонн. В прогнозном периоде 2025-2027 гг. валовый сбор зерновых культур к уровню 2024 г запланирован со снижением и составит 87,0%. - это 99,6 тыс. тонн. Средняя урожайность планируется на уровне 12 ц/га.</w:t>
      </w:r>
    </w:p>
    <w:p w:rsidR="0041575F" w:rsidRPr="0041575F" w:rsidRDefault="0041575F" w:rsidP="0041575F">
      <w:pPr>
        <w:spacing w:line="276" w:lineRule="auto"/>
        <w:ind w:firstLine="709"/>
        <w:jc w:val="both"/>
      </w:pPr>
      <w:r w:rsidRPr="0041575F">
        <w:t>Поголовье КРС по оценке 2024 г. планируется на уровне 17001 голов, в том числе поголовье коров 6888 голов. В прогнозном периоде 2025-2027 гг. поголовье коров увеличится до 7000 голов, а общее поголовье КРС увеличится до 17100 голов.</w:t>
      </w:r>
    </w:p>
    <w:p w:rsidR="0041575F" w:rsidRPr="0041575F" w:rsidRDefault="0041575F" w:rsidP="0041575F">
      <w:pPr>
        <w:spacing w:line="276" w:lineRule="auto"/>
        <w:ind w:firstLine="709"/>
        <w:jc w:val="both"/>
      </w:pPr>
      <w:r w:rsidRPr="0041575F">
        <w:t>Продуктивность по оценке 2024 г. планируется 6135 кг молока на 1 фуражную корову. Это на 3,9 % ниже уровня 2023 года.</w:t>
      </w:r>
    </w:p>
    <w:p w:rsidR="0041575F" w:rsidRPr="0041575F" w:rsidRDefault="0041575F" w:rsidP="0041575F">
      <w:pPr>
        <w:spacing w:line="276" w:lineRule="auto"/>
        <w:ind w:firstLine="709"/>
        <w:jc w:val="both"/>
      </w:pPr>
      <w:r w:rsidRPr="0041575F">
        <w:lastRenderedPageBreak/>
        <w:t>Общий объем продукции сельского хозяйства по оценке 2024 года планируется в размере 5362,7 млн. рублей. В прогнозном периоде 2025-2027 гг. увеличение объема продукции сельского хозяйства к уровню 2024 года ожидается до 100,0-102,0%.  Увеличение общего объема производства сельского хозяйства обусловлено за счет производства продукции растениеводства.</w:t>
      </w:r>
    </w:p>
    <w:p w:rsidR="0041575F" w:rsidRPr="0041575F" w:rsidRDefault="0041575F" w:rsidP="0041575F">
      <w:pPr>
        <w:spacing w:line="276" w:lineRule="auto"/>
        <w:jc w:val="center"/>
        <w:rPr>
          <w:b/>
        </w:rPr>
      </w:pPr>
      <w:r w:rsidRPr="0041575F">
        <w:rPr>
          <w:b/>
          <w:bCs/>
        </w:rPr>
        <w:t>6.</w:t>
      </w:r>
      <w:r w:rsidRPr="0041575F">
        <w:rPr>
          <w:b/>
        </w:rPr>
        <w:t xml:space="preserve"> Инвестиции и строительство.</w:t>
      </w:r>
    </w:p>
    <w:p w:rsidR="0041575F" w:rsidRPr="0041575F" w:rsidRDefault="0041575F" w:rsidP="0041575F">
      <w:pPr>
        <w:spacing w:line="276" w:lineRule="auto"/>
        <w:ind w:firstLine="851"/>
        <w:jc w:val="both"/>
      </w:pPr>
      <w:r w:rsidRPr="0041575F">
        <w:t>Объём инвестиций,  направленных в экономику района крупными и средними предприятиями  в 2023 году  составил 573,3 млн. рублей, в том числе  собственных сре</w:t>
      </w:r>
      <w:proofErr w:type="gramStart"/>
      <w:r w:rsidRPr="0041575F">
        <w:t>дств пр</w:t>
      </w:r>
      <w:proofErr w:type="gramEnd"/>
      <w:r w:rsidRPr="0041575F">
        <w:t>едприятий направлено 490,5 млн. рублей. Индекс  физического объема составил  61,6%.</w:t>
      </w:r>
    </w:p>
    <w:p w:rsidR="0041575F" w:rsidRPr="0041575F" w:rsidRDefault="0041575F" w:rsidP="0041575F">
      <w:pPr>
        <w:spacing w:line="276" w:lineRule="auto"/>
        <w:ind w:firstLine="851"/>
        <w:jc w:val="both"/>
        <w:rPr>
          <w:iCs/>
        </w:rPr>
      </w:pPr>
      <w:r w:rsidRPr="0041575F">
        <w:rPr>
          <w:iCs/>
        </w:rPr>
        <w:t>В 2024 году объем инвестиции, направляемых  в экономику района,   по оценке составит 680,4 млн. рублей, из них собственные средства предприятий составят 92% (или 623,4  млн. рублей)   в общем  объеме инвестиций. И</w:t>
      </w:r>
      <w:r w:rsidRPr="0041575F">
        <w:t>ндекс  физического объема ожидается на уровне 104,7%.</w:t>
      </w:r>
      <w:r w:rsidRPr="0041575F">
        <w:rPr>
          <w:iCs/>
        </w:rPr>
        <w:t xml:space="preserve"> </w:t>
      </w:r>
    </w:p>
    <w:p w:rsidR="0041575F" w:rsidRPr="0041575F" w:rsidRDefault="0041575F" w:rsidP="0041575F">
      <w:pPr>
        <w:spacing w:line="276" w:lineRule="auto"/>
        <w:ind w:firstLine="851"/>
        <w:jc w:val="both"/>
      </w:pPr>
      <w:r w:rsidRPr="0041575F">
        <w:rPr>
          <w:iCs/>
        </w:rPr>
        <w:t>К концу прогнозного  периода 2025-2027  гг. объем инвестиций в основной капитал составит   714,2-726,1 млн. рублей, ИФО 97,0 - 97,2%.</w:t>
      </w:r>
      <w:r w:rsidRPr="0041575F">
        <w:t xml:space="preserve"> </w:t>
      </w:r>
    </w:p>
    <w:p w:rsidR="0041575F" w:rsidRPr="0041575F" w:rsidRDefault="0041575F" w:rsidP="0041575F">
      <w:pPr>
        <w:spacing w:line="276" w:lineRule="auto"/>
        <w:ind w:firstLine="851"/>
        <w:jc w:val="both"/>
      </w:pPr>
      <w:r w:rsidRPr="0041575F">
        <w:t xml:space="preserve">В 2023 году введено 1758 кв. м. индивидуальных жилых домов.  В расчете на 1000 человек населения приходится 90 кв. м. введенного жилья. В среднем на 1 жителя приходится 29,2 кв. м. общей площади  жилых помещений муниципального района. </w:t>
      </w:r>
    </w:p>
    <w:p w:rsidR="0041575F" w:rsidRPr="0041575F" w:rsidRDefault="0041575F" w:rsidP="0041575F">
      <w:pPr>
        <w:spacing w:line="276" w:lineRule="auto"/>
        <w:ind w:firstLine="851"/>
        <w:jc w:val="both"/>
      </w:pPr>
      <w:r w:rsidRPr="0041575F">
        <w:t xml:space="preserve">В 2024 году планируется ввести 1300 кв. м. жилья. </w:t>
      </w:r>
    </w:p>
    <w:p w:rsidR="0041575F" w:rsidRPr="0041575F" w:rsidRDefault="0041575F" w:rsidP="0041575F">
      <w:pPr>
        <w:spacing w:line="276" w:lineRule="auto"/>
        <w:ind w:firstLine="851"/>
        <w:jc w:val="both"/>
      </w:pPr>
      <w:r w:rsidRPr="0041575F">
        <w:t xml:space="preserve">К концу  2027 году планируется ввести 1650-1730 кв. м. Средняя площадь жилых домов  площади на 1 жителя составит 30,4 кв. м.  </w:t>
      </w:r>
    </w:p>
    <w:p w:rsidR="0041575F" w:rsidRPr="0041575F" w:rsidRDefault="0041575F" w:rsidP="0041575F">
      <w:pPr>
        <w:spacing w:line="276" w:lineRule="auto"/>
        <w:ind w:firstLine="709"/>
        <w:jc w:val="center"/>
        <w:rPr>
          <w:b/>
          <w:bCs/>
        </w:rPr>
      </w:pPr>
      <w:r w:rsidRPr="0041575F">
        <w:rPr>
          <w:b/>
        </w:rPr>
        <w:t xml:space="preserve">7. </w:t>
      </w:r>
      <w:r w:rsidRPr="0041575F">
        <w:rPr>
          <w:b/>
          <w:bCs/>
        </w:rPr>
        <w:t>Потребительский рынок</w:t>
      </w:r>
    </w:p>
    <w:p w:rsidR="0041575F" w:rsidRPr="0041575F" w:rsidRDefault="0041575F" w:rsidP="0041575F">
      <w:pPr>
        <w:spacing w:line="276" w:lineRule="auto"/>
        <w:ind w:firstLine="709"/>
        <w:jc w:val="both"/>
      </w:pPr>
      <w:r w:rsidRPr="0041575F">
        <w:t xml:space="preserve">В 2024 году индекс потребительских цен в среднем планируется на уровне  107,5%. </w:t>
      </w:r>
    </w:p>
    <w:p w:rsidR="0041575F" w:rsidRPr="0041575F" w:rsidRDefault="0041575F" w:rsidP="0041575F">
      <w:pPr>
        <w:spacing w:line="276" w:lineRule="auto"/>
        <w:ind w:firstLine="709"/>
        <w:jc w:val="both"/>
      </w:pPr>
      <w:r w:rsidRPr="0041575F">
        <w:t>Темп роста розничного товарооборота в 2024 г. к уровню 2023 г. ожидается 104 % в действующих ценах, или 2035,3 6 млн. рублей.  К концу  прогнозируемого периода 2025-2027 гг.  объем розничной торговли запланирован  на уровне 2168,4-2181,1 млн. рублей.</w:t>
      </w:r>
    </w:p>
    <w:p w:rsidR="0041575F" w:rsidRPr="0041575F" w:rsidRDefault="0041575F" w:rsidP="0041575F">
      <w:pPr>
        <w:spacing w:line="276" w:lineRule="auto"/>
        <w:ind w:firstLine="709"/>
        <w:jc w:val="both"/>
      </w:pPr>
      <w:r w:rsidRPr="0041575F">
        <w:t xml:space="preserve">Оборот розничной торговли на душу населения в 2024 году оценивается на уровне 105,4 тыс. рублей, рост к 2023 году составил 105,2%. </w:t>
      </w:r>
    </w:p>
    <w:p w:rsidR="0041575F" w:rsidRPr="0041575F" w:rsidRDefault="0041575F" w:rsidP="0041575F">
      <w:pPr>
        <w:spacing w:line="276" w:lineRule="auto"/>
        <w:ind w:firstLine="709"/>
        <w:jc w:val="both"/>
      </w:pPr>
      <w:r w:rsidRPr="0041575F">
        <w:t xml:space="preserve">Объем платных услуг населению в 2024 году оценивается  в 221,5 млн. руб.,  темп роста составит 104% к уровню 2023 года. В прогнозном периоде 2025-2027 г. увеличение объема платных услуг планируется  на 102,4% и составит 233,0-236,2 млн. рублей. На душу населения объем платных услуг в 2024 году оценивается на уровне 11,5 тыс. рублей, к уровню 2023 года подрастет на  105,5%. </w:t>
      </w:r>
    </w:p>
    <w:p w:rsidR="0041575F" w:rsidRPr="0041575F" w:rsidRDefault="0041575F" w:rsidP="0041575F">
      <w:pPr>
        <w:spacing w:line="276" w:lineRule="auto"/>
        <w:ind w:firstLine="709"/>
        <w:jc w:val="both"/>
      </w:pPr>
      <w:r w:rsidRPr="0041575F">
        <w:t xml:space="preserve">Основные направления развития  в области потребительского рынка на перспективу  – обеспечение торговли, бытовыми услугами в отдаленных от районного центра и труднодоступных населенных пунктах района.  </w:t>
      </w:r>
    </w:p>
    <w:p w:rsidR="0041575F" w:rsidRPr="0041575F" w:rsidRDefault="0041575F" w:rsidP="0041575F">
      <w:pPr>
        <w:spacing w:line="276" w:lineRule="auto"/>
        <w:ind w:firstLine="709"/>
        <w:jc w:val="center"/>
        <w:rPr>
          <w:b/>
          <w:bCs/>
        </w:rPr>
      </w:pPr>
      <w:r w:rsidRPr="0041575F">
        <w:rPr>
          <w:b/>
          <w:bCs/>
        </w:rPr>
        <w:t xml:space="preserve">8. Туризм </w:t>
      </w:r>
    </w:p>
    <w:p w:rsidR="0041575F" w:rsidRPr="0041575F" w:rsidRDefault="0041575F" w:rsidP="0041575F">
      <w:pPr>
        <w:spacing w:line="276" w:lineRule="auto"/>
        <w:ind w:right="76" w:firstLine="540"/>
        <w:jc w:val="both"/>
      </w:pPr>
      <w:proofErr w:type="spellStart"/>
      <w:r w:rsidRPr="0041575F">
        <w:t>Поспелихинский</w:t>
      </w:r>
      <w:proofErr w:type="spellEnd"/>
      <w:r w:rsidRPr="0041575F">
        <w:t xml:space="preserve"> район входит в маршрут «Большого Золотого кольца Алтая». На территории района действуют один </w:t>
      </w:r>
      <w:proofErr w:type="gramStart"/>
      <w:r w:rsidRPr="0041575F">
        <w:t>кемпинг</w:t>
      </w:r>
      <w:proofErr w:type="gramEnd"/>
      <w:r w:rsidRPr="0041575F">
        <w:t xml:space="preserve"> и пять гостиниц,  которые оборудованы одно-четырех местными номерами – это Гостиница «Транзит», гостиница «Центральная»,  гостиница ФГУП «Алтайская МИС», ИП Терехова А.В., «Гостевой дом» ИП </w:t>
      </w:r>
      <w:proofErr w:type="spellStart"/>
      <w:r w:rsidRPr="0041575F">
        <w:t>Кромов</w:t>
      </w:r>
      <w:proofErr w:type="spellEnd"/>
      <w:r w:rsidRPr="0041575F">
        <w:t xml:space="preserve"> Д.Ю. В 2024 году количество единовременного размещения планируется на уровне 2023 года  – 94  койко-места. </w:t>
      </w:r>
    </w:p>
    <w:p w:rsidR="0041575F" w:rsidRPr="0041575F" w:rsidRDefault="0041575F" w:rsidP="0041575F">
      <w:pPr>
        <w:spacing w:line="276" w:lineRule="auto"/>
        <w:ind w:right="76" w:firstLine="540"/>
        <w:jc w:val="both"/>
      </w:pPr>
      <w:r w:rsidRPr="0041575F">
        <w:lastRenderedPageBreak/>
        <w:t>В прогнозный период 2025-2027 годы ожидается увеличение  количества субъектов, оказывающих услуги в сфере туризма до 8 ед. КСР. В 2025 году введется в эксплуатацию один объект на 8 номеров.</w:t>
      </w:r>
    </w:p>
    <w:p w:rsidR="0041575F" w:rsidRPr="0041575F" w:rsidRDefault="0041575F" w:rsidP="0041575F">
      <w:pPr>
        <w:spacing w:line="276" w:lineRule="auto"/>
        <w:ind w:right="76" w:firstLine="540"/>
        <w:jc w:val="both"/>
      </w:pPr>
      <w:r w:rsidRPr="0041575F">
        <w:t xml:space="preserve">Оказанием услуг в 2023 году было занято 9 человек, размещено 3050 человек.  В 2024 году планируется увеличение размещенных человек на 106,4% или 3245 человек. К концу  прогнозируемого периода 2025 -2027 гг. количество  размещенных планируется 3405-3460 человек. </w:t>
      </w:r>
    </w:p>
    <w:p w:rsidR="0041575F" w:rsidRPr="0041575F" w:rsidRDefault="0041575F" w:rsidP="0041575F">
      <w:pPr>
        <w:spacing w:line="276" w:lineRule="auto"/>
        <w:jc w:val="center"/>
        <w:rPr>
          <w:b/>
        </w:rPr>
      </w:pPr>
      <w:r w:rsidRPr="0041575F">
        <w:rPr>
          <w:b/>
        </w:rPr>
        <w:t>9. Бюджет</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Консолидированный  бюджет Поспелихинского района на 2024 год (оценочный) и прогнозный  период  2025-2027 г. г.  разработан в соответствии с требованиями, установленными Бюджетным кодексом РФ   и Положением о бюджетном процессе в муниципальном образовании </w:t>
      </w:r>
      <w:proofErr w:type="spellStart"/>
      <w:r w:rsidRPr="0041575F">
        <w:rPr>
          <w:rFonts w:eastAsia="Calibri"/>
          <w:lang w:eastAsia="en-US"/>
        </w:rPr>
        <w:t>Поспелихинский</w:t>
      </w:r>
      <w:proofErr w:type="spellEnd"/>
      <w:r w:rsidRPr="0041575F">
        <w:rPr>
          <w:rFonts w:eastAsia="Calibri"/>
          <w:lang w:eastAsia="en-US"/>
        </w:rPr>
        <w:t xml:space="preserve"> район, а также на основе основных параметров прогноза социально-экономического развития Алтайского края на 2024 и 2025-2027 гг.</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Объем доходов в 2024 году планируется в сумме 898,00 млн. рублей, к уровню 2023 года рост составит 124,7%. Безвозмездные поступления составят 67,8%,  собственные доходы 32,2%. На 2025 год, за счет снижения безвозмездных поступлений, доходы запланированы в сумме 522,59 млн. рублей, это 85,8% к уровню 2024 года.</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Объем налоговых  и неналоговых доходов оценивается с ростом 111,1% к 2023 г. и составит 288,84 млн. рублей. </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В связи с увеличение МРОТ и заработной платы поступление </w:t>
      </w:r>
      <w:r w:rsidRPr="0041575F">
        <w:rPr>
          <w:rFonts w:eastAsia="Calibri"/>
          <w:b/>
          <w:i/>
          <w:lang w:eastAsia="en-US"/>
        </w:rPr>
        <w:t>НДФЛ</w:t>
      </w:r>
      <w:r w:rsidRPr="0041575F">
        <w:rPr>
          <w:rFonts w:eastAsia="Calibri"/>
          <w:lang w:eastAsia="en-US"/>
        </w:rPr>
        <w:t xml:space="preserve"> в 2024 г. составит 186,37 млн. рублей, рост к уровню 2023 г. составит 113,8%. </w:t>
      </w:r>
    </w:p>
    <w:p w:rsidR="0041575F" w:rsidRPr="0041575F" w:rsidRDefault="0041575F" w:rsidP="0041575F">
      <w:pPr>
        <w:spacing w:line="276" w:lineRule="auto"/>
        <w:jc w:val="both"/>
        <w:rPr>
          <w:rFonts w:eastAsia="Calibri"/>
          <w:lang w:eastAsia="en-US"/>
        </w:rPr>
      </w:pPr>
      <w:r w:rsidRPr="0041575F">
        <w:rPr>
          <w:rFonts w:eastAsia="Calibri"/>
          <w:lang w:eastAsia="en-US"/>
        </w:rPr>
        <w:t>К концу 2027 года рост НДФЛ запланирован на 124%.</w:t>
      </w:r>
    </w:p>
    <w:p w:rsidR="0041575F" w:rsidRPr="0041575F" w:rsidRDefault="0041575F" w:rsidP="0041575F">
      <w:pPr>
        <w:spacing w:line="276" w:lineRule="auto"/>
        <w:ind w:firstLine="709"/>
        <w:jc w:val="both"/>
        <w:rPr>
          <w:rFonts w:eastAsia="Calibri"/>
          <w:lang w:eastAsia="en-US"/>
        </w:rPr>
      </w:pPr>
      <w:r w:rsidRPr="0041575F">
        <w:rPr>
          <w:rFonts w:eastAsia="Calibri"/>
          <w:b/>
          <w:i/>
          <w:u w:val="single"/>
          <w:lang w:eastAsia="en-US"/>
        </w:rPr>
        <w:t>Налог на совокупный доход</w:t>
      </w:r>
      <w:r w:rsidRPr="0041575F">
        <w:rPr>
          <w:rFonts w:eastAsia="Calibri"/>
          <w:lang w:eastAsia="en-US"/>
        </w:rPr>
        <w:t xml:space="preserve"> планируется  с ростом 111%. К концу 2027 года прогнозируемый рост к уровню 2024 года составит 122% или 42,0 млн. рублей. Основными  составляющими налога на совокупный доход являются: </w:t>
      </w:r>
    </w:p>
    <w:p w:rsidR="0041575F" w:rsidRPr="0041575F" w:rsidRDefault="0041575F" w:rsidP="0041575F">
      <w:pPr>
        <w:numPr>
          <w:ilvl w:val="0"/>
          <w:numId w:val="1"/>
        </w:numPr>
        <w:spacing w:line="276" w:lineRule="auto"/>
        <w:ind w:left="0" w:firstLine="709"/>
        <w:jc w:val="both"/>
        <w:rPr>
          <w:rFonts w:eastAsia="Calibri"/>
          <w:lang w:eastAsia="en-US"/>
        </w:rPr>
      </w:pPr>
      <w:r w:rsidRPr="0041575F">
        <w:rPr>
          <w:rFonts w:eastAsia="Calibri"/>
          <w:lang w:eastAsia="en-US"/>
        </w:rPr>
        <w:t xml:space="preserve">Единый налог с применением упрощенной системы налогообложения. В 2024 году повышение составит 105,9% к уровню 2023 года. </w:t>
      </w:r>
    </w:p>
    <w:p w:rsidR="0041575F" w:rsidRPr="0041575F" w:rsidRDefault="0041575F" w:rsidP="0041575F">
      <w:pPr>
        <w:numPr>
          <w:ilvl w:val="0"/>
          <w:numId w:val="1"/>
        </w:numPr>
        <w:spacing w:line="276" w:lineRule="auto"/>
        <w:ind w:left="0" w:firstLine="709"/>
        <w:jc w:val="both"/>
        <w:rPr>
          <w:rFonts w:eastAsia="Calibri"/>
          <w:lang w:eastAsia="en-US"/>
        </w:rPr>
      </w:pPr>
      <w:r w:rsidRPr="0041575F">
        <w:rPr>
          <w:rFonts w:eastAsia="Calibri"/>
          <w:lang w:eastAsia="en-US"/>
        </w:rPr>
        <w:t>Единый сельскохозяйственный налог. В 2024 году поступления налога планируется с уменьшением на 35% или на 3,2 млн. рублей. Это связано с переплатой налога в 2023 году.</w:t>
      </w:r>
    </w:p>
    <w:p w:rsidR="0041575F" w:rsidRPr="0041575F" w:rsidRDefault="0041575F" w:rsidP="0041575F">
      <w:pPr>
        <w:numPr>
          <w:ilvl w:val="0"/>
          <w:numId w:val="1"/>
        </w:numPr>
        <w:spacing w:line="276" w:lineRule="auto"/>
        <w:ind w:left="0" w:firstLine="709"/>
        <w:jc w:val="both"/>
        <w:rPr>
          <w:rFonts w:eastAsia="Calibri"/>
          <w:lang w:eastAsia="en-US"/>
        </w:rPr>
      </w:pPr>
      <w:r w:rsidRPr="0041575F">
        <w:rPr>
          <w:rFonts w:eastAsia="Calibri"/>
          <w:lang w:eastAsia="en-US"/>
        </w:rPr>
        <w:t xml:space="preserve"> Прочие налоги на совокупный доход. В 2024 г. сумма налога увеличится на  5,5 млн. рублей к уровню 2023 года. В течение прогнозного периода поступление налога остается на уровне 2024 года.</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Поступление</w:t>
      </w:r>
      <w:r w:rsidRPr="0041575F">
        <w:rPr>
          <w:rFonts w:eastAsia="Calibri"/>
          <w:b/>
          <w:i/>
          <w:lang w:eastAsia="en-US"/>
        </w:rPr>
        <w:t xml:space="preserve"> налога на имущество </w:t>
      </w:r>
      <w:r w:rsidRPr="0041575F">
        <w:rPr>
          <w:rFonts w:eastAsia="Calibri"/>
          <w:lang w:eastAsia="en-US"/>
        </w:rPr>
        <w:t xml:space="preserve">в 2024 году оценивается в сумме 4,4 млн. рублей с незначительным уменьшением к уровню 2023 года. В прогнозном периоде 2025-2027 гг.  поступление налога останется на уровне 2024 года. </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Сумма </w:t>
      </w:r>
      <w:r w:rsidRPr="0041575F">
        <w:rPr>
          <w:rFonts w:eastAsia="Calibri"/>
          <w:b/>
          <w:i/>
          <w:lang w:eastAsia="en-US"/>
        </w:rPr>
        <w:t>земельного нал</w:t>
      </w:r>
      <w:r w:rsidRPr="0041575F">
        <w:rPr>
          <w:rFonts w:eastAsia="Calibri"/>
          <w:lang w:eastAsia="en-US"/>
        </w:rPr>
        <w:t xml:space="preserve">ога поступившего в бюджет в 2024 г. оценивается в 13,4 млн. рублей. К уровню 2023 г. снижение составит 8,4%. Снижение поступления земельного налога связано с уменьшением  кадастровой стоимости земельных участков. В прогнозном периоде  поступления  планируются на уровне 2023, 2024 г. </w:t>
      </w:r>
      <w:proofErr w:type="gramStart"/>
      <w:r w:rsidRPr="0041575F">
        <w:rPr>
          <w:rFonts w:eastAsia="Calibri"/>
          <w:lang w:eastAsia="en-US"/>
        </w:rPr>
        <w:t>г</w:t>
      </w:r>
      <w:proofErr w:type="gramEnd"/>
      <w:r w:rsidRPr="0041575F">
        <w:rPr>
          <w:rFonts w:eastAsia="Calibri"/>
          <w:lang w:eastAsia="en-US"/>
        </w:rPr>
        <w:t xml:space="preserve">.     </w:t>
      </w:r>
    </w:p>
    <w:p w:rsidR="0041575F" w:rsidRPr="0041575F" w:rsidRDefault="0041575F" w:rsidP="0041575F">
      <w:pPr>
        <w:spacing w:line="276" w:lineRule="auto"/>
        <w:ind w:firstLine="708"/>
        <w:jc w:val="both"/>
        <w:rPr>
          <w:rFonts w:eastAsia="Calibri"/>
          <w:lang w:eastAsia="en-US"/>
        </w:rPr>
      </w:pPr>
      <w:r w:rsidRPr="0041575F">
        <w:rPr>
          <w:rFonts w:eastAsia="Calibri"/>
          <w:lang w:eastAsia="en-US"/>
        </w:rPr>
        <w:t xml:space="preserve">По неналоговым доходам  объем поступлений в 2024 г. составит 40,15 млн. рублей. За счет продажи муниципального имущества и инициативных платежей, к уровню  2023 г. неналоговые доходы увеличились на  4,8 млн. рублей. В прогнозном периоде 2025-2027 г. г. увеличение неналоговых доходов не планируется. Это связано с уменьшением </w:t>
      </w:r>
      <w:r w:rsidRPr="0041575F">
        <w:rPr>
          <w:rFonts w:eastAsia="Calibri"/>
          <w:lang w:eastAsia="en-US"/>
        </w:rPr>
        <w:lastRenderedPageBreak/>
        <w:t>кадастровой стоимости земельных участков, находящихся в аренде у юридических и физических лиц.</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  </w:t>
      </w:r>
      <w:r w:rsidRPr="0041575F">
        <w:rPr>
          <w:rFonts w:eastAsia="Calibri"/>
          <w:b/>
          <w:i/>
          <w:u w:val="single"/>
          <w:lang w:eastAsia="en-US"/>
        </w:rPr>
        <w:t xml:space="preserve">Расходы. </w:t>
      </w:r>
      <w:r w:rsidRPr="0041575F">
        <w:rPr>
          <w:rFonts w:eastAsia="Calibri"/>
          <w:lang w:eastAsia="en-US"/>
        </w:rPr>
        <w:t xml:space="preserve">При прогнозировании расходных обязательств на 2024 год, в первую очередь учитывались расходы первоочередного и социального характера, такие как выплата заработной платы, оплата коммунальных услуг, налоги, а также необходимость выполнения принятых расходных обязательств муниципального образования. </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В 2024 году планируется расходов на 924,7 млн. рублей, т.е. наблюдается увеличение расходов к уровню 2023 года на 23,7%.  Превышение расходов над доходами  - 26,7 млн. рублей </w:t>
      </w:r>
      <w:proofErr w:type="gramStart"/>
      <w:r w:rsidRPr="0041575F">
        <w:rPr>
          <w:rFonts w:eastAsia="Calibri"/>
          <w:lang w:eastAsia="en-US"/>
        </w:rPr>
        <w:t xml:space="preserve">( </w:t>
      </w:r>
      <w:proofErr w:type="gramEnd"/>
      <w:r w:rsidRPr="0041575F">
        <w:rPr>
          <w:rFonts w:eastAsia="Calibri"/>
          <w:lang w:eastAsia="en-US"/>
        </w:rPr>
        <w:t>или 103%).</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Планирование расходов в 2024 году в разрезе статей:</w:t>
      </w:r>
    </w:p>
    <w:p w:rsidR="0041575F" w:rsidRPr="0041575F" w:rsidRDefault="0041575F" w:rsidP="0041575F">
      <w:pPr>
        <w:spacing w:line="276" w:lineRule="auto"/>
        <w:ind w:firstLine="709"/>
        <w:jc w:val="both"/>
        <w:rPr>
          <w:rFonts w:eastAsia="Calibri"/>
          <w:lang w:eastAsia="en-US"/>
        </w:rPr>
      </w:pPr>
      <w:r w:rsidRPr="0041575F">
        <w:rPr>
          <w:rFonts w:eastAsia="Calibri"/>
          <w:b/>
          <w:i/>
          <w:lang w:eastAsia="en-US"/>
        </w:rPr>
        <w:t>-«Общегосударственные вопросы».</w:t>
      </w:r>
      <w:r w:rsidRPr="0041575F">
        <w:rPr>
          <w:rFonts w:eastAsia="Calibri"/>
          <w:lang w:eastAsia="en-US"/>
        </w:rPr>
        <w:t xml:space="preserve"> Расходы в 2024 году запланированы меньше чем в 2023 году и составят 118,68 млн. рублей. Увеличение в 2023 году произошло за счет оплаты судебных решений. В прогнозном периоде 2025-2027 годах расходы на общегосударственные вопросы запланированы со снижением, так как крупных сумм по судебным решениям не планируется. К концу 2027 г. расходы «Общегосударственные вопросы» составят 92,4-93,6 млн. рублей.   </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 xml:space="preserve">- </w:t>
      </w:r>
      <w:r w:rsidRPr="0041575F">
        <w:rPr>
          <w:rFonts w:eastAsia="Calibri"/>
          <w:b/>
          <w:i/>
          <w:lang w:eastAsia="en-US"/>
        </w:rPr>
        <w:t xml:space="preserve">«Национальная оборона». </w:t>
      </w:r>
      <w:r w:rsidRPr="0041575F">
        <w:rPr>
          <w:rFonts w:eastAsia="Calibri"/>
          <w:lang w:eastAsia="en-US"/>
        </w:rPr>
        <w:t xml:space="preserve"> Расходы в 2024 году планируются в сумме 1,9 млн. рублей, что выше уровня 2023 года на 16,8%, увеличение произошло за счет роста заработной платы. В прогнозном периоде 2025-2027 гг. расходы планируются с ростом до 2,5 млн. рублей, это 126,3% к  2024 г.</w:t>
      </w:r>
    </w:p>
    <w:p w:rsidR="0041575F" w:rsidRPr="0041575F" w:rsidRDefault="0041575F" w:rsidP="0041575F">
      <w:pPr>
        <w:spacing w:line="276" w:lineRule="auto"/>
        <w:ind w:firstLine="709"/>
        <w:jc w:val="both"/>
        <w:rPr>
          <w:rFonts w:eastAsia="Calibri"/>
          <w:lang w:eastAsia="en-US"/>
        </w:rPr>
      </w:pPr>
      <w:r w:rsidRPr="0041575F">
        <w:rPr>
          <w:rFonts w:eastAsia="Calibri"/>
          <w:b/>
          <w:i/>
          <w:lang w:eastAsia="en-US"/>
        </w:rPr>
        <w:t>- «Национальная безопасность и правоохранительная деятельность».</w:t>
      </w:r>
      <w:r w:rsidRPr="0041575F">
        <w:rPr>
          <w:rFonts w:eastAsia="Calibri"/>
          <w:lang w:eastAsia="en-US"/>
        </w:rPr>
        <w:t xml:space="preserve"> За счет роста заработной платы в 2024 г.  расходы оцениваются  в сумме 2,5 тыс. рублей,  что выше уровня расходов 2023 года на 116,2%.  В прогнозном периоде 2025-2027 годах расходы планируются на уровне 2024 г.</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w:t>
      </w:r>
      <w:r w:rsidRPr="0041575F">
        <w:rPr>
          <w:rFonts w:eastAsia="Calibri"/>
          <w:b/>
          <w:i/>
          <w:lang w:eastAsia="en-US"/>
        </w:rPr>
        <w:t>Национальная экономика».</w:t>
      </w:r>
      <w:r w:rsidRPr="0041575F">
        <w:rPr>
          <w:rFonts w:eastAsia="Calibri"/>
          <w:lang w:eastAsia="en-US"/>
        </w:rPr>
        <w:t xml:space="preserve"> За счет дополнительного финансирования из краевого бюджета субсидии на проектирование, строительство, реконструкцию, капитальный ремонт и ремонт автомобильных дорог общего пользования местного значения расходы в 2024 году составят  52,4 млн. рублей. Увеличение к уровню  2023 г. -  57,6%.  В прогнозном периоде 2025-2027 годах расходы планируются на уровне 2023 г. 35,3-35,6 млн. рублей.</w:t>
      </w:r>
    </w:p>
    <w:p w:rsidR="0041575F" w:rsidRPr="0041575F" w:rsidRDefault="0041575F" w:rsidP="0041575F">
      <w:pPr>
        <w:spacing w:line="276" w:lineRule="auto"/>
        <w:ind w:firstLine="709"/>
        <w:jc w:val="both"/>
      </w:pPr>
      <w:r w:rsidRPr="0041575F">
        <w:rPr>
          <w:rFonts w:eastAsia="Calibri"/>
          <w:lang w:eastAsia="en-US"/>
        </w:rPr>
        <w:t xml:space="preserve">  - «</w:t>
      </w:r>
      <w:r w:rsidRPr="0041575F">
        <w:rPr>
          <w:rFonts w:eastAsia="Calibri"/>
          <w:b/>
          <w:i/>
          <w:lang w:eastAsia="en-US"/>
        </w:rPr>
        <w:t>Жилищно-коммунальное хозяйство</w:t>
      </w:r>
      <w:r w:rsidRPr="0041575F">
        <w:rPr>
          <w:rFonts w:eastAsia="Calibri"/>
          <w:lang w:eastAsia="en-US"/>
        </w:rPr>
        <w:t xml:space="preserve">».  За счет дополнительного финансирования из краевого бюджета субсидии на реализацию мероприятий по строительству, реконструкции, ремонту и капитальному ремонту объектов теплоснабжения расходы запланированы в сумме 55,1 млн. рублей,  увеличение к уровню 2023 г. составило на 43,8 млн. рублей, (или  в 4 р.). В прогнозном периоде 2025-2027 г. расходы планируются на уровне 2023 г. в сумме 11,1 млн. рублей. </w:t>
      </w:r>
    </w:p>
    <w:p w:rsidR="0041575F" w:rsidRPr="0041575F" w:rsidRDefault="0041575F" w:rsidP="0041575F">
      <w:pPr>
        <w:spacing w:line="276" w:lineRule="auto"/>
        <w:ind w:firstLine="709"/>
        <w:jc w:val="both"/>
      </w:pPr>
      <w:r w:rsidRPr="0041575F">
        <w:rPr>
          <w:b/>
          <w:i/>
        </w:rPr>
        <w:t>-«Образование»</w:t>
      </w:r>
      <w:r w:rsidRPr="0041575F">
        <w:t>. За счет увеличения заработной платы в сфере образования,  выделение средств на капитальный ремонт школ в 2024 г. расходы планируется на уровне 601,0 млн. рублей. К уровню 2023 г. рост составляет 24,3% . К концу 2027 г. расходы составят 596,6-598,3 млн. рублей, расходы на ремонт объектов образования отсутствуют.</w:t>
      </w:r>
    </w:p>
    <w:p w:rsidR="0041575F" w:rsidRPr="0041575F" w:rsidRDefault="0041575F" w:rsidP="0041575F">
      <w:pPr>
        <w:spacing w:line="276" w:lineRule="auto"/>
        <w:ind w:firstLine="709"/>
        <w:jc w:val="both"/>
        <w:rPr>
          <w:rFonts w:eastAsia="Calibri"/>
          <w:lang w:eastAsia="en-US"/>
        </w:rPr>
      </w:pPr>
      <w:r w:rsidRPr="0041575F">
        <w:rPr>
          <w:rFonts w:eastAsia="Calibri"/>
          <w:b/>
          <w:i/>
          <w:lang w:eastAsia="en-US"/>
        </w:rPr>
        <w:t>-«Культура, кинематография</w:t>
      </w:r>
      <w:r w:rsidRPr="0041575F">
        <w:rPr>
          <w:rFonts w:eastAsia="Calibri"/>
          <w:lang w:eastAsia="en-US"/>
        </w:rPr>
        <w:t xml:space="preserve">». В 2024 г. расходы оцениваются в размере 40,3 млн. рублей, это на 8,5% меньше, чем в 2023 г. </w:t>
      </w:r>
      <w:proofErr w:type="gramStart"/>
      <w:r w:rsidRPr="0041575F">
        <w:rPr>
          <w:rFonts w:eastAsia="Calibri"/>
          <w:lang w:eastAsia="en-US"/>
        </w:rPr>
        <w:t xml:space="preserve">( </w:t>
      </w:r>
      <w:proofErr w:type="gramEnd"/>
      <w:r w:rsidRPr="0041575F">
        <w:rPr>
          <w:rFonts w:eastAsia="Calibri"/>
          <w:lang w:eastAsia="en-US"/>
        </w:rPr>
        <w:t>расходы 2023 г. 44,0 млн. рублей).</w:t>
      </w:r>
    </w:p>
    <w:p w:rsidR="0041575F" w:rsidRPr="0041575F" w:rsidRDefault="0041575F" w:rsidP="0041575F">
      <w:pPr>
        <w:spacing w:line="276" w:lineRule="auto"/>
        <w:ind w:firstLine="709"/>
        <w:jc w:val="both"/>
        <w:rPr>
          <w:rFonts w:eastAsia="Calibri"/>
          <w:lang w:eastAsia="en-US"/>
        </w:rPr>
      </w:pPr>
      <w:r w:rsidRPr="0041575F">
        <w:rPr>
          <w:rFonts w:eastAsia="Calibri"/>
          <w:lang w:eastAsia="en-US"/>
        </w:rPr>
        <w:t>В прогнозном периоде 2025-2027 гг.  расходы планируются на уровне 2023 г. 43,2-43,4 млн. рублей.</w:t>
      </w:r>
    </w:p>
    <w:p w:rsidR="0041575F" w:rsidRPr="0041575F" w:rsidRDefault="0041575F" w:rsidP="0041575F">
      <w:pPr>
        <w:spacing w:line="276" w:lineRule="auto"/>
        <w:ind w:firstLine="709"/>
        <w:jc w:val="both"/>
        <w:rPr>
          <w:rFonts w:eastAsia="Calibri"/>
          <w:lang w:eastAsia="en-US"/>
        </w:rPr>
      </w:pPr>
      <w:r w:rsidRPr="0041575F">
        <w:rPr>
          <w:rFonts w:eastAsia="Calibri"/>
          <w:b/>
          <w:i/>
          <w:lang w:eastAsia="en-US"/>
        </w:rPr>
        <w:t>-«Социальная политика»</w:t>
      </w:r>
      <w:r w:rsidRPr="0041575F">
        <w:rPr>
          <w:rFonts w:eastAsia="Calibri"/>
          <w:lang w:eastAsia="en-US"/>
        </w:rPr>
        <w:t xml:space="preserve">. Расходы в 2024 году планируются в сумме 38,5 млн. рублей, что больше расходов 2023 года на 45,1%. В 2024 году расходы увеличились за </w:t>
      </w:r>
      <w:r w:rsidRPr="0041575F">
        <w:rPr>
          <w:rFonts w:eastAsia="Calibri"/>
          <w:lang w:eastAsia="en-US"/>
        </w:rPr>
        <w:lastRenderedPageBreak/>
        <w:t>счет предоставления из бюджета региона иных межбюджетных трансфертов на обеспечение расходов, осуществляемые в целях соблюдения предельных (максимальных) индексов изменения размера вносимой гражданами платы за коммунальные услуги. К концу 2027 года прогнозного периода расходы планируется на уровне 31,9-32,1 млн. рублей.</w:t>
      </w:r>
    </w:p>
    <w:p w:rsidR="0041575F" w:rsidRPr="0041575F" w:rsidRDefault="0041575F" w:rsidP="0041575F">
      <w:pPr>
        <w:spacing w:line="276" w:lineRule="auto"/>
        <w:ind w:firstLine="709"/>
        <w:jc w:val="both"/>
        <w:rPr>
          <w:rFonts w:eastAsia="Calibri"/>
          <w:lang w:eastAsia="en-US"/>
        </w:rPr>
      </w:pPr>
      <w:r w:rsidRPr="0041575F">
        <w:rPr>
          <w:rFonts w:eastAsia="Calibri"/>
          <w:b/>
          <w:i/>
          <w:lang w:eastAsia="en-US"/>
        </w:rPr>
        <w:t>-«Физическая культура и спорт»</w:t>
      </w:r>
      <w:r w:rsidRPr="0041575F">
        <w:rPr>
          <w:rFonts w:eastAsia="Calibri"/>
          <w:lang w:eastAsia="en-US"/>
        </w:rPr>
        <w:t xml:space="preserve"> расходы в 2024 году составят 14,2 млн. рублей, что больше расходов 2023 года на 13,4%. Рост произошел за счет увеличения заработной платы. В прогнозном периоде 2025-2027 гг. расходы планируются на уровне 2024 г. </w:t>
      </w:r>
    </w:p>
    <w:p w:rsidR="0041575F" w:rsidRPr="0041575F" w:rsidRDefault="0041575F" w:rsidP="0041575F">
      <w:pPr>
        <w:spacing w:line="276" w:lineRule="auto"/>
        <w:ind w:firstLine="709"/>
        <w:jc w:val="both"/>
        <w:rPr>
          <w:b/>
        </w:rPr>
      </w:pPr>
      <w:r w:rsidRPr="0041575F">
        <w:rPr>
          <w:b/>
        </w:rPr>
        <w:t xml:space="preserve">10. Перечень основных проблемных вопросов, сдерживающих социально-экономическое развитие муниципального района. </w:t>
      </w:r>
    </w:p>
    <w:p w:rsidR="0041575F" w:rsidRPr="0041575F" w:rsidRDefault="0041575F" w:rsidP="0041575F">
      <w:pPr>
        <w:spacing w:line="276" w:lineRule="auto"/>
        <w:ind w:firstLine="709"/>
        <w:jc w:val="both"/>
      </w:pPr>
      <w:r w:rsidRPr="0041575F">
        <w:rPr>
          <w:rFonts w:ascii="Calibri" w:hAnsi="Calibri"/>
        </w:rPr>
        <w:t xml:space="preserve"> </w:t>
      </w:r>
      <w:r w:rsidRPr="0041575F">
        <w:t xml:space="preserve">Несмотря на относительно устойчивое социально-экономическое развитие муниципального образования </w:t>
      </w:r>
      <w:proofErr w:type="spellStart"/>
      <w:r w:rsidRPr="0041575F">
        <w:t>Поспелихинский</w:t>
      </w:r>
      <w:proofErr w:type="spellEnd"/>
      <w:r w:rsidRPr="0041575F">
        <w:t xml:space="preserve"> район  в последние годы, существует значительный ряд проблем, решение которых может быть осуществлено в долгосрочной перспективе. Значительная часть из них обусловлена сложившимися внутренними факторами и рисками в районе. </w:t>
      </w:r>
    </w:p>
    <w:p w:rsidR="0041575F" w:rsidRPr="0041575F" w:rsidRDefault="0041575F" w:rsidP="0041575F">
      <w:pPr>
        <w:spacing w:line="276" w:lineRule="auto"/>
        <w:ind w:firstLine="709"/>
        <w:jc w:val="both"/>
      </w:pPr>
      <w:proofErr w:type="gramStart"/>
      <w:r w:rsidRPr="0041575F">
        <w:t xml:space="preserve">Так внутренними факторами  </w:t>
      </w:r>
      <w:r w:rsidRPr="0041575F">
        <w:rPr>
          <w:b/>
          <w:bCs/>
          <w:i/>
          <w:iCs/>
        </w:rPr>
        <w:t>«ограничителей роста»</w:t>
      </w:r>
      <w:r w:rsidRPr="0041575F">
        <w:t xml:space="preserve"> можно назвать инфраструктурные ограничения, связанные с  низким техническим уровнем автомобильной дорожной сети,   необходимостью обновления инженерной инфраструктуры, нехватка квалифицированных кадров по видам экономической деятельности, значительное социальное неравенство низкий размер средней заработной платы и среднедушевых доходов, что способствует значительной миграции трудоспособного населения в основном в городскую местность, сокращение численности трудоспособного населения при увеличении населения пенсионного возраста, что</w:t>
      </w:r>
      <w:proofErr w:type="gramEnd"/>
      <w:r w:rsidRPr="0041575F">
        <w:t xml:space="preserve"> является следствием недостаточно высокого уровня рождаемости при сохранении высокого уровня смертности. </w:t>
      </w:r>
    </w:p>
    <w:p w:rsidR="0041575F" w:rsidRPr="0041575F" w:rsidRDefault="0041575F" w:rsidP="0041575F">
      <w:pPr>
        <w:spacing w:line="276" w:lineRule="auto"/>
        <w:ind w:firstLine="709"/>
        <w:jc w:val="both"/>
      </w:pPr>
      <w:r w:rsidRPr="0041575F">
        <w:t>Самой серьезной проблемой в развитии муниципального образования является недостаточность финансовых сре</w:t>
      </w:r>
      <w:proofErr w:type="gramStart"/>
      <w:r w:rsidRPr="0041575F">
        <w:t>дств дл</w:t>
      </w:r>
      <w:proofErr w:type="gramEnd"/>
      <w:r w:rsidRPr="0041575F">
        <w:t xml:space="preserve">я полноценного сбалансированного развития муниципального образования </w:t>
      </w:r>
      <w:proofErr w:type="spellStart"/>
      <w:r w:rsidRPr="0041575F">
        <w:t>Поспелихинский</w:t>
      </w:r>
      <w:proofErr w:type="spellEnd"/>
      <w:r w:rsidRPr="0041575F">
        <w:t xml:space="preserve"> район.</w:t>
      </w:r>
    </w:p>
    <w:p w:rsidR="0041575F" w:rsidRPr="0041575F" w:rsidRDefault="0041575F" w:rsidP="0041575F">
      <w:pPr>
        <w:spacing w:line="276" w:lineRule="auto"/>
        <w:ind w:firstLine="709"/>
        <w:jc w:val="both"/>
      </w:pPr>
      <w:r w:rsidRPr="0041575F">
        <w:t xml:space="preserve">В совокупности выделяются в первую очередь </w:t>
      </w:r>
      <w:r w:rsidRPr="0041575F">
        <w:rPr>
          <w:b/>
          <w:bCs/>
        </w:rPr>
        <w:t>риски,</w:t>
      </w:r>
      <w:r w:rsidRPr="0041575F">
        <w:t xml:space="preserve"> влияющие на рост муниципального образования, это </w:t>
      </w:r>
      <w:proofErr w:type="gramStart"/>
      <w:r w:rsidRPr="0041575F">
        <w:t>-р</w:t>
      </w:r>
      <w:proofErr w:type="gramEnd"/>
      <w:r w:rsidRPr="0041575F">
        <w:t>иск замедления экономического развития, риск недостаточной инвестиционной привлекательности,  риск снижения доходов населения, риск кадровой недостаточности (по видам экономической деятельности),  нехватки жизнеобеспечивающих специалистов,  риск бюджетной несостоятельности.</w:t>
      </w:r>
    </w:p>
    <w:p w:rsidR="0041575F" w:rsidRPr="0041575F" w:rsidRDefault="0041575F" w:rsidP="0041575F">
      <w:pPr>
        <w:spacing w:line="276" w:lineRule="auto"/>
        <w:ind w:firstLine="709"/>
        <w:jc w:val="both"/>
      </w:pPr>
      <w:r w:rsidRPr="0041575F">
        <w:t xml:space="preserve">Поэтому для дальнейшего </w:t>
      </w:r>
      <w:r w:rsidRPr="0041575F">
        <w:rPr>
          <w:spacing w:val="2"/>
        </w:rPr>
        <w:t xml:space="preserve">социально-экономического развития муниципального образования </w:t>
      </w:r>
      <w:proofErr w:type="spellStart"/>
      <w:r w:rsidRPr="0041575F">
        <w:rPr>
          <w:spacing w:val="2"/>
        </w:rPr>
        <w:t>Поспелихинский</w:t>
      </w:r>
      <w:proofErr w:type="spellEnd"/>
      <w:r w:rsidRPr="0041575F">
        <w:rPr>
          <w:spacing w:val="2"/>
        </w:rPr>
        <w:t xml:space="preserve"> район</w:t>
      </w:r>
      <w:r w:rsidRPr="0041575F">
        <w:t xml:space="preserve"> </w:t>
      </w:r>
      <w:r w:rsidRPr="0041575F">
        <w:rPr>
          <w:spacing w:val="2"/>
        </w:rPr>
        <w:t>в среднесрочной перспективе  необходимо проработать следующие направления</w:t>
      </w:r>
      <w:r w:rsidRPr="0041575F">
        <w:rPr>
          <w:spacing w:val="-6"/>
        </w:rPr>
        <w:t xml:space="preserve">: создание благоприятных, комфортных условий проживания населения муниципального образования </w:t>
      </w:r>
      <w:proofErr w:type="spellStart"/>
      <w:r w:rsidRPr="0041575F">
        <w:rPr>
          <w:spacing w:val="-6"/>
        </w:rPr>
        <w:t>Поспелихинский</w:t>
      </w:r>
      <w:proofErr w:type="spellEnd"/>
      <w:r w:rsidRPr="0041575F">
        <w:rPr>
          <w:spacing w:val="-6"/>
        </w:rPr>
        <w:t xml:space="preserve"> район, сохранение  численности населения района. </w:t>
      </w:r>
      <w:r w:rsidRPr="0041575F">
        <w:rPr>
          <w:spacing w:val="1"/>
        </w:rPr>
        <w:t xml:space="preserve">Создание новых рабочих мест и повышение занятости населения. Повышение уровня оплаты труда и ее легализация во всех отраслях экономики. </w:t>
      </w:r>
      <w:r w:rsidRPr="0041575F">
        <w:rPr>
          <w:spacing w:val="4"/>
        </w:rPr>
        <w:t xml:space="preserve">Увеличение доходной базы бюджета района и </w:t>
      </w:r>
      <w:r w:rsidRPr="0041575F">
        <w:rPr>
          <w:spacing w:val="1"/>
        </w:rPr>
        <w:t xml:space="preserve">сельских поселений. </w:t>
      </w:r>
    </w:p>
    <w:p w:rsidR="0041575F" w:rsidRPr="0041575F" w:rsidRDefault="0041575F" w:rsidP="0041575F">
      <w:pPr>
        <w:spacing w:line="276" w:lineRule="auto"/>
        <w:ind w:firstLine="709"/>
        <w:jc w:val="both"/>
        <w:rPr>
          <w:spacing w:val="-1"/>
        </w:rPr>
      </w:pPr>
      <w:r w:rsidRPr="0041575F">
        <w:t xml:space="preserve"> </w:t>
      </w:r>
      <w:r w:rsidRPr="0041575F">
        <w:rPr>
          <w:spacing w:val="5"/>
        </w:rPr>
        <w:t>Развитие социальной сферы</w:t>
      </w:r>
      <w:r w:rsidRPr="0041575F">
        <w:rPr>
          <w:spacing w:val="1"/>
        </w:rPr>
        <w:t xml:space="preserve">: образования, культуры и других  отраслей бюджетной сферы. Развитие материальной базы ЖКХ, </w:t>
      </w:r>
      <w:r w:rsidRPr="0041575F">
        <w:rPr>
          <w:spacing w:val="5"/>
        </w:rPr>
        <w:t xml:space="preserve"> строительство и </w:t>
      </w:r>
      <w:r w:rsidRPr="0041575F">
        <w:rPr>
          <w:spacing w:val="2"/>
        </w:rPr>
        <w:t xml:space="preserve">реконструкция водопроводных сетей, строительство и ремонт дорог с твердым покрытием, ремонт </w:t>
      </w:r>
      <w:r w:rsidRPr="0041575F">
        <w:t xml:space="preserve">объектов бюджетной сферы, благоустройство населенных пунктов. </w:t>
      </w:r>
    </w:p>
    <w:p w:rsidR="00250A3F" w:rsidRDefault="00250A3F" w:rsidP="00FC41E5">
      <w:pPr>
        <w:widowControl w:val="0"/>
        <w:tabs>
          <w:tab w:val="left" w:leader="underscore" w:pos="13543"/>
          <w:tab w:val="left" w:leader="underscore" w:pos="14369"/>
        </w:tabs>
        <w:spacing w:after="494" w:line="293" w:lineRule="exact"/>
        <w:ind w:left="12060" w:right="1680"/>
      </w:pPr>
    </w:p>
    <w:sectPr w:rsidR="00250A3F" w:rsidSect="00415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F334B"/>
    <w:multiLevelType w:val="hybridMultilevel"/>
    <w:tmpl w:val="E3F6E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E09D1"/>
    <w:multiLevelType w:val="hybridMultilevel"/>
    <w:tmpl w:val="06203886"/>
    <w:lvl w:ilvl="0" w:tplc="0C881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AE"/>
    <w:rsid w:val="00017812"/>
    <w:rsid w:val="00022EC4"/>
    <w:rsid w:val="00037685"/>
    <w:rsid w:val="000427D1"/>
    <w:rsid w:val="0007010D"/>
    <w:rsid w:val="000847CA"/>
    <w:rsid w:val="000B2E6F"/>
    <w:rsid w:val="00106F0D"/>
    <w:rsid w:val="00145CAB"/>
    <w:rsid w:val="00162EBE"/>
    <w:rsid w:val="001717A7"/>
    <w:rsid w:val="001A606D"/>
    <w:rsid w:val="001D3BA0"/>
    <w:rsid w:val="00250A3F"/>
    <w:rsid w:val="0027127A"/>
    <w:rsid w:val="00275E59"/>
    <w:rsid w:val="003F03C8"/>
    <w:rsid w:val="0041575F"/>
    <w:rsid w:val="004457AE"/>
    <w:rsid w:val="00452902"/>
    <w:rsid w:val="004C6A5D"/>
    <w:rsid w:val="004D7E40"/>
    <w:rsid w:val="004F592D"/>
    <w:rsid w:val="005601D9"/>
    <w:rsid w:val="005B1146"/>
    <w:rsid w:val="005C42FB"/>
    <w:rsid w:val="005F2232"/>
    <w:rsid w:val="00651BE2"/>
    <w:rsid w:val="007007EC"/>
    <w:rsid w:val="00717F3F"/>
    <w:rsid w:val="00766825"/>
    <w:rsid w:val="00780B6B"/>
    <w:rsid w:val="007B0DA3"/>
    <w:rsid w:val="008A27D6"/>
    <w:rsid w:val="0094742E"/>
    <w:rsid w:val="00974FDE"/>
    <w:rsid w:val="009A53F4"/>
    <w:rsid w:val="009B7FCA"/>
    <w:rsid w:val="009E31CD"/>
    <w:rsid w:val="00A41402"/>
    <w:rsid w:val="00AE67EC"/>
    <w:rsid w:val="00B1712C"/>
    <w:rsid w:val="00B54E95"/>
    <w:rsid w:val="00B65483"/>
    <w:rsid w:val="00B85275"/>
    <w:rsid w:val="00BE5B51"/>
    <w:rsid w:val="00C3576D"/>
    <w:rsid w:val="00D215FC"/>
    <w:rsid w:val="00D47FC8"/>
    <w:rsid w:val="00DA0991"/>
    <w:rsid w:val="00DA4D60"/>
    <w:rsid w:val="00DE1D58"/>
    <w:rsid w:val="00F1575C"/>
    <w:rsid w:val="00F400C4"/>
    <w:rsid w:val="00FC4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 w:type="table" w:styleId="a8">
    <w:name w:val="Table Grid"/>
    <w:basedOn w:val="a1"/>
    <w:uiPriority w:val="59"/>
    <w:rsid w:val="00415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2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rsid w:val="005C42FB"/>
    <w:rPr>
      <w:color w:val="008000"/>
      <w:sz w:val="20"/>
      <w:szCs w:val="20"/>
      <w:u w:val="single"/>
    </w:rPr>
  </w:style>
  <w:style w:type="paragraph" w:styleId="a4">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Знак2"/>
    <w:basedOn w:val="a"/>
    <w:link w:val="a5"/>
    <w:uiPriority w:val="99"/>
    <w:rsid w:val="005C42FB"/>
    <w:pPr>
      <w:spacing w:before="100" w:beforeAutospacing="1" w:after="100" w:afterAutospacing="1"/>
    </w:pPr>
  </w:style>
  <w:style w:type="character" w:customStyle="1" w:styleId="a5">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link w:val="a4"/>
    <w:uiPriority w:val="99"/>
    <w:rsid w:val="005C42FB"/>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402"/>
    <w:rPr>
      <w:rFonts w:ascii="Tahoma" w:hAnsi="Tahoma" w:cs="Tahoma"/>
      <w:sz w:val="16"/>
      <w:szCs w:val="16"/>
    </w:rPr>
  </w:style>
  <w:style w:type="character" w:customStyle="1" w:styleId="a7">
    <w:name w:val="Текст выноски Знак"/>
    <w:basedOn w:val="a0"/>
    <w:link w:val="a6"/>
    <w:uiPriority w:val="99"/>
    <w:semiHidden/>
    <w:rsid w:val="00A41402"/>
    <w:rPr>
      <w:rFonts w:ascii="Tahoma" w:eastAsia="Times New Roman" w:hAnsi="Tahoma" w:cs="Tahoma"/>
      <w:sz w:val="16"/>
      <w:szCs w:val="16"/>
      <w:lang w:eastAsia="ru-RU"/>
    </w:rPr>
  </w:style>
  <w:style w:type="table" w:styleId="a8">
    <w:name w:val="Table Grid"/>
    <w:basedOn w:val="a1"/>
    <w:uiPriority w:val="59"/>
    <w:rsid w:val="00415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ASUS</Company>
  <LinksUpToDate>false</LinksUpToDate>
  <CharactersWithSpaces>27136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Tanya</cp:lastModifiedBy>
  <cp:revision>3</cp:revision>
  <cp:lastPrinted>2022-11-11T02:13:00Z</cp:lastPrinted>
  <dcterms:created xsi:type="dcterms:W3CDTF">2024-12-11T09:16:00Z</dcterms:created>
  <dcterms:modified xsi:type="dcterms:W3CDTF">2024-12-11T09:46:00Z</dcterms:modified>
</cp:coreProperties>
</file>