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A83" w:rsidRDefault="00FA0A83" w:rsidP="00FA0A83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FA0A83" w:rsidRPr="00CA3BF3" w:rsidRDefault="00FA0A83" w:rsidP="00FA0A83">
      <w:pPr>
        <w:jc w:val="center"/>
        <w:rPr>
          <w:sz w:val="28"/>
        </w:rPr>
      </w:pPr>
      <w:r w:rsidRPr="00CA3BF3">
        <w:rPr>
          <w:sz w:val="28"/>
        </w:rPr>
        <w:t>АЛТАЙСКОГО КРАЯ</w:t>
      </w:r>
    </w:p>
    <w:p w:rsidR="00FA0A83" w:rsidRPr="00CA3BF3" w:rsidRDefault="00FA0A83" w:rsidP="00FA0A83">
      <w:pPr>
        <w:jc w:val="center"/>
        <w:rPr>
          <w:sz w:val="28"/>
        </w:rPr>
      </w:pPr>
    </w:p>
    <w:p w:rsidR="00FA0A83" w:rsidRPr="00CA3BF3" w:rsidRDefault="00FA0A83" w:rsidP="00FA0A83">
      <w:pPr>
        <w:jc w:val="center"/>
        <w:rPr>
          <w:sz w:val="28"/>
        </w:rPr>
      </w:pPr>
    </w:p>
    <w:p w:rsidR="00FA0A83" w:rsidRPr="00CA3BF3" w:rsidRDefault="00FA0A83" w:rsidP="00FA0A83">
      <w:pPr>
        <w:jc w:val="center"/>
        <w:rPr>
          <w:sz w:val="28"/>
        </w:rPr>
      </w:pPr>
      <w:r w:rsidRPr="00CA3BF3">
        <w:rPr>
          <w:sz w:val="28"/>
        </w:rPr>
        <w:t xml:space="preserve">ПОСТАНОВЛЕНИЕ </w:t>
      </w:r>
    </w:p>
    <w:p w:rsidR="00FA0A83" w:rsidRPr="00CA3BF3" w:rsidRDefault="00FA0A83" w:rsidP="00FA0A83">
      <w:pPr>
        <w:jc w:val="center"/>
        <w:rPr>
          <w:sz w:val="28"/>
        </w:rPr>
      </w:pPr>
    </w:p>
    <w:p w:rsidR="00FA0A83" w:rsidRPr="00CA3BF3" w:rsidRDefault="00FA0A83" w:rsidP="00FA0A83">
      <w:pPr>
        <w:jc w:val="center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1"/>
        <w:gridCol w:w="4747"/>
      </w:tblGrid>
      <w:tr w:rsidR="00FA0A83" w:rsidRPr="00CA3BF3" w:rsidTr="005E4317">
        <w:tc>
          <w:tcPr>
            <w:tcW w:w="5210" w:type="dxa"/>
            <w:shd w:val="clear" w:color="auto" w:fill="auto"/>
          </w:tcPr>
          <w:p w:rsidR="00FA0A83" w:rsidRPr="00CA3BF3" w:rsidRDefault="009B7CBA" w:rsidP="004C276B">
            <w:pPr>
              <w:rPr>
                <w:sz w:val="28"/>
              </w:rPr>
            </w:pPr>
            <w:r>
              <w:rPr>
                <w:sz w:val="28"/>
              </w:rPr>
              <w:t>24.10.2022</w:t>
            </w:r>
          </w:p>
        </w:tc>
        <w:tc>
          <w:tcPr>
            <w:tcW w:w="5211" w:type="dxa"/>
            <w:shd w:val="clear" w:color="auto" w:fill="auto"/>
          </w:tcPr>
          <w:p w:rsidR="00FA0A83" w:rsidRPr="00CA3BF3" w:rsidRDefault="004C276B" w:rsidP="009B7CBA">
            <w:pPr>
              <w:jc w:val="right"/>
              <w:rPr>
                <w:sz w:val="28"/>
              </w:rPr>
            </w:pPr>
            <w:r w:rsidRPr="00CA3BF3">
              <w:rPr>
                <w:sz w:val="28"/>
                <w:szCs w:val="28"/>
              </w:rPr>
              <w:t>№</w:t>
            </w:r>
            <w:r w:rsidR="00785961" w:rsidRPr="00CA3BF3">
              <w:rPr>
                <w:sz w:val="28"/>
                <w:szCs w:val="28"/>
              </w:rPr>
              <w:t xml:space="preserve"> </w:t>
            </w:r>
            <w:r w:rsidR="009B7CBA">
              <w:rPr>
                <w:sz w:val="28"/>
                <w:szCs w:val="28"/>
              </w:rPr>
              <w:t>512</w:t>
            </w:r>
          </w:p>
        </w:tc>
      </w:tr>
    </w:tbl>
    <w:p w:rsidR="00FA0A83" w:rsidRPr="00CA3BF3" w:rsidRDefault="00FA0A83" w:rsidP="00FA0A83">
      <w:pPr>
        <w:jc w:val="center"/>
        <w:rPr>
          <w:sz w:val="28"/>
        </w:rPr>
      </w:pPr>
      <w:proofErr w:type="gramStart"/>
      <w:r w:rsidRPr="00CA3BF3">
        <w:rPr>
          <w:sz w:val="28"/>
        </w:rPr>
        <w:t>с</w:t>
      </w:r>
      <w:proofErr w:type="gramEnd"/>
      <w:r w:rsidRPr="00CA3BF3">
        <w:rPr>
          <w:sz w:val="28"/>
        </w:rPr>
        <w:t>. Поспелиха</w:t>
      </w:r>
    </w:p>
    <w:p w:rsidR="00FA0A83" w:rsidRPr="00CA3BF3" w:rsidRDefault="00FA0A83" w:rsidP="00FA0A83">
      <w:pPr>
        <w:jc w:val="both"/>
        <w:rPr>
          <w:sz w:val="28"/>
        </w:rPr>
      </w:pPr>
    </w:p>
    <w:p w:rsidR="00FA0A83" w:rsidRPr="00CA3BF3" w:rsidRDefault="00FA0A83" w:rsidP="00FA0A83">
      <w:pPr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68"/>
        <w:gridCol w:w="4902"/>
      </w:tblGrid>
      <w:tr w:rsidR="00FA0A83" w:rsidRPr="00CA3BF3" w:rsidTr="005E4317">
        <w:tc>
          <w:tcPr>
            <w:tcW w:w="4668" w:type="dxa"/>
            <w:shd w:val="clear" w:color="auto" w:fill="auto"/>
          </w:tcPr>
          <w:p w:rsidR="00180B1D" w:rsidRPr="00180B1D" w:rsidRDefault="00180B1D" w:rsidP="00180B1D">
            <w:pPr>
              <w:tabs>
                <w:tab w:val="left" w:pos="4452"/>
              </w:tabs>
              <w:ind w:right="-84"/>
              <w:jc w:val="both"/>
              <w:rPr>
                <w:sz w:val="28"/>
                <w:szCs w:val="28"/>
              </w:rPr>
            </w:pPr>
            <w:r w:rsidRPr="00D47F68">
              <w:rPr>
                <w:sz w:val="28"/>
                <w:szCs w:val="28"/>
              </w:rPr>
              <w:t>Об утверждении муниципальной программы «</w:t>
            </w:r>
            <w:r w:rsidRPr="00180B1D">
              <w:rPr>
                <w:sz w:val="28"/>
                <w:szCs w:val="28"/>
              </w:rPr>
              <w:t xml:space="preserve">Развитие сельского хозяйства в Поспелихинском районе» </w:t>
            </w:r>
          </w:p>
          <w:p w:rsidR="00FA0A83" w:rsidRPr="00CA3BF3" w:rsidRDefault="00180B1D" w:rsidP="00180B1D">
            <w:pPr>
              <w:tabs>
                <w:tab w:val="left" w:pos="4452"/>
              </w:tabs>
              <w:ind w:right="-84"/>
              <w:jc w:val="both"/>
              <w:rPr>
                <w:sz w:val="28"/>
                <w:szCs w:val="28"/>
              </w:rPr>
            </w:pPr>
            <w:r w:rsidRPr="00180B1D">
              <w:rPr>
                <w:sz w:val="28"/>
                <w:szCs w:val="28"/>
              </w:rPr>
              <w:t>на 2023–2027 годы</w:t>
            </w:r>
          </w:p>
        </w:tc>
        <w:tc>
          <w:tcPr>
            <w:tcW w:w="4902" w:type="dxa"/>
            <w:shd w:val="clear" w:color="auto" w:fill="auto"/>
          </w:tcPr>
          <w:p w:rsidR="00FA0A83" w:rsidRPr="00CA3BF3" w:rsidRDefault="00FA0A83" w:rsidP="005E4317">
            <w:pPr>
              <w:jc w:val="both"/>
              <w:rPr>
                <w:sz w:val="28"/>
              </w:rPr>
            </w:pPr>
          </w:p>
        </w:tc>
      </w:tr>
    </w:tbl>
    <w:p w:rsidR="00FA0A83" w:rsidRPr="00CA3BF3" w:rsidRDefault="00FA0A83" w:rsidP="00FA0A83">
      <w:pPr>
        <w:ind w:right="5511"/>
        <w:jc w:val="both"/>
        <w:rPr>
          <w:sz w:val="28"/>
          <w:szCs w:val="28"/>
        </w:rPr>
      </w:pPr>
    </w:p>
    <w:p w:rsidR="00B57DA3" w:rsidRPr="00CA3BF3" w:rsidRDefault="00B57DA3" w:rsidP="00FA0A83">
      <w:pPr>
        <w:ind w:right="5511"/>
        <w:jc w:val="both"/>
        <w:rPr>
          <w:sz w:val="28"/>
          <w:szCs w:val="28"/>
        </w:rPr>
      </w:pPr>
    </w:p>
    <w:p w:rsidR="00FA0A83" w:rsidRDefault="009638B0" w:rsidP="00FA0A83">
      <w:pPr>
        <w:ind w:firstLine="720"/>
        <w:jc w:val="both"/>
        <w:rPr>
          <w:sz w:val="28"/>
          <w:szCs w:val="28"/>
        </w:rPr>
      </w:pPr>
      <w:r w:rsidRPr="00CA3BF3">
        <w:rPr>
          <w:sz w:val="28"/>
          <w:szCs w:val="28"/>
        </w:rPr>
        <w:t xml:space="preserve">В </w:t>
      </w:r>
      <w:r w:rsidR="00180B1D">
        <w:rPr>
          <w:sz w:val="28"/>
          <w:szCs w:val="28"/>
        </w:rPr>
        <w:t xml:space="preserve">целях содействия развитию сельского хозяйства в Поспелихинском районе </w:t>
      </w:r>
      <w:r w:rsidR="00B643BD">
        <w:rPr>
          <w:sz w:val="28"/>
          <w:szCs w:val="28"/>
        </w:rPr>
        <w:t xml:space="preserve">и в соответствии с </w:t>
      </w:r>
      <w:r w:rsidR="00B643BD">
        <w:rPr>
          <w:noProof/>
          <w:sz w:val="28"/>
        </w:rPr>
        <w:t>П</w:t>
      </w:r>
      <w:r w:rsidR="00B643BD" w:rsidRPr="00C75E6B">
        <w:rPr>
          <w:noProof/>
          <w:sz w:val="28"/>
        </w:rPr>
        <w:t>орядк</w:t>
      </w:r>
      <w:r w:rsidR="00B643BD">
        <w:rPr>
          <w:noProof/>
          <w:sz w:val="28"/>
        </w:rPr>
        <w:t>ом</w:t>
      </w:r>
      <w:r w:rsidR="00B643BD" w:rsidRPr="00C75E6B">
        <w:rPr>
          <w:noProof/>
          <w:sz w:val="28"/>
        </w:rPr>
        <w:t xml:space="preserve"> разработки, реализации и оценке эффективности муниципальных программ в Поспелихинском районе</w:t>
      </w:r>
      <w:r w:rsidR="00927822">
        <w:rPr>
          <w:noProof/>
          <w:sz w:val="28"/>
        </w:rPr>
        <w:t>, утвержденным постановлением Администрации района от 03.03.2021 №88</w:t>
      </w:r>
      <w:r w:rsidR="00FA0A83" w:rsidRPr="00CA3BF3">
        <w:rPr>
          <w:sz w:val="28"/>
          <w:szCs w:val="28"/>
        </w:rPr>
        <w:t xml:space="preserve">, </w:t>
      </w:r>
      <w:r w:rsidR="00FA0A83" w:rsidRPr="00CA3BF3">
        <w:rPr>
          <w:sz w:val="28"/>
        </w:rPr>
        <w:t>ПОСТАНОВЛЯЮ</w:t>
      </w:r>
      <w:r w:rsidR="00FA0A83" w:rsidRPr="00CA3BF3">
        <w:rPr>
          <w:sz w:val="28"/>
          <w:szCs w:val="28"/>
        </w:rPr>
        <w:t>:</w:t>
      </w:r>
    </w:p>
    <w:p w:rsidR="005B08B0" w:rsidRPr="005B08B0" w:rsidRDefault="00180B1D" w:rsidP="00485627">
      <w:pPr>
        <w:pStyle w:val="ab"/>
        <w:numPr>
          <w:ilvl w:val="0"/>
          <w:numId w:val="11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D47F68">
        <w:rPr>
          <w:sz w:val="28"/>
          <w:szCs w:val="28"/>
        </w:rPr>
        <w:t>Утвердить муниципальную программу «</w:t>
      </w:r>
      <w:r w:rsidRPr="00180B1D">
        <w:rPr>
          <w:sz w:val="28"/>
          <w:szCs w:val="28"/>
        </w:rPr>
        <w:t>Развитие сельского хозяйства в Поспелихинском районе» на 2023–2027 годы</w:t>
      </w:r>
      <w:r w:rsidRPr="00D47F68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</w:p>
    <w:p w:rsidR="005B08B0" w:rsidRPr="005B08B0" w:rsidRDefault="00180B1D" w:rsidP="00485627">
      <w:pPr>
        <w:pStyle w:val="ab"/>
        <w:numPr>
          <w:ilvl w:val="0"/>
          <w:numId w:val="11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F043B5">
        <w:rPr>
          <w:sz w:val="28"/>
          <w:szCs w:val="28"/>
        </w:rPr>
        <w:t>Опубликовать настоящее постановление на официальном сайте Администрации Поспелихинского района.</w:t>
      </w:r>
    </w:p>
    <w:p w:rsidR="00FA0A83" w:rsidRPr="00CA3BF3" w:rsidRDefault="00091B78" w:rsidP="00485627">
      <w:pPr>
        <w:pStyle w:val="ab"/>
        <w:numPr>
          <w:ilvl w:val="0"/>
          <w:numId w:val="11"/>
        </w:numPr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proofErr w:type="gramStart"/>
      <w:r w:rsidRPr="00CA3BF3">
        <w:rPr>
          <w:sz w:val="28"/>
          <w:szCs w:val="20"/>
        </w:rPr>
        <w:t>Контроль за</w:t>
      </w:r>
      <w:proofErr w:type="gramEnd"/>
      <w:r w:rsidRPr="00CA3BF3">
        <w:rPr>
          <w:sz w:val="28"/>
          <w:szCs w:val="20"/>
        </w:rPr>
        <w:t xml:space="preserve"> выполнением настоящего постановления возложить на начальника Управления сельского хозяйства Администрации Поспелихи</w:t>
      </w:r>
      <w:r w:rsidR="00274705" w:rsidRPr="00CA3BF3">
        <w:rPr>
          <w:sz w:val="28"/>
          <w:szCs w:val="20"/>
        </w:rPr>
        <w:t>нского района</w:t>
      </w:r>
      <w:r w:rsidRPr="00CA3BF3">
        <w:rPr>
          <w:sz w:val="28"/>
          <w:szCs w:val="20"/>
        </w:rPr>
        <w:t xml:space="preserve"> </w:t>
      </w:r>
      <w:r w:rsidR="00F2603D" w:rsidRPr="00CA3BF3">
        <w:rPr>
          <w:sz w:val="28"/>
          <w:szCs w:val="20"/>
        </w:rPr>
        <w:t>Комарова А.М.</w:t>
      </w:r>
    </w:p>
    <w:p w:rsidR="00FA0A83" w:rsidRPr="00CA3BF3" w:rsidRDefault="00FA0A83" w:rsidP="004E1734">
      <w:pPr>
        <w:ind w:firstLine="720"/>
        <w:jc w:val="both"/>
        <w:rPr>
          <w:sz w:val="28"/>
          <w:szCs w:val="28"/>
        </w:rPr>
      </w:pPr>
    </w:p>
    <w:p w:rsidR="00B57DA3" w:rsidRPr="00CA3BF3" w:rsidRDefault="00B57DA3" w:rsidP="004E1734">
      <w:pPr>
        <w:ind w:firstLine="720"/>
        <w:jc w:val="both"/>
        <w:rPr>
          <w:sz w:val="28"/>
          <w:szCs w:val="28"/>
        </w:rPr>
      </w:pPr>
    </w:p>
    <w:p w:rsidR="007468EF" w:rsidRDefault="007468EF" w:rsidP="00D75523">
      <w:pPr>
        <w:jc w:val="both"/>
        <w:rPr>
          <w:sz w:val="28"/>
          <w:szCs w:val="28"/>
        </w:rPr>
      </w:pPr>
      <w:r w:rsidRPr="00CA3BF3">
        <w:rPr>
          <w:sz w:val="28"/>
          <w:szCs w:val="28"/>
        </w:rPr>
        <w:t>Г</w:t>
      </w:r>
      <w:r w:rsidR="00FA0A83" w:rsidRPr="00CA3BF3">
        <w:rPr>
          <w:sz w:val="28"/>
          <w:szCs w:val="28"/>
        </w:rPr>
        <w:t>лав</w:t>
      </w:r>
      <w:r w:rsidRPr="00CA3BF3">
        <w:rPr>
          <w:sz w:val="28"/>
          <w:szCs w:val="28"/>
        </w:rPr>
        <w:t xml:space="preserve">а </w:t>
      </w:r>
      <w:r w:rsidR="00FA0A83" w:rsidRPr="00CA3BF3">
        <w:rPr>
          <w:sz w:val="28"/>
          <w:szCs w:val="28"/>
        </w:rPr>
        <w:t xml:space="preserve">района </w:t>
      </w:r>
      <w:r w:rsidR="00FA0A83" w:rsidRPr="00CA3BF3">
        <w:rPr>
          <w:sz w:val="28"/>
          <w:szCs w:val="28"/>
        </w:rPr>
        <w:tab/>
      </w:r>
      <w:r w:rsidR="00FA0A83" w:rsidRPr="00CA3BF3">
        <w:rPr>
          <w:sz w:val="28"/>
          <w:szCs w:val="28"/>
        </w:rPr>
        <w:tab/>
      </w:r>
      <w:r w:rsidR="00FA0A83" w:rsidRPr="00CA3BF3">
        <w:rPr>
          <w:sz w:val="28"/>
          <w:szCs w:val="28"/>
        </w:rPr>
        <w:tab/>
      </w:r>
      <w:r w:rsidR="00FA0A83" w:rsidRPr="00CA3BF3">
        <w:rPr>
          <w:sz w:val="28"/>
          <w:szCs w:val="28"/>
        </w:rPr>
        <w:tab/>
      </w:r>
      <w:r w:rsidR="00596C41" w:rsidRPr="00CA3BF3">
        <w:rPr>
          <w:sz w:val="28"/>
          <w:szCs w:val="28"/>
        </w:rPr>
        <w:tab/>
      </w:r>
      <w:r w:rsidR="00596C41" w:rsidRPr="00CA3BF3">
        <w:rPr>
          <w:sz w:val="28"/>
          <w:szCs w:val="28"/>
        </w:rPr>
        <w:tab/>
      </w:r>
      <w:r w:rsidR="00596C41" w:rsidRPr="00CA3BF3">
        <w:rPr>
          <w:sz w:val="28"/>
          <w:szCs w:val="28"/>
        </w:rPr>
        <w:tab/>
      </w:r>
      <w:r w:rsidR="00FA0A83" w:rsidRPr="00CA3BF3">
        <w:rPr>
          <w:sz w:val="28"/>
          <w:szCs w:val="28"/>
        </w:rPr>
        <w:tab/>
      </w:r>
      <w:r w:rsidRPr="00CA3BF3">
        <w:rPr>
          <w:sz w:val="28"/>
          <w:szCs w:val="28"/>
        </w:rPr>
        <w:t>И.А. Башмаков</w:t>
      </w:r>
    </w:p>
    <w:p w:rsidR="001F759F" w:rsidRPr="009B7CBA" w:rsidRDefault="00485627" w:rsidP="001F759F">
      <w:pPr>
        <w:rPr>
          <w:color w:val="000000"/>
          <w:sz w:val="28"/>
          <w:szCs w:val="22"/>
        </w:rPr>
      </w:pPr>
      <w:r>
        <w:rPr>
          <w:sz w:val="28"/>
          <w:szCs w:val="28"/>
        </w:rPr>
        <w:br w:type="page"/>
      </w:r>
      <w:bookmarkStart w:id="0" w:name="_GoBack"/>
      <w:bookmarkEnd w:id="0"/>
      <w:r w:rsidR="001F759F" w:rsidRPr="009B7CBA">
        <w:rPr>
          <w:color w:val="000000"/>
          <w:sz w:val="28"/>
          <w:szCs w:val="22"/>
        </w:rPr>
        <w:lastRenderedPageBreak/>
        <w:t xml:space="preserve"> </w:t>
      </w:r>
    </w:p>
    <w:p w:rsidR="009B7CBA" w:rsidRPr="009B7CBA" w:rsidRDefault="009B7CBA" w:rsidP="009B7CBA">
      <w:pPr>
        <w:spacing w:after="2" w:line="263" w:lineRule="auto"/>
        <w:ind w:right="97"/>
        <w:jc w:val="right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УТВЕРЖДЕНА  </w:t>
      </w:r>
    </w:p>
    <w:p w:rsidR="009B7CBA" w:rsidRPr="009B7CBA" w:rsidRDefault="009B7CBA" w:rsidP="009B7CBA">
      <w:pPr>
        <w:spacing w:after="2" w:line="263" w:lineRule="auto"/>
        <w:ind w:right="97"/>
        <w:jc w:val="right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постановлением Администрации </w:t>
      </w:r>
      <w:proofErr w:type="spellStart"/>
      <w:r w:rsidRPr="009B7CBA">
        <w:rPr>
          <w:color w:val="000000"/>
          <w:sz w:val="28"/>
          <w:szCs w:val="22"/>
        </w:rPr>
        <w:t>Поспелихинского</w:t>
      </w:r>
      <w:proofErr w:type="spellEnd"/>
      <w:r w:rsidRPr="009B7CBA">
        <w:rPr>
          <w:color w:val="000000"/>
          <w:sz w:val="28"/>
          <w:szCs w:val="22"/>
        </w:rPr>
        <w:t xml:space="preserve"> района Алтайского края  </w:t>
      </w:r>
      <w:proofErr w:type="gramStart"/>
      <w:r w:rsidRPr="009B7CBA">
        <w:rPr>
          <w:color w:val="000000"/>
          <w:sz w:val="28"/>
          <w:szCs w:val="22"/>
        </w:rPr>
        <w:t>от</w:t>
      </w:r>
      <w:proofErr w:type="gramEnd"/>
      <w:r w:rsidRPr="009B7CBA">
        <w:rPr>
          <w:color w:val="000000"/>
          <w:sz w:val="28"/>
          <w:szCs w:val="22"/>
          <w:u w:val="single" w:color="000000"/>
        </w:rPr>
        <w:t>___________</w:t>
      </w:r>
      <w:r w:rsidRPr="009B7CBA">
        <w:rPr>
          <w:color w:val="000000"/>
          <w:sz w:val="28"/>
          <w:szCs w:val="22"/>
        </w:rPr>
        <w:t xml:space="preserve"> № </w:t>
      </w:r>
      <w:r w:rsidRPr="009B7CBA">
        <w:rPr>
          <w:color w:val="000000"/>
          <w:sz w:val="28"/>
          <w:szCs w:val="22"/>
          <w:u w:val="single" w:color="000000"/>
        </w:rPr>
        <w:t>____</w:t>
      </w:r>
    </w:p>
    <w:p w:rsidR="009B7CBA" w:rsidRPr="009B7CBA" w:rsidRDefault="009B7CBA" w:rsidP="009B7CBA">
      <w:pPr>
        <w:spacing w:after="22" w:line="259" w:lineRule="auto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14" w:line="268" w:lineRule="auto"/>
        <w:jc w:val="center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>Паспорт муниципальной программы</w:t>
      </w:r>
    </w:p>
    <w:p w:rsidR="009B7CBA" w:rsidRPr="009B7CBA" w:rsidRDefault="009B7CBA" w:rsidP="009B7CBA">
      <w:pPr>
        <w:spacing w:after="14" w:line="268" w:lineRule="auto"/>
        <w:jc w:val="center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«Развитие сельского хозяйства в </w:t>
      </w:r>
      <w:proofErr w:type="spellStart"/>
      <w:r w:rsidRPr="009B7CBA">
        <w:rPr>
          <w:color w:val="000000"/>
          <w:sz w:val="28"/>
          <w:szCs w:val="22"/>
        </w:rPr>
        <w:t>Поспелихинском</w:t>
      </w:r>
      <w:proofErr w:type="spellEnd"/>
      <w:r w:rsidRPr="009B7CBA">
        <w:rPr>
          <w:color w:val="000000"/>
          <w:sz w:val="28"/>
          <w:szCs w:val="22"/>
        </w:rPr>
        <w:t xml:space="preserve"> районе» </w:t>
      </w:r>
    </w:p>
    <w:p w:rsidR="009B7CBA" w:rsidRPr="009B7CBA" w:rsidRDefault="009B7CBA" w:rsidP="009B7CBA">
      <w:pPr>
        <w:spacing w:after="14" w:line="268" w:lineRule="auto"/>
        <w:jc w:val="center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>на 2023–2027 годы</w:t>
      </w:r>
    </w:p>
    <w:p w:rsidR="009B7CBA" w:rsidRPr="009B7CBA" w:rsidRDefault="009B7CBA" w:rsidP="009B7CBA">
      <w:pPr>
        <w:spacing w:line="259" w:lineRule="auto"/>
        <w:rPr>
          <w:color w:val="000000"/>
          <w:sz w:val="28"/>
          <w:szCs w:val="22"/>
        </w:rPr>
      </w:pPr>
    </w:p>
    <w:tbl>
      <w:tblPr>
        <w:tblW w:w="9357" w:type="dxa"/>
        <w:tblCellMar>
          <w:top w:w="65" w:type="dxa"/>
          <w:left w:w="70" w:type="dxa"/>
          <w:right w:w="0" w:type="dxa"/>
        </w:tblCellMar>
        <w:tblLook w:val="00A0" w:firstRow="1" w:lastRow="0" w:firstColumn="1" w:lastColumn="0" w:noHBand="0" w:noVBand="0"/>
      </w:tblPr>
      <w:tblGrid>
        <w:gridCol w:w="4537"/>
        <w:gridCol w:w="4820"/>
      </w:tblGrid>
      <w:tr w:rsidR="009B7CBA" w:rsidRPr="009B7CBA" w:rsidTr="001E2F89">
        <w:trPr>
          <w:trHeight w:val="66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>Ответственный исполнитель  программы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Администрация </w:t>
            </w:r>
            <w:proofErr w:type="spellStart"/>
            <w:r w:rsidRPr="009B7CBA">
              <w:rPr>
                <w:color w:val="000000"/>
                <w:sz w:val="28"/>
                <w:szCs w:val="22"/>
              </w:rPr>
              <w:t>Поспелихинского</w:t>
            </w:r>
            <w:proofErr w:type="spellEnd"/>
            <w:r w:rsidRPr="009B7CBA">
              <w:rPr>
                <w:color w:val="000000"/>
                <w:sz w:val="28"/>
                <w:szCs w:val="22"/>
              </w:rPr>
              <w:t xml:space="preserve"> района Алтайского края </w:t>
            </w:r>
          </w:p>
        </w:tc>
      </w:tr>
      <w:tr w:rsidR="009B7CBA" w:rsidRPr="009B7CBA" w:rsidTr="001E2F89">
        <w:trPr>
          <w:trHeight w:val="98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Соисполнители программы 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1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Управление сельского хозяйства Администрации </w:t>
            </w:r>
            <w:proofErr w:type="spellStart"/>
            <w:r w:rsidRPr="009B7CBA">
              <w:rPr>
                <w:color w:val="000000"/>
                <w:sz w:val="28"/>
                <w:szCs w:val="22"/>
              </w:rPr>
              <w:t>Поспелихинского</w:t>
            </w:r>
            <w:proofErr w:type="spellEnd"/>
            <w:r w:rsidRPr="009B7CBA">
              <w:rPr>
                <w:color w:val="000000"/>
                <w:sz w:val="28"/>
                <w:szCs w:val="22"/>
              </w:rPr>
              <w:t xml:space="preserve"> района </w:t>
            </w:r>
          </w:p>
        </w:tc>
      </w:tr>
      <w:tr w:rsidR="009B7CBA" w:rsidRPr="009B7CBA" w:rsidTr="001E2F89">
        <w:trPr>
          <w:trHeight w:val="6456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Участники программы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сельскохозяйственные </w:t>
            </w:r>
          </w:p>
          <w:p w:rsidR="009B7CBA" w:rsidRPr="009B7CBA" w:rsidRDefault="009B7CBA" w:rsidP="009B7CBA">
            <w:pPr>
              <w:spacing w:line="277" w:lineRule="auto"/>
              <w:ind w:right="68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товаропроизводители на территории района независимо от организационно-правовой формы собственности; </w:t>
            </w:r>
          </w:p>
          <w:p w:rsidR="009B7CBA" w:rsidRPr="009B7CBA" w:rsidRDefault="009B7CBA" w:rsidP="009B7CBA">
            <w:pPr>
              <w:spacing w:after="13" w:line="267" w:lineRule="auto"/>
              <w:ind w:right="67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Краевое государственное бюджетное учреждение Управление ветеринарии по </w:t>
            </w:r>
            <w:proofErr w:type="spellStart"/>
            <w:r w:rsidRPr="009B7CBA">
              <w:rPr>
                <w:color w:val="000000"/>
                <w:sz w:val="28"/>
                <w:szCs w:val="22"/>
              </w:rPr>
              <w:t>Поспелихинскому</w:t>
            </w:r>
            <w:proofErr w:type="spellEnd"/>
            <w:r w:rsidRPr="009B7CBA">
              <w:rPr>
                <w:color w:val="000000"/>
                <w:sz w:val="28"/>
                <w:szCs w:val="22"/>
              </w:rPr>
              <w:t xml:space="preserve"> району (далее - КГБУ УВ по </w:t>
            </w:r>
            <w:proofErr w:type="spellStart"/>
            <w:r w:rsidRPr="009B7CBA">
              <w:rPr>
                <w:color w:val="000000"/>
                <w:sz w:val="28"/>
                <w:szCs w:val="22"/>
              </w:rPr>
              <w:t>Поспелихинскому</w:t>
            </w:r>
            <w:proofErr w:type="spellEnd"/>
            <w:r w:rsidRPr="009B7CBA">
              <w:rPr>
                <w:color w:val="000000"/>
                <w:sz w:val="28"/>
                <w:szCs w:val="22"/>
              </w:rPr>
              <w:t xml:space="preserve"> району) по согласованию; </w:t>
            </w:r>
          </w:p>
          <w:p w:rsidR="009B7CBA" w:rsidRPr="009B7CBA" w:rsidRDefault="009B7CBA" w:rsidP="009B7CBA">
            <w:pPr>
              <w:spacing w:after="13" w:line="267" w:lineRule="auto"/>
              <w:ind w:right="67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>–Краевое государственное бюджетное учреждение «Алтайский краевой центр информационно-</w:t>
            </w:r>
          </w:p>
          <w:p w:rsidR="009B7CBA" w:rsidRPr="009B7CBA" w:rsidRDefault="009B7CBA" w:rsidP="009B7CBA">
            <w:pPr>
              <w:spacing w:after="26" w:line="257" w:lineRule="auto"/>
              <w:ind w:right="68"/>
              <w:jc w:val="both"/>
              <w:rPr>
                <w:color w:val="000000"/>
                <w:sz w:val="28"/>
                <w:szCs w:val="22"/>
              </w:rPr>
            </w:pPr>
            <w:proofErr w:type="gramStart"/>
            <w:r w:rsidRPr="009B7CBA">
              <w:rPr>
                <w:color w:val="000000"/>
                <w:sz w:val="28"/>
                <w:szCs w:val="22"/>
              </w:rPr>
              <w:t xml:space="preserve">консультационного обслуживания и развития агропромышленного комплекса» (далее – КГБУ </w:t>
            </w:r>
            <w:proofErr w:type="gramEnd"/>
          </w:p>
          <w:p w:rsidR="009B7CBA" w:rsidRPr="009B7CBA" w:rsidRDefault="009B7CBA" w:rsidP="009B7CBA">
            <w:pPr>
              <w:spacing w:line="259" w:lineRule="auto"/>
              <w:ind w:right="70"/>
              <w:jc w:val="both"/>
              <w:rPr>
                <w:color w:val="000000"/>
                <w:sz w:val="28"/>
                <w:szCs w:val="22"/>
              </w:rPr>
            </w:pPr>
            <w:proofErr w:type="gramStart"/>
            <w:r w:rsidRPr="009B7CBA">
              <w:rPr>
                <w:color w:val="000000"/>
                <w:sz w:val="28"/>
                <w:szCs w:val="22"/>
              </w:rPr>
              <w:t xml:space="preserve">«АКЦИКО») по согласованию; </w:t>
            </w:r>
            <w:proofErr w:type="gramEnd"/>
          </w:p>
          <w:p w:rsidR="009B7CBA" w:rsidRPr="009B7CBA" w:rsidRDefault="009B7CBA" w:rsidP="009B7CBA">
            <w:pPr>
              <w:spacing w:line="259" w:lineRule="auto"/>
              <w:ind w:right="70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органы местного самоуправления сельских поселений </w:t>
            </w:r>
            <w:proofErr w:type="spellStart"/>
            <w:r w:rsidRPr="009B7CBA">
              <w:rPr>
                <w:color w:val="000000"/>
                <w:sz w:val="28"/>
                <w:szCs w:val="22"/>
              </w:rPr>
              <w:t>Поспелихинского</w:t>
            </w:r>
            <w:proofErr w:type="spellEnd"/>
            <w:r w:rsidRPr="009B7CBA">
              <w:rPr>
                <w:color w:val="000000"/>
                <w:sz w:val="28"/>
                <w:szCs w:val="22"/>
              </w:rPr>
              <w:t xml:space="preserve"> района (по согласованию). </w:t>
            </w:r>
          </w:p>
        </w:tc>
      </w:tr>
      <w:tr w:rsidR="009B7CBA" w:rsidRPr="009B7CBA" w:rsidTr="001E2F89">
        <w:trPr>
          <w:trHeight w:val="33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Подпрограммы программы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Не предусмотрены </w:t>
            </w:r>
          </w:p>
        </w:tc>
      </w:tr>
      <w:tr w:rsidR="009B7CBA" w:rsidRPr="009B7CBA" w:rsidTr="001E2F89">
        <w:trPr>
          <w:trHeight w:val="337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>Региональные проекты, реализуемые в рамках программы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 – </w:t>
            </w:r>
          </w:p>
        </w:tc>
      </w:tr>
    </w:tbl>
    <w:p w:rsidR="009B7CBA" w:rsidRPr="009B7CBA" w:rsidRDefault="009B7CBA" w:rsidP="009B7CBA">
      <w:pPr>
        <w:spacing w:line="259" w:lineRule="auto"/>
        <w:ind w:right="5"/>
        <w:rPr>
          <w:color w:val="000000"/>
          <w:sz w:val="28"/>
          <w:szCs w:val="22"/>
        </w:rPr>
      </w:pPr>
    </w:p>
    <w:tbl>
      <w:tblPr>
        <w:tblW w:w="9357" w:type="dxa"/>
        <w:tblCellMar>
          <w:top w:w="61" w:type="dxa"/>
          <w:left w:w="70" w:type="dxa"/>
          <w:right w:w="0" w:type="dxa"/>
        </w:tblCellMar>
        <w:tblLook w:val="00A0" w:firstRow="1" w:lastRow="0" w:firstColumn="1" w:lastColumn="0" w:noHBand="0" w:noVBand="0"/>
      </w:tblPr>
      <w:tblGrid>
        <w:gridCol w:w="4537"/>
        <w:gridCol w:w="4820"/>
      </w:tblGrid>
      <w:tr w:rsidR="009B7CBA" w:rsidRPr="009B7CBA" w:rsidTr="001E2F89">
        <w:trPr>
          <w:trHeight w:val="4439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lastRenderedPageBreak/>
              <w:t xml:space="preserve">Программно-целевые инструменты программы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301" w:lineRule="auto"/>
              <w:ind w:right="75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>– закон Алтайского края от 04.02.2008 № 2-ЗС «О развитии сельского хозяйства в Алтайском крае»;</w:t>
            </w:r>
          </w:p>
          <w:p w:rsidR="009B7CBA" w:rsidRPr="009B7CBA" w:rsidRDefault="009B7CBA" w:rsidP="009B7CBA">
            <w:pPr>
              <w:spacing w:line="301" w:lineRule="auto"/>
              <w:ind w:right="75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>–ГП «Развитие сельского хозяйства Алтайского края» (утв. постановлением Администрации Алтайского края от 05.10.2012 № 523; в ред. от 17.12.2021 № 468);</w:t>
            </w:r>
          </w:p>
          <w:p w:rsidR="009B7CBA" w:rsidRPr="009B7CBA" w:rsidRDefault="009B7CBA" w:rsidP="009B7CBA">
            <w:pPr>
              <w:spacing w:line="301" w:lineRule="auto"/>
              <w:ind w:right="75"/>
              <w:jc w:val="both"/>
              <w:rPr>
                <w:color w:val="000000"/>
                <w:sz w:val="28"/>
                <w:szCs w:val="22"/>
                <w:highlight w:val="yellow"/>
              </w:rPr>
            </w:pPr>
            <w:r w:rsidRPr="009B7CBA">
              <w:rPr>
                <w:color w:val="000000"/>
                <w:sz w:val="28"/>
                <w:szCs w:val="22"/>
              </w:rPr>
              <w:t>– ГП «Комплексное развитие сельских территорий Алтайского края» (утв. постановлением Администрации Алтайского края от 20.12.2019 № 530; в ред. 27.12.2021 № 491).</w:t>
            </w:r>
          </w:p>
        </w:tc>
      </w:tr>
      <w:tr w:rsidR="009B7CBA" w:rsidRPr="009B7CBA" w:rsidTr="001E2F89">
        <w:trPr>
          <w:trHeight w:val="323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Цели программы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after="12" w:line="267" w:lineRule="auto"/>
              <w:ind w:right="68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>– увеличение производства сельскохозяйственной продукции и повышение финансовой устойчивости сельскохозяйственных товаропроизводителей района</w:t>
            </w:r>
            <w:r w:rsidRPr="009B7CBA">
              <w:rPr>
                <w:color w:val="2D2D2D"/>
                <w:sz w:val="28"/>
                <w:szCs w:val="22"/>
              </w:rPr>
              <w:t xml:space="preserve">; </w:t>
            </w:r>
          </w:p>
          <w:p w:rsidR="009B7CBA" w:rsidRPr="009B7CBA" w:rsidRDefault="009B7CBA" w:rsidP="009B7CBA">
            <w:pPr>
              <w:spacing w:line="259" w:lineRule="auto"/>
              <w:ind w:right="68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</w:t>
            </w:r>
            <w:r w:rsidRPr="009B7CBA">
              <w:rPr>
                <w:color w:val="2D2D2D"/>
                <w:sz w:val="28"/>
                <w:szCs w:val="22"/>
              </w:rPr>
              <w:t>у</w:t>
            </w:r>
            <w:r w:rsidRPr="009B7CBA">
              <w:rPr>
                <w:color w:val="000000"/>
                <w:sz w:val="28"/>
                <w:szCs w:val="22"/>
              </w:rPr>
              <w:t xml:space="preserve">стойчивое развитие сельских территорий, повышение занятости, уровня и качества жизни сельского населения, привлечение и закрепление специалистов на селе. </w:t>
            </w:r>
          </w:p>
        </w:tc>
      </w:tr>
    </w:tbl>
    <w:p w:rsidR="009B7CBA" w:rsidRPr="009B7CBA" w:rsidRDefault="009B7CBA" w:rsidP="009B7CBA">
      <w:pPr>
        <w:spacing w:line="259" w:lineRule="auto"/>
        <w:ind w:right="5"/>
        <w:rPr>
          <w:color w:val="000000"/>
          <w:sz w:val="28"/>
          <w:szCs w:val="22"/>
        </w:rPr>
      </w:pPr>
    </w:p>
    <w:tbl>
      <w:tblPr>
        <w:tblW w:w="9357" w:type="dxa"/>
        <w:tblCellMar>
          <w:top w:w="68" w:type="dxa"/>
          <w:left w:w="70" w:type="dxa"/>
          <w:right w:w="0" w:type="dxa"/>
        </w:tblCellMar>
        <w:tblLook w:val="00A0" w:firstRow="1" w:lastRow="0" w:firstColumn="1" w:lastColumn="0" w:noHBand="0" w:noVBand="0"/>
      </w:tblPr>
      <w:tblGrid>
        <w:gridCol w:w="4537"/>
        <w:gridCol w:w="4820"/>
      </w:tblGrid>
      <w:tr w:rsidR="009B7CBA" w:rsidRPr="009B7CBA" w:rsidTr="001E2F89">
        <w:trPr>
          <w:trHeight w:val="1000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lastRenderedPageBreak/>
              <w:t xml:space="preserve">Задачи программы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8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стимулирование </w:t>
            </w:r>
          </w:p>
          <w:p w:rsidR="009B7CBA" w:rsidRPr="009B7CBA" w:rsidRDefault="009B7CBA" w:rsidP="009B7CBA">
            <w:pPr>
              <w:spacing w:line="259" w:lineRule="auto"/>
              <w:ind w:right="68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>сельскохозяйственных товаропроизводителей и отдельных работников отрасли к достижению наивысших показателей в производстве, переработке, закупе и реализации сельскохозяйственной продукции</w:t>
            </w:r>
            <w:r w:rsidRPr="009B7CBA">
              <w:rPr>
                <w:color w:val="000000"/>
                <w:sz w:val="20"/>
                <w:szCs w:val="22"/>
              </w:rPr>
              <w:t xml:space="preserve">; </w:t>
            </w:r>
          </w:p>
          <w:p w:rsidR="009B7CBA" w:rsidRPr="009B7CBA" w:rsidRDefault="009B7CBA" w:rsidP="009B7CBA">
            <w:pPr>
              <w:spacing w:after="38" w:line="250" w:lineRule="auto"/>
              <w:ind w:right="68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повышение уровня рентабельности сельскохозяйственного производства для обеспечения устойчивого развития отрасли; </w:t>
            </w:r>
          </w:p>
          <w:p w:rsidR="009B7CBA" w:rsidRPr="009B7CBA" w:rsidRDefault="009B7CBA" w:rsidP="009B7CBA">
            <w:pPr>
              <w:spacing w:after="46" w:line="245" w:lineRule="auto"/>
              <w:ind w:right="68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стимулирование инновационной деятельности и технического перевооружения сельского хозяйства, стимулирование роста производства основных видов сельскохозяйственной продукции; </w:t>
            </w:r>
          </w:p>
          <w:p w:rsidR="009B7CBA" w:rsidRPr="009B7CBA" w:rsidRDefault="009B7CBA" w:rsidP="009B7CBA">
            <w:pPr>
              <w:spacing w:line="276" w:lineRule="auto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поддержка создания и развития малых форм хозяйствования; </w:t>
            </w:r>
          </w:p>
          <w:p w:rsidR="009B7CBA" w:rsidRPr="009B7CBA" w:rsidRDefault="009B7CBA" w:rsidP="009B7CBA">
            <w:pPr>
              <w:spacing w:line="276" w:lineRule="auto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создание условий </w:t>
            </w:r>
            <w:proofErr w:type="gramStart"/>
            <w:r w:rsidRPr="009B7CBA">
              <w:rPr>
                <w:color w:val="000000"/>
                <w:sz w:val="28"/>
                <w:szCs w:val="22"/>
              </w:rPr>
              <w:t>для</w:t>
            </w:r>
            <w:proofErr w:type="gramEnd"/>
            <w:r w:rsidRPr="009B7CBA">
              <w:rPr>
                <w:color w:val="000000"/>
                <w:sz w:val="28"/>
                <w:szCs w:val="22"/>
              </w:rPr>
              <w:t xml:space="preserve"> </w:t>
            </w:r>
          </w:p>
          <w:p w:rsidR="009B7CBA" w:rsidRPr="009B7CBA" w:rsidRDefault="009B7CBA" w:rsidP="009B7CBA">
            <w:pPr>
              <w:spacing w:line="248" w:lineRule="auto"/>
              <w:ind w:right="70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диверсификации сельской экономики; – совершенствование системы подготовки, переподготовки, повышения квалификации и поддержки кадрового потенциала </w:t>
            </w:r>
          </w:p>
          <w:p w:rsidR="009B7CBA" w:rsidRPr="009B7CBA" w:rsidRDefault="009B7CBA" w:rsidP="009B7CBA">
            <w:pPr>
              <w:spacing w:after="54" w:line="237" w:lineRule="auto"/>
              <w:jc w:val="both"/>
              <w:rPr>
                <w:color w:val="000000"/>
                <w:sz w:val="28"/>
                <w:szCs w:val="22"/>
              </w:rPr>
            </w:pPr>
            <w:proofErr w:type="spellStart"/>
            <w:r w:rsidRPr="009B7CBA">
              <w:rPr>
                <w:color w:val="000000"/>
                <w:sz w:val="28"/>
                <w:szCs w:val="22"/>
              </w:rPr>
              <w:t>Поспелихинского</w:t>
            </w:r>
            <w:proofErr w:type="spellEnd"/>
            <w:r w:rsidRPr="009B7CBA">
              <w:rPr>
                <w:color w:val="000000"/>
                <w:sz w:val="28"/>
                <w:szCs w:val="22"/>
              </w:rPr>
              <w:t xml:space="preserve"> района,</w:t>
            </w:r>
          </w:p>
          <w:p w:rsidR="009B7CBA" w:rsidRPr="009B7CBA" w:rsidRDefault="009B7CBA" w:rsidP="009B7CBA">
            <w:pPr>
              <w:spacing w:after="54" w:line="237" w:lineRule="auto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 </w:t>
            </w:r>
            <w:proofErr w:type="gramStart"/>
            <w:r w:rsidRPr="009B7CBA">
              <w:rPr>
                <w:color w:val="000000"/>
                <w:sz w:val="28"/>
                <w:szCs w:val="22"/>
              </w:rPr>
              <w:t>способствующей</w:t>
            </w:r>
            <w:proofErr w:type="gramEnd"/>
            <w:r w:rsidRPr="009B7CBA">
              <w:rPr>
                <w:color w:val="000000"/>
                <w:sz w:val="28"/>
                <w:szCs w:val="22"/>
              </w:rPr>
              <w:t xml:space="preserve"> решению </w:t>
            </w:r>
          </w:p>
          <w:p w:rsidR="009B7CBA" w:rsidRPr="009B7CBA" w:rsidRDefault="009B7CBA" w:rsidP="009B7CBA">
            <w:pPr>
              <w:spacing w:line="259" w:lineRule="auto"/>
              <w:ind w:right="67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>стратегических задач</w:t>
            </w:r>
          </w:p>
          <w:p w:rsidR="009B7CBA" w:rsidRPr="009B7CBA" w:rsidRDefault="009B7CBA" w:rsidP="009B7CBA">
            <w:pPr>
              <w:spacing w:line="259" w:lineRule="auto"/>
              <w:ind w:right="67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 социально-экономического и демографического развития района.</w:t>
            </w:r>
          </w:p>
        </w:tc>
      </w:tr>
    </w:tbl>
    <w:p w:rsidR="009B7CBA" w:rsidRPr="009B7CBA" w:rsidRDefault="009B7CBA" w:rsidP="009B7CBA">
      <w:pPr>
        <w:spacing w:line="259" w:lineRule="auto"/>
        <w:ind w:right="5"/>
        <w:rPr>
          <w:color w:val="000000"/>
          <w:sz w:val="28"/>
          <w:szCs w:val="22"/>
        </w:rPr>
      </w:pPr>
    </w:p>
    <w:tbl>
      <w:tblPr>
        <w:tblW w:w="9357" w:type="dxa"/>
        <w:tblCellMar>
          <w:top w:w="30" w:type="dxa"/>
          <w:left w:w="70" w:type="dxa"/>
          <w:right w:w="0" w:type="dxa"/>
        </w:tblCellMar>
        <w:tblLook w:val="00A0" w:firstRow="1" w:lastRow="0" w:firstColumn="1" w:lastColumn="0" w:noHBand="0" w:noVBand="0"/>
      </w:tblPr>
      <w:tblGrid>
        <w:gridCol w:w="4537"/>
        <w:gridCol w:w="4820"/>
      </w:tblGrid>
      <w:tr w:rsidR="009B7CBA" w:rsidRPr="009B7CBA" w:rsidTr="001E2F89">
        <w:trPr>
          <w:trHeight w:val="10000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lastRenderedPageBreak/>
              <w:t xml:space="preserve">Целевые индикаторы и показатели программы 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after="29" w:line="256" w:lineRule="auto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>– индекс физического объема продукции сельского хозяйства во всех категориях хозяйств</w:t>
            </w:r>
            <w:proofErr w:type="gramStart"/>
            <w:r w:rsidRPr="009B7CBA">
              <w:rPr>
                <w:color w:val="000000"/>
                <w:sz w:val="28"/>
                <w:szCs w:val="22"/>
              </w:rPr>
              <w:t xml:space="preserve">, %; </w:t>
            </w:r>
            <w:proofErr w:type="gramEnd"/>
          </w:p>
          <w:p w:rsidR="009B7CBA" w:rsidRPr="009B7CBA" w:rsidRDefault="009B7CBA" w:rsidP="009B7CBA">
            <w:pPr>
              <w:spacing w:after="2" w:line="277" w:lineRule="auto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урожайность сельскохозяйственных культур в том числе: </w:t>
            </w:r>
          </w:p>
          <w:p w:rsidR="009B7CBA" w:rsidRPr="009B7CBA" w:rsidRDefault="009B7CBA" w:rsidP="009B7CBA">
            <w:pPr>
              <w:spacing w:line="277" w:lineRule="auto"/>
              <w:ind w:right="73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зерновые и зернобобовые, ц/га, </w:t>
            </w:r>
            <w:proofErr w:type="spellStart"/>
            <w:r w:rsidRPr="009B7CBA">
              <w:rPr>
                <w:color w:val="000000"/>
                <w:sz w:val="28"/>
                <w:szCs w:val="22"/>
              </w:rPr>
              <w:t>маслосемена</w:t>
            </w:r>
            <w:proofErr w:type="spellEnd"/>
            <w:r w:rsidRPr="009B7CBA">
              <w:rPr>
                <w:color w:val="000000"/>
                <w:sz w:val="28"/>
                <w:szCs w:val="22"/>
              </w:rPr>
              <w:t xml:space="preserve"> подсолнечника, ц/га;</w:t>
            </w:r>
          </w:p>
          <w:p w:rsidR="009B7CBA" w:rsidRPr="009B7CBA" w:rsidRDefault="009B7CBA" w:rsidP="009B7CBA">
            <w:pPr>
              <w:spacing w:line="277" w:lineRule="auto"/>
              <w:ind w:right="73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–валовой сбор основных продуктов растениеводства в том числе: </w:t>
            </w:r>
          </w:p>
          <w:p w:rsidR="009B7CBA" w:rsidRPr="009B7CBA" w:rsidRDefault="009B7CBA" w:rsidP="009B7CBA">
            <w:pPr>
              <w:tabs>
                <w:tab w:val="center" w:pos="1052"/>
                <w:tab w:val="center" w:pos="2270"/>
                <w:tab w:val="center" w:pos="3809"/>
              </w:tabs>
              <w:spacing w:after="27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зерновые и </w:t>
            </w:r>
            <w:r w:rsidRPr="009B7CBA">
              <w:rPr>
                <w:color w:val="000000"/>
                <w:sz w:val="28"/>
                <w:szCs w:val="22"/>
              </w:rPr>
              <w:tab/>
              <w:t xml:space="preserve">зернобобовые, </w:t>
            </w:r>
            <w:proofErr w:type="spellStart"/>
            <w:r w:rsidRPr="009B7CBA">
              <w:rPr>
                <w:color w:val="000000"/>
                <w:sz w:val="28"/>
                <w:szCs w:val="22"/>
              </w:rPr>
              <w:t>тыс</w:t>
            </w:r>
            <w:proofErr w:type="gramStart"/>
            <w:r w:rsidRPr="009B7CBA">
              <w:rPr>
                <w:color w:val="000000"/>
                <w:sz w:val="28"/>
                <w:szCs w:val="22"/>
              </w:rPr>
              <w:t>.т</w:t>
            </w:r>
            <w:proofErr w:type="gramEnd"/>
            <w:r w:rsidRPr="009B7CBA">
              <w:rPr>
                <w:color w:val="000000"/>
                <w:sz w:val="28"/>
                <w:szCs w:val="22"/>
              </w:rPr>
              <w:t>онн</w:t>
            </w:r>
            <w:proofErr w:type="spellEnd"/>
            <w:r w:rsidRPr="009B7CBA">
              <w:rPr>
                <w:color w:val="000000"/>
                <w:sz w:val="28"/>
                <w:szCs w:val="22"/>
              </w:rPr>
              <w:t xml:space="preserve">, </w:t>
            </w:r>
          </w:p>
          <w:p w:rsidR="009B7CBA" w:rsidRPr="009B7CBA" w:rsidRDefault="009B7CBA" w:rsidP="009B7CBA">
            <w:pPr>
              <w:tabs>
                <w:tab w:val="center" w:pos="1262"/>
                <w:tab w:val="center" w:pos="3740"/>
              </w:tabs>
              <w:spacing w:after="29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proofErr w:type="spellStart"/>
            <w:r w:rsidRPr="009B7CBA">
              <w:rPr>
                <w:color w:val="000000"/>
                <w:sz w:val="28"/>
                <w:szCs w:val="22"/>
              </w:rPr>
              <w:t>маслосеменаподсолнечника</w:t>
            </w:r>
            <w:proofErr w:type="spellEnd"/>
            <w:r w:rsidRPr="009B7CBA">
              <w:rPr>
                <w:color w:val="000000"/>
                <w:sz w:val="28"/>
                <w:szCs w:val="22"/>
              </w:rPr>
              <w:t xml:space="preserve">, </w:t>
            </w:r>
            <w:proofErr w:type="spellStart"/>
            <w:r w:rsidRPr="009B7CBA">
              <w:rPr>
                <w:color w:val="000000"/>
                <w:sz w:val="28"/>
                <w:szCs w:val="22"/>
              </w:rPr>
              <w:t>тыс</w:t>
            </w:r>
            <w:proofErr w:type="gramStart"/>
            <w:r w:rsidRPr="009B7CBA">
              <w:rPr>
                <w:color w:val="000000"/>
                <w:sz w:val="28"/>
                <w:szCs w:val="22"/>
              </w:rPr>
              <w:t>.т</w:t>
            </w:r>
            <w:proofErr w:type="gramEnd"/>
            <w:r w:rsidRPr="009B7CBA">
              <w:rPr>
                <w:color w:val="000000"/>
                <w:sz w:val="28"/>
                <w:szCs w:val="22"/>
              </w:rPr>
              <w:t>онн</w:t>
            </w:r>
            <w:proofErr w:type="spellEnd"/>
            <w:r w:rsidRPr="009B7CBA">
              <w:rPr>
                <w:color w:val="000000"/>
                <w:sz w:val="28"/>
                <w:szCs w:val="22"/>
              </w:rPr>
              <w:t xml:space="preserve">; </w:t>
            </w:r>
          </w:p>
          <w:p w:rsidR="009B7CBA" w:rsidRPr="009B7CBA" w:rsidRDefault="009B7CBA" w:rsidP="009B7CBA">
            <w:pPr>
              <w:spacing w:line="277" w:lineRule="auto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обеспеченность кормами КРС в расчете на 1условную голову, </w:t>
            </w:r>
          </w:p>
          <w:p w:rsidR="009B7CBA" w:rsidRPr="009B7CBA" w:rsidRDefault="009B7CBA" w:rsidP="009B7CBA">
            <w:pPr>
              <w:spacing w:after="24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центнеров кормовых единиц; </w:t>
            </w:r>
          </w:p>
          <w:p w:rsidR="009B7CBA" w:rsidRPr="009B7CBA" w:rsidRDefault="009B7CBA" w:rsidP="009B7CBA">
            <w:pPr>
              <w:spacing w:after="2" w:line="276" w:lineRule="auto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производство основных продуктов животноводства в том числе: </w:t>
            </w:r>
          </w:p>
          <w:p w:rsidR="009B7CBA" w:rsidRPr="009B7CBA" w:rsidRDefault="009B7CBA" w:rsidP="009B7CBA">
            <w:pPr>
              <w:spacing w:after="24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молоко, </w:t>
            </w:r>
            <w:proofErr w:type="spellStart"/>
            <w:r w:rsidRPr="009B7CBA">
              <w:rPr>
                <w:color w:val="000000"/>
                <w:sz w:val="28"/>
                <w:szCs w:val="22"/>
              </w:rPr>
              <w:t>тыс</w:t>
            </w:r>
            <w:proofErr w:type="gramStart"/>
            <w:r w:rsidRPr="009B7CBA">
              <w:rPr>
                <w:color w:val="000000"/>
                <w:sz w:val="28"/>
                <w:szCs w:val="22"/>
              </w:rPr>
              <w:t>.т</w:t>
            </w:r>
            <w:proofErr w:type="gramEnd"/>
            <w:r w:rsidRPr="009B7CBA">
              <w:rPr>
                <w:color w:val="000000"/>
                <w:sz w:val="28"/>
                <w:szCs w:val="22"/>
              </w:rPr>
              <w:t>онн</w:t>
            </w:r>
            <w:proofErr w:type="spellEnd"/>
            <w:r w:rsidRPr="009B7CBA">
              <w:rPr>
                <w:color w:val="000000"/>
                <w:sz w:val="28"/>
                <w:szCs w:val="22"/>
              </w:rPr>
              <w:t>;</w:t>
            </w:r>
          </w:p>
          <w:p w:rsidR="009B7CBA" w:rsidRPr="009B7CBA" w:rsidRDefault="009B7CBA" w:rsidP="009B7CBA">
            <w:pPr>
              <w:spacing w:after="3" w:line="273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мясо (скот и птица в живом весе), </w:t>
            </w:r>
            <w:proofErr w:type="spellStart"/>
            <w:r w:rsidRPr="009B7CBA">
              <w:rPr>
                <w:color w:val="000000"/>
                <w:sz w:val="28"/>
                <w:szCs w:val="22"/>
              </w:rPr>
              <w:t>тыс</w:t>
            </w:r>
            <w:proofErr w:type="gramStart"/>
            <w:r w:rsidRPr="009B7CBA">
              <w:rPr>
                <w:color w:val="000000"/>
                <w:sz w:val="28"/>
                <w:szCs w:val="22"/>
              </w:rPr>
              <w:t>.т</w:t>
            </w:r>
            <w:proofErr w:type="gramEnd"/>
            <w:r w:rsidRPr="009B7CBA">
              <w:rPr>
                <w:color w:val="000000"/>
                <w:sz w:val="28"/>
                <w:szCs w:val="22"/>
              </w:rPr>
              <w:t>онн</w:t>
            </w:r>
            <w:proofErr w:type="spellEnd"/>
            <w:r w:rsidRPr="009B7CBA">
              <w:rPr>
                <w:color w:val="000000"/>
                <w:sz w:val="28"/>
                <w:szCs w:val="22"/>
              </w:rPr>
              <w:t xml:space="preserve">; </w:t>
            </w:r>
          </w:p>
          <w:p w:rsidR="009B7CBA" w:rsidRPr="009B7CBA" w:rsidRDefault="009B7CBA" w:rsidP="009B7CBA">
            <w:pPr>
              <w:spacing w:after="28" w:line="256" w:lineRule="auto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доля прибыльных сельскохозяйственных </w:t>
            </w:r>
            <w:proofErr w:type="gramStart"/>
            <w:r w:rsidRPr="009B7CBA">
              <w:rPr>
                <w:color w:val="000000"/>
                <w:sz w:val="28"/>
                <w:szCs w:val="22"/>
              </w:rPr>
              <w:t>организаций</w:t>
            </w:r>
            <w:proofErr w:type="gramEnd"/>
            <w:r w:rsidRPr="009B7CBA">
              <w:rPr>
                <w:color w:val="000000"/>
                <w:sz w:val="28"/>
                <w:szCs w:val="22"/>
              </w:rPr>
              <w:t xml:space="preserve"> в общем их числе, %; </w:t>
            </w:r>
          </w:p>
          <w:p w:rsidR="009B7CBA" w:rsidRPr="009B7CBA" w:rsidRDefault="009B7CBA" w:rsidP="009B7CBA">
            <w:pPr>
              <w:spacing w:line="275" w:lineRule="auto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среднемесячная заработная плата работников сельского хозяйства, рублей; </w:t>
            </w:r>
          </w:p>
          <w:p w:rsidR="009B7CBA" w:rsidRPr="009B7CBA" w:rsidRDefault="009B7CBA" w:rsidP="009B7CBA">
            <w:pPr>
              <w:spacing w:line="278" w:lineRule="auto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приобретение новой сельскохозяйственной техники из них: </w:t>
            </w:r>
          </w:p>
          <w:p w:rsidR="009B7CBA" w:rsidRPr="009B7CBA" w:rsidRDefault="009B7CBA" w:rsidP="009B7CBA">
            <w:pPr>
              <w:spacing w:line="259" w:lineRule="auto"/>
              <w:ind w:right="969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>комбайны, ед.,</w:t>
            </w:r>
          </w:p>
          <w:p w:rsidR="009B7CBA" w:rsidRPr="009B7CBA" w:rsidRDefault="009B7CBA" w:rsidP="009B7CBA">
            <w:pPr>
              <w:spacing w:line="259" w:lineRule="auto"/>
              <w:ind w:right="969"/>
              <w:rPr>
                <w:color w:val="000000"/>
                <w:sz w:val="28"/>
                <w:szCs w:val="22"/>
              </w:rPr>
            </w:pPr>
            <w:proofErr w:type="spellStart"/>
            <w:r w:rsidRPr="009B7CBA">
              <w:rPr>
                <w:color w:val="000000"/>
                <w:sz w:val="28"/>
                <w:szCs w:val="22"/>
              </w:rPr>
              <w:t>трактора</w:t>
            </w:r>
            <w:proofErr w:type="gramStart"/>
            <w:r w:rsidRPr="009B7CBA">
              <w:rPr>
                <w:color w:val="000000"/>
                <w:sz w:val="28"/>
                <w:szCs w:val="22"/>
              </w:rPr>
              <w:t>,е</w:t>
            </w:r>
            <w:proofErr w:type="gramEnd"/>
            <w:r w:rsidRPr="009B7CBA">
              <w:rPr>
                <w:color w:val="000000"/>
                <w:sz w:val="28"/>
                <w:szCs w:val="22"/>
              </w:rPr>
              <w:t>д</w:t>
            </w:r>
            <w:proofErr w:type="spellEnd"/>
            <w:r w:rsidRPr="009B7CBA">
              <w:rPr>
                <w:color w:val="000000"/>
                <w:sz w:val="28"/>
                <w:szCs w:val="22"/>
              </w:rPr>
              <w:t>.</w:t>
            </w:r>
          </w:p>
        </w:tc>
      </w:tr>
      <w:tr w:rsidR="009B7CBA" w:rsidRPr="009B7CBA" w:rsidTr="001E2F89">
        <w:trPr>
          <w:trHeight w:val="658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Сроки и этапы реализации программы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2023 – 2027 годы </w:t>
            </w:r>
          </w:p>
        </w:tc>
      </w:tr>
    </w:tbl>
    <w:p w:rsidR="009B7CBA" w:rsidRPr="009B7CBA" w:rsidRDefault="009B7CBA" w:rsidP="009B7CBA">
      <w:pPr>
        <w:spacing w:line="259" w:lineRule="auto"/>
        <w:ind w:right="5"/>
        <w:rPr>
          <w:color w:val="000000"/>
          <w:sz w:val="28"/>
          <w:szCs w:val="22"/>
        </w:rPr>
      </w:pPr>
    </w:p>
    <w:tbl>
      <w:tblPr>
        <w:tblW w:w="9357" w:type="dxa"/>
        <w:tblCellMar>
          <w:top w:w="52" w:type="dxa"/>
          <w:left w:w="70" w:type="dxa"/>
          <w:right w:w="0" w:type="dxa"/>
        </w:tblCellMar>
        <w:tblLook w:val="00A0" w:firstRow="1" w:lastRow="0" w:firstColumn="1" w:lastColumn="0" w:noHBand="0" w:noVBand="0"/>
      </w:tblPr>
      <w:tblGrid>
        <w:gridCol w:w="4537"/>
        <w:gridCol w:w="4820"/>
      </w:tblGrid>
      <w:tr w:rsidR="009B7CBA" w:rsidRPr="009B7CBA" w:rsidTr="001E2F89">
        <w:trPr>
          <w:trHeight w:val="452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lastRenderedPageBreak/>
              <w:t xml:space="preserve">Объемы финансирования программы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after="21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общий объем финансирования: </w:t>
            </w:r>
          </w:p>
          <w:p w:rsidR="009B7CBA" w:rsidRPr="009B7CBA" w:rsidRDefault="009B7CBA" w:rsidP="009B7CBA">
            <w:pPr>
              <w:spacing w:after="12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за счет средств местного бюджета –  </w:t>
            </w:r>
          </w:p>
          <w:p w:rsidR="009B7CBA" w:rsidRPr="009B7CBA" w:rsidRDefault="009B7CBA" w:rsidP="009B7CBA">
            <w:pPr>
              <w:spacing w:line="275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375,00 тыс. руб., в том числе по годам: </w:t>
            </w:r>
          </w:p>
          <w:p w:rsidR="009B7CBA" w:rsidRPr="009B7CBA" w:rsidRDefault="009B7CBA" w:rsidP="009B7CBA">
            <w:pPr>
              <w:spacing w:after="2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2023 год – 75,00 тыс. руб.; </w:t>
            </w:r>
          </w:p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2024 год – 75,00 тыс. руб.; </w:t>
            </w:r>
          </w:p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2025 год – 75,00 тыс. руб.; </w:t>
            </w:r>
          </w:p>
          <w:p w:rsidR="009B7CBA" w:rsidRPr="009B7CBA" w:rsidRDefault="009B7CBA" w:rsidP="009B7CBA">
            <w:pPr>
              <w:spacing w:line="264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>2026 год – 75,00 тыс. руб.;</w:t>
            </w:r>
          </w:p>
          <w:p w:rsidR="009B7CBA" w:rsidRPr="009B7CBA" w:rsidRDefault="009B7CBA" w:rsidP="009B7CBA">
            <w:pPr>
              <w:spacing w:line="264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>2027 год – 75,00 тыс. руб.</w:t>
            </w:r>
          </w:p>
          <w:p w:rsidR="009B7CBA" w:rsidRPr="009B7CBA" w:rsidRDefault="009B7CBA" w:rsidP="009B7CBA">
            <w:pPr>
              <w:spacing w:line="259" w:lineRule="auto"/>
              <w:ind w:right="67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Объемы финансирования подлежат ежегодному уточнению, в соответствии с утвержденным районным бюджетом на очередной финансовый год и плановый период </w:t>
            </w:r>
          </w:p>
        </w:tc>
      </w:tr>
      <w:tr w:rsidR="009B7CBA" w:rsidRPr="009B7CBA" w:rsidTr="001E2F89">
        <w:trPr>
          <w:trHeight w:val="4525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Справочно: объем налоговых расходов </w:t>
            </w:r>
            <w:proofErr w:type="spellStart"/>
            <w:r w:rsidRPr="009B7CBA">
              <w:rPr>
                <w:color w:val="000000"/>
                <w:sz w:val="28"/>
                <w:szCs w:val="22"/>
              </w:rPr>
              <w:t>Поспелихинского</w:t>
            </w:r>
            <w:proofErr w:type="spellEnd"/>
            <w:r w:rsidRPr="009B7CBA">
              <w:rPr>
                <w:color w:val="000000"/>
                <w:sz w:val="28"/>
                <w:szCs w:val="22"/>
              </w:rPr>
              <w:t xml:space="preserve"> района в рамках реализации муниципальной программы (всего)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after="21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>отсутствуют</w:t>
            </w:r>
          </w:p>
        </w:tc>
      </w:tr>
    </w:tbl>
    <w:p w:rsidR="009B7CBA" w:rsidRPr="009B7CBA" w:rsidRDefault="009B7CBA" w:rsidP="009B7CBA">
      <w:pPr>
        <w:spacing w:after="14" w:line="268" w:lineRule="auto"/>
        <w:ind w:right="112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br w:type="page"/>
      </w:r>
    </w:p>
    <w:tbl>
      <w:tblPr>
        <w:tblW w:w="9357" w:type="dxa"/>
        <w:tblCellMar>
          <w:top w:w="52" w:type="dxa"/>
          <w:left w:w="70" w:type="dxa"/>
          <w:right w:w="0" w:type="dxa"/>
        </w:tblCellMar>
        <w:tblLook w:val="00A0" w:firstRow="1" w:lastRow="0" w:firstColumn="1" w:lastColumn="0" w:noHBand="0" w:noVBand="0"/>
      </w:tblPr>
      <w:tblGrid>
        <w:gridCol w:w="4537"/>
        <w:gridCol w:w="4820"/>
      </w:tblGrid>
      <w:tr w:rsidR="009B7CBA" w:rsidRPr="009B7CBA" w:rsidTr="001E2F89">
        <w:trPr>
          <w:trHeight w:val="12254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lastRenderedPageBreak/>
              <w:t xml:space="preserve">Ожидаемые результаты реализации программы и показатели </w:t>
            </w: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after="23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к 2027 году достичь: </w:t>
            </w:r>
          </w:p>
          <w:p w:rsidR="009B7CBA" w:rsidRPr="009B7CBA" w:rsidRDefault="009B7CBA" w:rsidP="009B7CBA">
            <w:pPr>
              <w:spacing w:after="9" w:line="270" w:lineRule="auto"/>
              <w:ind w:right="69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увеличение индекса физического объема продукции сельского хозяйства во всех категориях хозяйств до 113,9% (к уровню 2022 года); </w:t>
            </w:r>
          </w:p>
          <w:p w:rsidR="009B7CBA" w:rsidRPr="009B7CBA" w:rsidRDefault="009B7CBA" w:rsidP="009B7CBA">
            <w:pPr>
              <w:spacing w:after="8" w:line="263" w:lineRule="auto"/>
              <w:ind w:right="69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увеличение урожайности сельскохозяйственных культур в том числе: зерновые и зернобобовые до 13,1 ц/га, </w:t>
            </w:r>
          </w:p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proofErr w:type="spellStart"/>
            <w:r w:rsidRPr="009B7CBA">
              <w:rPr>
                <w:color w:val="000000"/>
                <w:sz w:val="28"/>
                <w:szCs w:val="22"/>
              </w:rPr>
              <w:t>маслосемена</w:t>
            </w:r>
            <w:proofErr w:type="spellEnd"/>
            <w:r w:rsidRPr="009B7CBA">
              <w:rPr>
                <w:color w:val="000000"/>
                <w:sz w:val="28"/>
                <w:szCs w:val="22"/>
              </w:rPr>
              <w:t xml:space="preserve"> подсолнечника, </w:t>
            </w:r>
            <w:proofErr w:type="gramStart"/>
            <w:r w:rsidRPr="009B7CBA">
              <w:rPr>
                <w:color w:val="000000"/>
                <w:sz w:val="28"/>
                <w:szCs w:val="22"/>
              </w:rPr>
              <w:t>до</w:t>
            </w:r>
            <w:proofErr w:type="gramEnd"/>
            <w:r w:rsidRPr="009B7CBA">
              <w:rPr>
                <w:color w:val="000000"/>
                <w:sz w:val="28"/>
                <w:szCs w:val="22"/>
              </w:rPr>
              <w:t xml:space="preserve"> </w:t>
            </w:r>
          </w:p>
          <w:p w:rsidR="009B7CBA" w:rsidRPr="009B7CBA" w:rsidRDefault="009B7CBA" w:rsidP="009B7CBA">
            <w:pPr>
              <w:spacing w:after="25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11,8 ц/га; </w:t>
            </w:r>
          </w:p>
          <w:p w:rsidR="009B7CBA" w:rsidRPr="009B7CBA" w:rsidRDefault="009B7CBA" w:rsidP="009B7CBA">
            <w:pPr>
              <w:spacing w:after="28" w:line="256" w:lineRule="auto"/>
              <w:ind w:right="69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увеличение валового сбора основных продуктов растениеводства в том числе: </w:t>
            </w:r>
          </w:p>
          <w:p w:rsidR="009B7CBA" w:rsidRPr="009B7CBA" w:rsidRDefault="009B7CBA" w:rsidP="009B7CBA">
            <w:pPr>
              <w:spacing w:line="275" w:lineRule="auto"/>
              <w:ind w:right="68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зерновые и зернобобовые </w:t>
            </w:r>
            <w:proofErr w:type="gramStart"/>
            <w:r w:rsidRPr="009B7CBA">
              <w:rPr>
                <w:color w:val="000000"/>
                <w:sz w:val="28"/>
                <w:szCs w:val="22"/>
              </w:rPr>
              <w:t>до</w:t>
            </w:r>
            <w:proofErr w:type="gramEnd"/>
            <w:r w:rsidRPr="009B7CBA">
              <w:rPr>
                <w:color w:val="000000"/>
                <w:sz w:val="28"/>
                <w:szCs w:val="22"/>
              </w:rPr>
              <w:t xml:space="preserve"> </w:t>
            </w:r>
          </w:p>
          <w:p w:rsidR="009B7CBA" w:rsidRPr="009B7CBA" w:rsidRDefault="009B7CBA" w:rsidP="009B7CBA">
            <w:pPr>
              <w:spacing w:line="275" w:lineRule="auto"/>
              <w:ind w:right="68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105,4 </w:t>
            </w:r>
            <w:proofErr w:type="spellStart"/>
            <w:r w:rsidRPr="009B7CBA">
              <w:rPr>
                <w:color w:val="000000"/>
                <w:sz w:val="28"/>
                <w:szCs w:val="22"/>
              </w:rPr>
              <w:t>тыс</w:t>
            </w:r>
            <w:proofErr w:type="gramStart"/>
            <w:r w:rsidRPr="009B7CBA">
              <w:rPr>
                <w:color w:val="000000"/>
                <w:sz w:val="28"/>
                <w:szCs w:val="22"/>
              </w:rPr>
              <w:t>.т</w:t>
            </w:r>
            <w:proofErr w:type="gramEnd"/>
            <w:r w:rsidRPr="009B7CBA">
              <w:rPr>
                <w:color w:val="000000"/>
                <w:sz w:val="28"/>
                <w:szCs w:val="22"/>
              </w:rPr>
              <w:t>онн</w:t>
            </w:r>
            <w:proofErr w:type="spellEnd"/>
            <w:r w:rsidRPr="009B7CBA">
              <w:rPr>
                <w:color w:val="000000"/>
                <w:sz w:val="28"/>
                <w:szCs w:val="22"/>
              </w:rPr>
              <w:t xml:space="preserve">, </w:t>
            </w:r>
          </w:p>
          <w:p w:rsidR="009B7CBA" w:rsidRPr="009B7CBA" w:rsidRDefault="009B7CBA" w:rsidP="009B7CBA">
            <w:pPr>
              <w:spacing w:line="275" w:lineRule="auto"/>
              <w:ind w:right="68"/>
              <w:jc w:val="both"/>
              <w:rPr>
                <w:color w:val="000000"/>
                <w:sz w:val="28"/>
                <w:szCs w:val="22"/>
              </w:rPr>
            </w:pPr>
            <w:proofErr w:type="spellStart"/>
            <w:r w:rsidRPr="009B7CBA">
              <w:rPr>
                <w:color w:val="000000"/>
                <w:sz w:val="28"/>
                <w:szCs w:val="22"/>
              </w:rPr>
              <w:t>маслосемена</w:t>
            </w:r>
            <w:proofErr w:type="spellEnd"/>
            <w:r w:rsidRPr="009B7CBA">
              <w:rPr>
                <w:color w:val="000000"/>
                <w:sz w:val="28"/>
                <w:szCs w:val="22"/>
              </w:rPr>
              <w:t xml:space="preserve"> подсолнечника </w:t>
            </w:r>
            <w:proofErr w:type="gramStart"/>
            <w:r w:rsidRPr="009B7CBA">
              <w:rPr>
                <w:color w:val="000000"/>
                <w:sz w:val="28"/>
                <w:szCs w:val="22"/>
              </w:rPr>
              <w:t>до</w:t>
            </w:r>
            <w:proofErr w:type="gramEnd"/>
            <w:r w:rsidRPr="009B7CBA">
              <w:rPr>
                <w:color w:val="000000"/>
                <w:sz w:val="28"/>
                <w:szCs w:val="22"/>
              </w:rPr>
              <w:t xml:space="preserve"> </w:t>
            </w:r>
          </w:p>
          <w:p w:rsidR="009B7CBA" w:rsidRPr="009B7CBA" w:rsidRDefault="009B7CBA" w:rsidP="009B7CBA">
            <w:pPr>
              <w:spacing w:after="24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39,8 </w:t>
            </w:r>
            <w:proofErr w:type="spellStart"/>
            <w:r w:rsidRPr="009B7CBA">
              <w:rPr>
                <w:color w:val="000000"/>
                <w:sz w:val="28"/>
                <w:szCs w:val="22"/>
              </w:rPr>
              <w:t>тыс</w:t>
            </w:r>
            <w:proofErr w:type="gramStart"/>
            <w:r w:rsidRPr="009B7CBA">
              <w:rPr>
                <w:color w:val="000000"/>
                <w:sz w:val="28"/>
                <w:szCs w:val="22"/>
              </w:rPr>
              <w:t>.т</w:t>
            </w:r>
            <w:proofErr w:type="gramEnd"/>
            <w:r w:rsidRPr="009B7CBA">
              <w:rPr>
                <w:color w:val="000000"/>
                <w:sz w:val="28"/>
                <w:szCs w:val="22"/>
              </w:rPr>
              <w:t>онн</w:t>
            </w:r>
            <w:proofErr w:type="spellEnd"/>
            <w:r w:rsidRPr="009B7CBA">
              <w:rPr>
                <w:color w:val="000000"/>
                <w:sz w:val="28"/>
                <w:szCs w:val="22"/>
              </w:rPr>
              <w:t xml:space="preserve">; </w:t>
            </w:r>
          </w:p>
          <w:p w:rsidR="009B7CBA" w:rsidRPr="009B7CBA" w:rsidRDefault="009B7CBA" w:rsidP="009B7CBA">
            <w:pPr>
              <w:spacing w:line="277" w:lineRule="auto"/>
              <w:ind w:right="69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>– обеспеченность кормами КРС в расчете на 1условную голову до 44 центнеров кормовых единиц;</w:t>
            </w:r>
          </w:p>
          <w:p w:rsidR="009B7CBA" w:rsidRPr="009B7CBA" w:rsidRDefault="009B7CBA" w:rsidP="009B7CBA">
            <w:pPr>
              <w:spacing w:after="29" w:line="256" w:lineRule="auto"/>
              <w:ind w:right="69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увеличение производства основных продуктов животноводства в том числе: </w:t>
            </w:r>
          </w:p>
          <w:p w:rsidR="009B7CBA" w:rsidRPr="009B7CBA" w:rsidRDefault="009B7CBA" w:rsidP="009B7CBA">
            <w:pPr>
              <w:spacing w:line="276" w:lineRule="auto"/>
              <w:ind w:right="69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>молоко до 39,1тыс</w:t>
            </w:r>
            <w:proofErr w:type="gramStart"/>
            <w:r w:rsidRPr="009B7CBA">
              <w:rPr>
                <w:color w:val="000000"/>
                <w:sz w:val="28"/>
                <w:szCs w:val="22"/>
              </w:rPr>
              <w:t>.т</w:t>
            </w:r>
            <w:proofErr w:type="gramEnd"/>
            <w:r w:rsidRPr="009B7CBA">
              <w:rPr>
                <w:color w:val="000000"/>
                <w:sz w:val="28"/>
                <w:szCs w:val="22"/>
              </w:rPr>
              <w:t xml:space="preserve">онн, </w:t>
            </w:r>
          </w:p>
          <w:p w:rsidR="009B7CBA" w:rsidRPr="009B7CBA" w:rsidRDefault="009B7CBA" w:rsidP="009B7CBA">
            <w:pPr>
              <w:spacing w:line="276" w:lineRule="auto"/>
              <w:ind w:right="69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>мясо (скот и птица в живом весе на убой) до 4,6тыс</w:t>
            </w:r>
            <w:proofErr w:type="gramStart"/>
            <w:r w:rsidRPr="009B7CBA">
              <w:rPr>
                <w:color w:val="000000"/>
                <w:sz w:val="28"/>
                <w:szCs w:val="22"/>
              </w:rPr>
              <w:t>.т</w:t>
            </w:r>
            <w:proofErr w:type="gramEnd"/>
            <w:r w:rsidRPr="009B7CBA">
              <w:rPr>
                <w:color w:val="000000"/>
                <w:sz w:val="28"/>
                <w:szCs w:val="22"/>
              </w:rPr>
              <w:t>онн;</w:t>
            </w:r>
          </w:p>
          <w:p w:rsidR="009B7CBA" w:rsidRPr="009B7CBA" w:rsidRDefault="009B7CBA" w:rsidP="009B7CBA">
            <w:pPr>
              <w:spacing w:after="31" w:line="255" w:lineRule="auto"/>
              <w:ind w:right="69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увеличение доли прибыльных сельскохозяйственных </w:t>
            </w:r>
            <w:proofErr w:type="gramStart"/>
            <w:r w:rsidRPr="009B7CBA">
              <w:rPr>
                <w:color w:val="000000"/>
                <w:sz w:val="28"/>
                <w:szCs w:val="22"/>
              </w:rPr>
              <w:t>организаций</w:t>
            </w:r>
            <w:proofErr w:type="gramEnd"/>
            <w:r w:rsidRPr="009B7CBA">
              <w:rPr>
                <w:color w:val="000000"/>
                <w:sz w:val="28"/>
                <w:szCs w:val="22"/>
              </w:rPr>
              <w:t xml:space="preserve"> в общем их числе до 100%; </w:t>
            </w:r>
          </w:p>
          <w:p w:rsidR="009B7CBA" w:rsidRPr="009B7CBA" w:rsidRDefault="009B7CBA" w:rsidP="009B7CBA">
            <w:pPr>
              <w:spacing w:line="277" w:lineRule="auto"/>
              <w:ind w:right="69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увеличение среднемесячной заработной платы работников сельского хозяйства до 46428 рублей; </w:t>
            </w:r>
          </w:p>
          <w:p w:rsidR="009B7CBA" w:rsidRPr="009B7CBA" w:rsidRDefault="009B7CBA" w:rsidP="009B7CBA">
            <w:pPr>
              <w:spacing w:line="278" w:lineRule="auto"/>
              <w:ind w:right="69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– приобретение новой сельскохозяйственной техники из них: </w:t>
            </w:r>
          </w:p>
          <w:p w:rsidR="009B7CBA" w:rsidRPr="009B7CBA" w:rsidRDefault="009B7CBA" w:rsidP="009B7CBA">
            <w:pPr>
              <w:spacing w:line="259" w:lineRule="auto"/>
              <w:ind w:right="886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комбайны до 5 ед., </w:t>
            </w:r>
          </w:p>
          <w:p w:rsidR="009B7CBA" w:rsidRPr="009B7CBA" w:rsidRDefault="009B7CBA" w:rsidP="009B7CBA">
            <w:pPr>
              <w:spacing w:line="259" w:lineRule="auto"/>
              <w:ind w:right="886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 xml:space="preserve">трактора до 5 ед. </w:t>
            </w:r>
          </w:p>
        </w:tc>
      </w:tr>
    </w:tbl>
    <w:p w:rsidR="009B7CBA" w:rsidRPr="009B7CBA" w:rsidRDefault="009B7CBA" w:rsidP="009B7CBA">
      <w:pPr>
        <w:spacing w:after="35" w:line="259" w:lineRule="auto"/>
        <w:jc w:val="center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line="269" w:lineRule="auto"/>
        <w:rPr>
          <w:b/>
          <w:color w:val="000000"/>
          <w:sz w:val="28"/>
          <w:szCs w:val="22"/>
        </w:rPr>
      </w:pPr>
    </w:p>
    <w:p w:rsidR="009B7CBA" w:rsidRPr="009B7CBA" w:rsidRDefault="009B7CBA" w:rsidP="009B7CBA">
      <w:pPr>
        <w:spacing w:line="269" w:lineRule="auto"/>
        <w:jc w:val="center"/>
        <w:rPr>
          <w:color w:val="000000"/>
          <w:sz w:val="28"/>
          <w:szCs w:val="22"/>
        </w:rPr>
      </w:pPr>
      <w:r w:rsidRPr="009B7CBA">
        <w:rPr>
          <w:b/>
          <w:color w:val="000000"/>
          <w:sz w:val="28"/>
          <w:szCs w:val="22"/>
        </w:rPr>
        <w:lastRenderedPageBreak/>
        <w:t>1. Общая характеристика сферы реализации муниципальной программы</w:t>
      </w:r>
    </w:p>
    <w:p w:rsidR="009B7CBA" w:rsidRPr="009B7CBA" w:rsidRDefault="009B7CBA" w:rsidP="009B7CBA">
      <w:pPr>
        <w:spacing w:line="259" w:lineRule="auto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14" w:line="268" w:lineRule="auto"/>
        <w:ind w:right="1" w:firstLine="709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Программа определяет цели, задачи и направления развития сельскохозяйственного производства, финансовое обеспечение и механизмы реализации предусмотренных мероприятий, показатели их результативности. </w:t>
      </w:r>
    </w:p>
    <w:p w:rsidR="009B7CBA" w:rsidRPr="009B7CBA" w:rsidRDefault="009B7CBA" w:rsidP="009B7CBA">
      <w:pPr>
        <w:spacing w:after="14" w:line="268" w:lineRule="auto"/>
        <w:ind w:right="1" w:firstLine="709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Объектом программы является сельское хозяйство района – это один из ведущих секторов экономики, обеспечивающий не только свои продовольственные потребности за счет собственного производства, но и загрузку сельскохозяйственным сырьем перерабатывающей промышленности района. </w:t>
      </w:r>
    </w:p>
    <w:p w:rsidR="009B7CBA" w:rsidRPr="009B7CBA" w:rsidRDefault="009B7CBA" w:rsidP="009B7CBA">
      <w:pPr>
        <w:spacing w:after="14" w:line="268" w:lineRule="auto"/>
        <w:ind w:right="1" w:firstLine="709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Предметом регулирования программы являются условия развития сельского хозяйства </w:t>
      </w:r>
      <w:proofErr w:type="spellStart"/>
      <w:r w:rsidRPr="009B7CBA">
        <w:rPr>
          <w:color w:val="000000"/>
          <w:sz w:val="28"/>
          <w:szCs w:val="22"/>
        </w:rPr>
        <w:t>Поспелихинского</w:t>
      </w:r>
      <w:proofErr w:type="spellEnd"/>
      <w:r w:rsidRPr="009B7CBA">
        <w:rPr>
          <w:color w:val="000000"/>
          <w:sz w:val="28"/>
          <w:szCs w:val="22"/>
        </w:rPr>
        <w:t xml:space="preserve"> района. Неблагоприятное воздействие на развитие отрасли оказывает дефицит квалифицированных кадров специалистов и работников массовых профессий, недостаточное развитие материально-технической базы в производстве.</w:t>
      </w:r>
    </w:p>
    <w:p w:rsidR="009B7CBA" w:rsidRPr="009B7CBA" w:rsidRDefault="009B7CBA" w:rsidP="009B7CBA">
      <w:pPr>
        <w:spacing w:after="14" w:line="268" w:lineRule="auto"/>
        <w:ind w:right="1" w:firstLine="709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Для развития отрасли в заданных целевых параметрах программой поставлены задачи ускоренного технического перевооружения, </w:t>
      </w:r>
      <w:proofErr w:type="spellStart"/>
      <w:r w:rsidRPr="009B7CBA">
        <w:rPr>
          <w:color w:val="000000"/>
          <w:sz w:val="28"/>
          <w:szCs w:val="22"/>
        </w:rPr>
        <w:t>цифровизации</w:t>
      </w:r>
      <w:proofErr w:type="spellEnd"/>
      <w:r w:rsidRPr="009B7CBA">
        <w:rPr>
          <w:color w:val="000000"/>
          <w:sz w:val="28"/>
          <w:szCs w:val="22"/>
        </w:rPr>
        <w:t xml:space="preserve"> производственных процессов, наращивания объемов экспорта и повышения качественных характеристик выпускаемой продукции. </w:t>
      </w:r>
    </w:p>
    <w:p w:rsidR="009B7CBA" w:rsidRPr="009B7CBA" w:rsidRDefault="009B7CBA" w:rsidP="009B7CBA">
      <w:pPr>
        <w:spacing w:after="14" w:line="268" w:lineRule="auto"/>
        <w:ind w:right="1" w:firstLine="709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>По данным отчетности 2021 года сельскохозяйственную деятельность в районе осуществляли 15 коллективных хозяйств и 23 действующих крестьянских (фермерских) хозяйств. Сельскохозяйственные предприятия расположены на территории всех 11 сельских советов муниципального района.</w:t>
      </w:r>
    </w:p>
    <w:p w:rsidR="009B7CBA" w:rsidRPr="009B7CBA" w:rsidRDefault="009B7CBA" w:rsidP="009B7CBA">
      <w:pPr>
        <w:spacing w:after="14" w:line="268" w:lineRule="auto"/>
        <w:ind w:right="1" w:firstLine="709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Структура программы рассчитана на комплексное развитие аграрного сектора и системную государственную поддержку развития сельского хозяйства по основным направлениям: растениеводство, животноводство, техническая и технологическая модернизация, кадровый потенциал. </w:t>
      </w:r>
    </w:p>
    <w:p w:rsidR="009B7CBA" w:rsidRPr="009B7CBA" w:rsidRDefault="009B7CBA" w:rsidP="009B7CBA">
      <w:pPr>
        <w:spacing w:after="24" w:line="259" w:lineRule="auto"/>
        <w:ind w:firstLine="709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3" w:line="259" w:lineRule="auto"/>
        <w:ind w:right="535" w:firstLine="709"/>
        <w:jc w:val="center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Растениеводство. </w:t>
      </w:r>
    </w:p>
    <w:p w:rsidR="009B7CBA" w:rsidRPr="009B7CBA" w:rsidRDefault="009B7CBA" w:rsidP="009B7CBA">
      <w:pPr>
        <w:spacing w:line="259" w:lineRule="auto"/>
        <w:ind w:firstLine="709"/>
        <w:jc w:val="center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14" w:line="268" w:lineRule="auto"/>
        <w:ind w:right="1" w:firstLine="709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8"/>
        </w:rPr>
        <w:t xml:space="preserve">Площадь района составляет </w:t>
      </w:r>
      <w:smartTag w:uri="urn:schemas-microsoft-com:office:smarttags" w:element="metricconverter">
        <w:smartTagPr>
          <w:attr w:name="ProductID" w:val="242286 га"/>
        </w:smartTagPr>
        <w:r w:rsidRPr="009B7CBA">
          <w:rPr>
            <w:color w:val="000000"/>
            <w:sz w:val="28"/>
            <w:szCs w:val="28"/>
          </w:rPr>
          <w:t>242286 га</w:t>
        </w:r>
      </w:smartTag>
      <w:r w:rsidRPr="009B7CBA">
        <w:rPr>
          <w:color w:val="000000"/>
          <w:sz w:val="28"/>
          <w:szCs w:val="28"/>
        </w:rPr>
        <w:t xml:space="preserve">, из которой на земли сельскохозяйственного назначения приходится </w:t>
      </w:r>
      <w:smartTag w:uri="urn:schemas-microsoft-com:office:smarttags" w:element="metricconverter">
        <w:smartTagPr>
          <w:attr w:name="ProductID" w:val="230946 га"/>
        </w:smartTagPr>
        <w:r w:rsidRPr="009B7CBA">
          <w:rPr>
            <w:color w:val="000000"/>
            <w:sz w:val="28"/>
            <w:szCs w:val="28"/>
          </w:rPr>
          <w:t>230946 га</w:t>
        </w:r>
      </w:smartTag>
      <w:r w:rsidRPr="009B7CBA">
        <w:rPr>
          <w:color w:val="000000"/>
          <w:sz w:val="28"/>
          <w:szCs w:val="28"/>
        </w:rPr>
        <w:t xml:space="preserve"> или 95%, в </w:t>
      </w:r>
      <w:proofErr w:type="spellStart"/>
      <w:r w:rsidRPr="009B7CBA">
        <w:rPr>
          <w:color w:val="000000"/>
          <w:sz w:val="28"/>
          <w:szCs w:val="28"/>
        </w:rPr>
        <w:t>т.ч</w:t>
      </w:r>
      <w:proofErr w:type="spellEnd"/>
      <w:r w:rsidRPr="009B7CBA">
        <w:rPr>
          <w:color w:val="000000"/>
          <w:sz w:val="28"/>
          <w:szCs w:val="28"/>
        </w:rPr>
        <w:t xml:space="preserve">. пашни </w:t>
      </w:r>
      <w:smartTag w:uri="urn:schemas-microsoft-com:office:smarttags" w:element="metricconverter">
        <w:smartTagPr>
          <w:attr w:name="ProductID" w:val="159590 га"/>
        </w:smartTagPr>
        <w:r w:rsidRPr="009B7CBA">
          <w:rPr>
            <w:color w:val="000000"/>
            <w:sz w:val="28"/>
            <w:szCs w:val="28"/>
          </w:rPr>
          <w:t>159590 га</w:t>
        </w:r>
      </w:smartTag>
      <w:r w:rsidRPr="009B7CBA">
        <w:rPr>
          <w:color w:val="000000"/>
          <w:sz w:val="28"/>
          <w:szCs w:val="28"/>
        </w:rPr>
        <w:t xml:space="preserve">. Посевная площадь в 2021 году составила </w:t>
      </w:r>
      <w:smartTag w:uri="urn:schemas-microsoft-com:office:smarttags" w:element="metricconverter">
        <w:smartTagPr>
          <w:attr w:name="ProductID" w:val="150242 га"/>
        </w:smartTagPr>
        <w:r w:rsidRPr="009B7CBA">
          <w:rPr>
            <w:color w:val="000000"/>
            <w:sz w:val="28"/>
            <w:szCs w:val="28"/>
          </w:rPr>
          <w:t>150242 га</w:t>
        </w:r>
      </w:smartTag>
      <w:r w:rsidRPr="009B7CBA">
        <w:rPr>
          <w:color w:val="000000"/>
          <w:sz w:val="28"/>
          <w:szCs w:val="28"/>
        </w:rPr>
        <w:t xml:space="preserve"> по сравнению с </w:t>
      </w:r>
      <w:smartTag w:uri="urn:schemas-microsoft-com:office:smarttags" w:element="metricconverter">
        <w:smartTagPr>
          <w:attr w:name="ProductID" w:val="2017 г"/>
        </w:smartTagPr>
        <w:r w:rsidRPr="009B7CBA">
          <w:rPr>
            <w:color w:val="000000"/>
            <w:sz w:val="28"/>
            <w:szCs w:val="28"/>
          </w:rPr>
          <w:t>2017 г</w:t>
        </w:r>
      </w:smartTag>
      <w:r w:rsidRPr="009B7CBA">
        <w:rPr>
          <w:color w:val="000000"/>
          <w:sz w:val="28"/>
          <w:szCs w:val="28"/>
        </w:rPr>
        <w:t xml:space="preserve">. – </w:t>
      </w:r>
      <w:smartTag w:uri="urn:schemas-microsoft-com:office:smarttags" w:element="metricconverter">
        <w:smartTagPr>
          <w:attr w:name="ProductID" w:val="145936 га"/>
        </w:smartTagPr>
        <w:r w:rsidRPr="009B7CBA">
          <w:rPr>
            <w:color w:val="000000"/>
            <w:sz w:val="28"/>
            <w:szCs w:val="28"/>
          </w:rPr>
          <w:t>145936 га</w:t>
        </w:r>
      </w:smartTag>
      <w:r w:rsidRPr="009B7CBA">
        <w:rPr>
          <w:color w:val="000000"/>
          <w:sz w:val="28"/>
          <w:szCs w:val="28"/>
        </w:rPr>
        <w:t xml:space="preserve"> (+</w:t>
      </w:r>
      <w:smartTag w:uri="urn:schemas-microsoft-com:office:smarttags" w:element="metricconverter">
        <w:smartTagPr>
          <w:attr w:name="ProductID" w:val="4306 га"/>
        </w:smartTagPr>
        <w:r w:rsidRPr="009B7CBA">
          <w:rPr>
            <w:color w:val="000000"/>
            <w:sz w:val="28"/>
            <w:szCs w:val="28"/>
          </w:rPr>
          <w:t>4306 га</w:t>
        </w:r>
      </w:smartTag>
      <w:r w:rsidRPr="009B7CBA">
        <w:rPr>
          <w:color w:val="000000"/>
          <w:sz w:val="28"/>
          <w:szCs w:val="28"/>
        </w:rPr>
        <w:t>)</w:t>
      </w:r>
      <w:r w:rsidRPr="009B7CBA">
        <w:rPr>
          <w:color w:val="000000"/>
          <w:sz w:val="28"/>
          <w:szCs w:val="22"/>
        </w:rPr>
        <w:t>.</w:t>
      </w:r>
    </w:p>
    <w:p w:rsidR="009B7CBA" w:rsidRPr="009B7CBA" w:rsidRDefault="009B7CBA" w:rsidP="009B7CBA">
      <w:pPr>
        <w:ind w:right="112" w:firstLine="709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 xml:space="preserve">Посевная площадь под урожай 2021года составила 150,2 </w:t>
      </w:r>
      <w:proofErr w:type="spellStart"/>
      <w:r w:rsidRPr="009B7CBA">
        <w:rPr>
          <w:color w:val="000000"/>
          <w:sz w:val="28"/>
          <w:szCs w:val="28"/>
        </w:rPr>
        <w:t>тыс.га</w:t>
      </w:r>
      <w:proofErr w:type="spellEnd"/>
      <w:r w:rsidRPr="009B7CBA">
        <w:rPr>
          <w:color w:val="000000"/>
          <w:sz w:val="28"/>
          <w:szCs w:val="28"/>
        </w:rPr>
        <w:t xml:space="preserve">. Зерновые культуры размещены на площади 80,6 </w:t>
      </w:r>
      <w:proofErr w:type="spellStart"/>
      <w:r w:rsidRPr="009B7CBA">
        <w:rPr>
          <w:color w:val="000000"/>
          <w:sz w:val="28"/>
          <w:szCs w:val="28"/>
        </w:rPr>
        <w:t>тыс</w:t>
      </w:r>
      <w:proofErr w:type="gramStart"/>
      <w:r w:rsidRPr="009B7CBA">
        <w:rPr>
          <w:color w:val="000000"/>
          <w:sz w:val="28"/>
          <w:szCs w:val="28"/>
        </w:rPr>
        <w:t>.г</w:t>
      </w:r>
      <w:proofErr w:type="gramEnd"/>
      <w:r w:rsidRPr="009B7CBA">
        <w:rPr>
          <w:color w:val="000000"/>
          <w:sz w:val="28"/>
          <w:szCs w:val="28"/>
        </w:rPr>
        <w:t>а</w:t>
      </w:r>
      <w:proofErr w:type="spellEnd"/>
      <w:r w:rsidRPr="009B7CBA">
        <w:rPr>
          <w:color w:val="000000"/>
          <w:sz w:val="28"/>
          <w:szCs w:val="28"/>
        </w:rPr>
        <w:t xml:space="preserve">, в том числе яровая пшеница 44,7 тыс. га. Технические культуры размещены на площади 45,2 тыс. га, из них подсолнечник 33,7 тыс. га. Кормовое поле в 2021 году </w:t>
      </w:r>
      <w:r w:rsidRPr="009B7CBA">
        <w:rPr>
          <w:color w:val="000000"/>
          <w:sz w:val="28"/>
          <w:szCs w:val="28"/>
        </w:rPr>
        <w:lastRenderedPageBreak/>
        <w:t xml:space="preserve">занимало 24,2 тыс. га. Однолетние травы 10,4 тыс. га, многолетние травы 11,4 тыс. га, кукуруза </w:t>
      </w:r>
      <w:smartTag w:uri="urn:schemas-microsoft-com:office:smarttags" w:element="metricconverter">
        <w:smartTagPr>
          <w:attr w:name="ProductID" w:val="2361 га"/>
        </w:smartTagPr>
        <w:r w:rsidRPr="009B7CBA">
          <w:rPr>
            <w:color w:val="000000"/>
            <w:sz w:val="28"/>
            <w:szCs w:val="28"/>
          </w:rPr>
          <w:t>2361 га</w:t>
        </w:r>
      </w:smartTag>
      <w:r w:rsidRPr="009B7CBA">
        <w:rPr>
          <w:color w:val="000000"/>
          <w:sz w:val="28"/>
          <w:szCs w:val="28"/>
        </w:rPr>
        <w:t>.</w:t>
      </w:r>
    </w:p>
    <w:p w:rsidR="009B7CBA" w:rsidRPr="009B7CBA" w:rsidRDefault="009B7CBA" w:rsidP="009B7CBA">
      <w:pPr>
        <w:spacing w:after="14" w:line="268" w:lineRule="auto"/>
        <w:ind w:right="1" w:firstLine="709"/>
        <w:jc w:val="both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14" w:line="268" w:lineRule="auto"/>
        <w:ind w:right="1" w:firstLine="709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>Сравнительный анализ посевных площадей показывает, что основными культурами для посева являются пшеница и подсолнечник. В незначительном объеме на протяжении последних лет на территории района выращиваются: просо, рожь, твердая и озимая пшеница, рапс.</w:t>
      </w:r>
    </w:p>
    <w:p w:rsidR="009B7CBA" w:rsidRPr="009B7CBA" w:rsidRDefault="009B7CBA" w:rsidP="009B7CBA">
      <w:pPr>
        <w:spacing w:line="259" w:lineRule="auto"/>
        <w:jc w:val="center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3" w:line="259" w:lineRule="auto"/>
        <w:ind w:right="444"/>
        <w:jc w:val="center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Посевные площади сельскохозяйственных культур </w:t>
      </w:r>
    </w:p>
    <w:p w:rsidR="009B7CBA" w:rsidRPr="009B7CBA" w:rsidRDefault="009B7CBA" w:rsidP="009B7CBA">
      <w:pPr>
        <w:spacing w:after="3" w:line="259" w:lineRule="auto"/>
        <w:ind w:right="446"/>
        <w:jc w:val="center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(все категории хозяйств) </w:t>
      </w:r>
    </w:p>
    <w:p w:rsidR="009B7CBA" w:rsidRPr="009B7CBA" w:rsidRDefault="009B7CBA" w:rsidP="009B7CBA">
      <w:pPr>
        <w:spacing w:line="259" w:lineRule="auto"/>
        <w:jc w:val="center"/>
        <w:rPr>
          <w:color w:val="000000"/>
          <w:sz w:val="28"/>
          <w:szCs w:val="22"/>
        </w:rPr>
      </w:pPr>
    </w:p>
    <w:tbl>
      <w:tblPr>
        <w:tblW w:w="9640" w:type="dxa"/>
        <w:tblCellMar>
          <w:top w:w="9" w:type="dxa"/>
          <w:left w:w="38" w:type="dxa"/>
          <w:right w:w="58" w:type="dxa"/>
        </w:tblCellMar>
        <w:tblLook w:val="00A0" w:firstRow="1" w:lastRow="0" w:firstColumn="1" w:lastColumn="0" w:noHBand="0" w:noVBand="0"/>
      </w:tblPr>
      <w:tblGrid>
        <w:gridCol w:w="2975"/>
        <w:gridCol w:w="994"/>
        <w:gridCol w:w="1133"/>
        <w:gridCol w:w="1136"/>
        <w:gridCol w:w="1133"/>
        <w:gridCol w:w="1136"/>
        <w:gridCol w:w="1133"/>
      </w:tblGrid>
      <w:tr w:rsidR="009B7CBA" w:rsidRPr="009B7CBA" w:rsidTr="001E2F89">
        <w:trPr>
          <w:trHeight w:val="293"/>
        </w:trPr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Показатели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Ед. изм.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 xml:space="preserve">2017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 xml:space="preserve">2018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 xml:space="preserve">2019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 xml:space="preserve">2020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 xml:space="preserve">2021 </w:t>
            </w:r>
          </w:p>
        </w:tc>
      </w:tr>
      <w:tr w:rsidR="009B7CBA" w:rsidRPr="009B7CBA" w:rsidTr="001E2F89">
        <w:trPr>
          <w:trHeight w:val="293"/>
        </w:trPr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Пшеница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тыс. га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 xml:space="preserve">54,4 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 xml:space="preserve">47,9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49,7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50,6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44,7</w:t>
            </w:r>
          </w:p>
        </w:tc>
      </w:tr>
      <w:tr w:rsidR="009B7CBA" w:rsidRPr="009B7CBA" w:rsidTr="001E2F89">
        <w:trPr>
          <w:trHeight w:val="288"/>
        </w:trPr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Подсолнечник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тыс. га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26,2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29,7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31,7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31,8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33,7</w:t>
            </w:r>
          </w:p>
        </w:tc>
      </w:tr>
      <w:tr w:rsidR="009B7CBA" w:rsidRPr="009B7CBA" w:rsidTr="001E2F89">
        <w:trPr>
          <w:trHeight w:val="288"/>
        </w:trPr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Овес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тыс. га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5,7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5,9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6,0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5,9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6,3</w:t>
            </w:r>
          </w:p>
        </w:tc>
      </w:tr>
      <w:tr w:rsidR="009B7CBA" w:rsidRPr="009B7CBA" w:rsidTr="001E2F89">
        <w:trPr>
          <w:trHeight w:val="288"/>
        </w:trPr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Гречиха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тыс. га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13,1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6,7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7,4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7,1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7,6</w:t>
            </w:r>
          </w:p>
        </w:tc>
      </w:tr>
      <w:tr w:rsidR="009B7CBA" w:rsidRPr="009B7CBA" w:rsidTr="001E2F89">
        <w:trPr>
          <w:trHeight w:val="288"/>
        </w:trPr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Ячмень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тыс. га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11,6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12,1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12,9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11,3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11,5</w:t>
            </w:r>
          </w:p>
        </w:tc>
      </w:tr>
      <w:tr w:rsidR="009B7CBA" w:rsidRPr="009B7CBA" w:rsidTr="001E2F89">
        <w:trPr>
          <w:trHeight w:val="300"/>
        </w:trPr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Чечевица 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тыс. га 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5,1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6,1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4,8</w:t>
            </w: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3,8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8"/>
              </w:rPr>
            </w:pPr>
            <w:r w:rsidRPr="009B7CBA">
              <w:rPr>
                <w:color w:val="000000"/>
                <w:sz w:val="28"/>
                <w:szCs w:val="28"/>
              </w:rPr>
              <w:t>4,1</w:t>
            </w:r>
          </w:p>
        </w:tc>
      </w:tr>
    </w:tbl>
    <w:p w:rsidR="009B7CBA" w:rsidRPr="009B7CBA" w:rsidRDefault="009B7CBA" w:rsidP="009B7CBA">
      <w:pPr>
        <w:spacing w:after="23" w:line="259" w:lineRule="auto"/>
        <w:rPr>
          <w:color w:val="000000"/>
          <w:sz w:val="28"/>
          <w:szCs w:val="22"/>
        </w:rPr>
      </w:pPr>
    </w:p>
    <w:p w:rsidR="009B7CBA" w:rsidRPr="009B7CBA" w:rsidRDefault="009B7CBA" w:rsidP="009B7CBA">
      <w:pPr>
        <w:ind w:right="112" w:firstLine="708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2"/>
        </w:rPr>
        <w:t xml:space="preserve">2021 год оказался благоприятным для растениеводов. </w:t>
      </w:r>
      <w:r w:rsidRPr="009B7CBA">
        <w:rPr>
          <w:color w:val="000000"/>
          <w:sz w:val="28"/>
          <w:szCs w:val="28"/>
        </w:rPr>
        <w:t xml:space="preserve">Валовой сбор зерновых культур в весе после доработки по району составил 147,9 </w:t>
      </w:r>
      <w:proofErr w:type="spellStart"/>
      <w:r w:rsidRPr="009B7CBA">
        <w:rPr>
          <w:color w:val="000000"/>
          <w:sz w:val="28"/>
          <w:szCs w:val="28"/>
        </w:rPr>
        <w:t>тыс</w:t>
      </w:r>
      <w:proofErr w:type="gramStart"/>
      <w:r w:rsidRPr="009B7CBA">
        <w:rPr>
          <w:color w:val="000000"/>
          <w:sz w:val="28"/>
          <w:szCs w:val="28"/>
        </w:rPr>
        <w:t>.т</w:t>
      </w:r>
      <w:proofErr w:type="gramEnd"/>
      <w:r w:rsidRPr="009B7CBA">
        <w:rPr>
          <w:color w:val="000000"/>
          <w:sz w:val="28"/>
          <w:szCs w:val="28"/>
        </w:rPr>
        <w:t>онн</w:t>
      </w:r>
      <w:proofErr w:type="spellEnd"/>
      <w:r w:rsidRPr="009B7CBA">
        <w:rPr>
          <w:color w:val="000000"/>
          <w:sz w:val="28"/>
          <w:szCs w:val="28"/>
        </w:rPr>
        <w:t>. Урожайность зерновых культур 18,4 ц/га, по коллективным 19,9 ц/га, по крестьянским 13,8 ц/га.</w:t>
      </w:r>
    </w:p>
    <w:p w:rsidR="009B7CBA" w:rsidRPr="009B7CBA" w:rsidRDefault="009B7CBA" w:rsidP="009B7CBA">
      <w:pPr>
        <w:ind w:right="112" w:firstLine="708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>Наивысшая урожайность зерновых культур получена в ООО «</w:t>
      </w:r>
      <w:proofErr w:type="spellStart"/>
      <w:r w:rsidRPr="009B7CBA">
        <w:rPr>
          <w:color w:val="000000"/>
          <w:sz w:val="28"/>
          <w:szCs w:val="28"/>
        </w:rPr>
        <w:t>Котляровка</w:t>
      </w:r>
      <w:proofErr w:type="spellEnd"/>
      <w:r w:rsidRPr="009B7CBA">
        <w:rPr>
          <w:color w:val="000000"/>
          <w:sz w:val="28"/>
          <w:szCs w:val="28"/>
        </w:rPr>
        <w:t>» - 25,9 ц/га, ООО «</w:t>
      </w:r>
      <w:proofErr w:type="spellStart"/>
      <w:r w:rsidRPr="009B7CBA">
        <w:rPr>
          <w:color w:val="000000"/>
          <w:sz w:val="28"/>
          <w:szCs w:val="28"/>
        </w:rPr>
        <w:t>Мелира</w:t>
      </w:r>
      <w:proofErr w:type="spellEnd"/>
      <w:r w:rsidRPr="009B7CBA">
        <w:rPr>
          <w:color w:val="000000"/>
          <w:sz w:val="28"/>
          <w:szCs w:val="28"/>
        </w:rPr>
        <w:t xml:space="preserve">» - 25,4 ц/га, СПК «Знамя Родины» </w:t>
      </w:r>
      <w:proofErr w:type="gramStart"/>
      <w:r w:rsidRPr="009B7CBA">
        <w:rPr>
          <w:color w:val="000000"/>
          <w:sz w:val="28"/>
          <w:szCs w:val="28"/>
        </w:rPr>
        <w:t>и ООО</w:t>
      </w:r>
      <w:proofErr w:type="gramEnd"/>
      <w:r w:rsidRPr="009B7CBA">
        <w:rPr>
          <w:color w:val="000000"/>
          <w:sz w:val="28"/>
          <w:szCs w:val="28"/>
        </w:rPr>
        <w:t xml:space="preserve"> «КФХ Стиль» - по 21,9 ц/га.</w:t>
      </w:r>
    </w:p>
    <w:p w:rsidR="009B7CBA" w:rsidRPr="009B7CBA" w:rsidRDefault="009B7CBA" w:rsidP="009B7CBA">
      <w:pPr>
        <w:ind w:right="112" w:firstLine="708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>Среди крестьянских хозяйств наивысший результат получили ИП «Гуляев Игорь Юрьевич» - 24,1 ц/га, КХ «Голиков Г.И.» глава хозяйства «Голиков Алексей Геннадьевич» - 17,1 ц/га.</w:t>
      </w:r>
    </w:p>
    <w:p w:rsidR="009B7CBA" w:rsidRPr="009B7CBA" w:rsidRDefault="009B7CBA" w:rsidP="009B7CBA">
      <w:pPr>
        <w:ind w:right="112" w:firstLine="708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>Валовой сбор подсолнечника составил 50,7 тыс. тонн, при средней урожайности 15,0 ц/га. По коллективным хозяйствам 16,8 ц/га, по крестьянским – 9,1 ц/га.</w:t>
      </w:r>
    </w:p>
    <w:p w:rsidR="009B7CBA" w:rsidRPr="009B7CBA" w:rsidRDefault="009B7CBA" w:rsidP="009B7CBA">
      <w:pPr>
        <w:ind w:right="112" w:firstLine="708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>Наивысший показатель урожайности подсолнечника в ООО «</w:t>
      </w:r>
      <w:proofErr w:type="spellStart"/>
      <w:r w:rsidRPr="009B7CBA">
        <w:rPr>
          <w:color w:val="000000"/>
          <w:sz w:val="28"/>
          <w:szCs w:val="28"/>
        </w:rPr>
        <w:t>Котляровка</w:t>
      </w:r>
      <w:proofErr w:type="spellEnd"/>
      <w:r w:rsidRPr="009B7CBA">
        <w:rPr>
          <w:color w:val="000000"/>
          <w:sz w:val="28"/>
          <w:szCs w:val="28"/>
        </w:rPr>
        <w:t>» - 23,2 ц/га.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Для минимизации потерь урожая хозяйствами района применяются следующие меры: соблюдение технологического процесса возделывания культур; применение экспериментальных технологий возделывания почв; сочетание сортов и гибридов; приобретение элитных семян; приобретение новой техники.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Среди крестьянских хозяйств сохраняется низкий уровень объема вносимых минеральных удобрений, сортосмены и </w:t>
      </w:r>
      <w:proofErr w:type="spellStart"/>
      <w:r w:rsidRPr="009B7CBA">
        <w:rPr>
          <w:color w:val="000000"/>
          <w:sz w:val="28"/>
          <w:szCs w:val="22"/>
        </w:rPr>
        <w:t>сортообновления</w:t>
      </w:r>
      <w:proofErr w:type="spellEnd"/>
      <w:r w:rsidRPr="009B7CBA">
        <w:rPr>
          <w:color w:val="000000"/>
          <w:sz w:val="28"/>
          <w:szCs w:val="22"/>
        </w:rPr>
        <w:t xml:space="preserve"> </w:t>
      </w:r>
      <w:r w:rsidRPr="009B7CBA">
        <w:rPr>
          <w:color w:val="000000"/>
          <w:sz w:val="28"/>
          <w:szCs w:val="22"/>
        </w:rPr>
        <w:lastRenderedPageBreak/>
        <w:t>семенного материала, средства химической защиты растений используются слабо.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Одной из главных составляющих является сохранение и увеличение государственной поддержки по субсидированию приобретения элитных семян, что позволит повысить их доступность для </w:t>
      </w:r>
      <w:proofErr w:type="spellStart"/>
      <w:r w:rsidRPr="009B7CBA">
        <w:rPr>
          <w:color w:val="000000"/>
          <w:sz w:val="28"/>
          <w:szCs w:val="22"/>
        </w:rPr>
        <w:t>сельхозтоваропроизводителей</w:t>
      </w:r>
      <w:proofErr w:type="spellEnd"/>
      <w:r w:rsidRPr="009B7CBA">
        <w:rPr>
          <w:color w:val="000000"/>
          <w:sz w:val="28"/>
          <w:szCs w:val="22"/>
        </w:rPr>
        <w:t xml:space="preserve"> и обеспечит рост урожайности сельскохозяйственных культур.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Дальнейшее развитие растениеводства в районе требует комплексного подхода и усиления мер государственной поддержки в сфере: </w:t>
      </w:r>
    </w:p>
    <w:p w:rsidR="009B7CBA" w:rsidRPr="009B7CBA" w:rsidRDefault="009B7CBA" w:rsidP="009B7CBA">
      <w:pPr>
        <w:numPr>
          <w:ilvl w:val="0"/>
          <w:numId w:val="12"/>
        </w:numPr>
        <w:spacing w:after="14" w:line="268" w:lineRule="auto"/>
        <w:ind w:left="0"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сохранения и повышения плодородия почв; </w:t>
      </w:r>
    </w:p>
    <w:p w:rsidR="009B7CBA" w:rsidRPr="009B7CBA" w:rsidRDefault="009B7CBA" w:rsidP="009B7CBA">
      <w:pPr>
        <w:numPr>
          <w:ilvl w:val="0"/>
          <w:numId w:val="12"/>
        </w:numPr>
        <w:spacing w:after="14" w:line="268" w:lineRule="auto"/>
        <w:ind w:left="0"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создания качественной системы семеноводства; </w:t>
      </w:r>
    </w:p>
    <w:p w:rsidR="009B7CBA" w:rsidRPr="009B7CBA" w:rsidRDefault="009B7CBA" w:rsidP="009B7CBA">
      <w:pPr>
        <w:numPr>
          <w:ilvl w:val="0"/>
          <w:numId w:val="12"/>
        </w:numPr>
        <w:spacing w:after="14" w:line="268" w:lineRule="auto"/>
        <w:ind w:left="0"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обеспечения защиты растений от вредителей, сорняков и болезней; </w:t>
      </w:r>
    </w:p>
    <w:p w:rsidR="009B7CBA" w:rsidRPr="009B7CBA" w:rsidRDefault="009B7CBA" w:rsidP="009B7CBA">
      <w:pPr>
        <w:numPr>
          <w:ilvl w:val="0"/>
          <w:numId w:val="12"/>
        </w:numPr>
        <w:spacing w:after="14" w:line="268" w:lineRule="auto"/>
        <w:ind w:left="0"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обновления парка сельскохозяйственных машин и оборудования и перехода на новые сберегающие технологии. </w:t>
      </w:r>
    </w:p>
    <w:p w:rsidR="009B7CBA" w:rsidRPr="009B7CBA" w:rsidRDefault="009B7CBA" w:rsidP="009B7CBA">
      <w:p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В 2021 году по крупным и средним сельскохозяйственным предприятиям района в целом была получена прибыль </w:t>
      </w:r>
      <w:r w:rsidRPr="009B7CBA">
        <w:rPr>
          <w:color w:val="000000"/>
          <w:sz w:val="28"/>
          <w:szCs w:val="28"/>
        </w:rPr>
        <w:t>1,307 млрд. рублей в 4 раза больше 2017 года,</w:t>
      </w:r>
      <w:r w:rsidRPr="009B7CBA">
        <w:rPr>
          <w:color w:val="000000"/>
          <w:sz w:val="28"/>
          <w:szCs w:val="22"/>
        </w:rPr>
        <w:t xml:space="preserve"> в основном за счет реализации продукции растениеводства. </w:t>
      </w:r>
    </w:p>
    <w:p w:rsidR="009B7CBA" w:rsidRPr="009B7CBA" w:rsidRDefault="009B7CBA" w:rsidP="009B7CBA">
      <w:pPr>
        <w:spacing w:after="24" w:line="259" w:lineRule="auto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3" w:line="259" w:lineRule="auto"/>
        <w:ind w:right="541"/>
        <w:jc w:val="center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Животноводство. </w:t>
      </w:r>
    </w:p>
    <w:p w:rsidR="009B7CBA" w:rsidRPr="009B7CBA" w:rsidRDefault="009B7CBA" w:rsidP="009B7CBA">
      <w:pPr>
        <w:spacing w:after="3" w:line="259" w:lineRule="auto"/>
        <w:ind w:right="541"/>
        <w:jc w:val="center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Животноводство – </w:t>
      </w:r>
      <w:proofErr w:type="gramStart"/>
      <w:r w:rsidRPr="009B7CBA">
        <w:rPr>
          <w:color w:val="000000"/>
          <w:sz w:val="28"/>
          <w:szCs w:val="22"/>
        </w:rPr>
        <w:t>структурообразующая</w:t>
      </w:r>
      <w:proofErr w:type="gramEnd"/>
      <w:r w:rsidRPr="009B7CBA">
        <w:rPr>
          <w:color w:val="000000"/>
          <w:sz w:val="28"/>
          <w:szCs w:val="22"/>
        </w:rPr>
        <w:t xml:space="preserve"> и социально значимая </w:t>
      </w:r>
      <w:proofErr w:type="spellStart"/>
      <w:r w:rsidRPr="009B7CBA">
        <w:rPr>
          <w:color w:val="000000"/>
          <w:sz w:val="28"/>
          <w:szCs w:val="22"/>
        </w:rPr>
        <w:t>подотрасль</w:t>
      </w:r>
      <w:proofErr w:type="spellEnd"/>
      <w:r w:rsidRPr="009B7CBA">
        <w:rPr>
          <w:color w:val="000000"/>
          <w:sz w:val="28"/>
          <w:szCs w:val="22"/>
        </w:rPr>
        <w:t xml:space="preserve"> сельского хозяйства </w:t>
      </w:r>
      <w:proofErr w:type="spellStart"/>
      <w:r w:rsidRPr="009B7CBA">
        <w:rPr>
          <w:color w:val="000000"/>
          <w:sz w:val="28"/>
          <w:szCs w:val="22"/>
        </w:rPr>
        <w:t>Поспелихинского</w:t>
      </w:r>
      <w:proofErr w:type="spellEnd"/>
      <w:r w:rsidRPr="009B7CBA">
        <w:rPr>
          <w:color w:val="000000"/>
          <w:sz w:val="28"/>
          <w:szCs w:val="22"/>
        </w:rPr>
        <w:t xml:space="preserve"> района, оказывающая решающее влияние на уровень продовольственного обеспечения района. </w:t>
      </w:r>
    </w:p>
    <w:p w:rsidR="009B7CBA" w:rsidRPr="009B7CBA" w:rsidRDefault="009B7CBA" w:rsidP="009B7CBA">
      <w:p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Природно-климатические условия, наличие земельных ресурсов позволяют заниматься животноводством по всему району.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Взвешенный и сбалансированный подход к развитию производства сельскохозяйственной продукции способствует снабжению населения качественными продуктами питания по справедливым ценам, решению задач </w:t>
      </w:r>
      <w:proofErr w:type="spellStart"/>
      <w:r w:rsidRPr="009B7CBA">
        <w:rPr>
          <w:color w:val="000000"/>
          <w:sz w:val="28"/>
          <w:szCs w:val="22"/>
        </w:rPr>
        <w:t>импортозамещения</w:t>
      </w:r>
      <w:proofErr w:type="spellEnd"/>
      <w:r w:rsidRPr="009B7CBA">
        <w:rPr>
          <w:color w:val="000000"/>
          <w:sz w:val="28"/>
          <w:szCs w:val="22"/>
        </w:rPr>
        <w:t xml:space="preserve"> и обеспечения продовольственной безопасности не только внутри района, но и в масштабах региона.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>Существенное значение в обеспечении положительной динамики развития животноводства в районе имела государственная поддержка в рамках реализации ГП «Развитие сельского хозяйства Алтайского края» (утв. постановлением Администрации Алтайского края от 05.10.2012 № 523; в ред. от 17.12.2021 № 468)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Ведущей </w:t>
      </w:r>
      <w:proofErr w:type="spellStart"/>
      <w:r w:rsidRPr="009B7CBA">
        <w:rPr>
          <w:color w:val="000000"/>
          <w:sz w:val="28"/>
          <w:szCs w:val="22"/>
        </w:rPr>
        <w:t>подотраслью</w:t>
      </w:r>
      <w:proofErr w:type="spellEnd"/>
      <w:r w:rsidRPr="009B7CBA">
        <w:rPr>
          <w:color w:val="000000"/>
          <w:sz w:val="28"/>
          <w:szCs w:val="22"/>
        </w:rPr>
        <w:t xml:space="preserve"> животноводства является молочное скотоводство. Для дальнейшего его развития в районе имеются все необходимые условия. </w:t>
      </w:r>
    </w:p>
    <w:p w:rsidR="009B7CBA" w:rsidRPr="009B7CBA" w:rsidRDefault="009B7CBA" w:rsidP="009B7CBA">
      <w:pPr>
        <w:spacing w:after="14" w:line="268" w:lineRule="auto"/>
        <w:ind w:right="1" w:firstLine="709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lastRenderedPageBreak/>
        <w:t xml:space="preserve">Современная племенная база молочного скотоводства края позволяет поддерживать генетический потенциал товарного стада на достаточно высоком уровне благодаря приобретению не только </w:t>
      </w:r>
      <w:proofErr w:type="spellStart"/>
      <w:r w:rsidRPr="009B7CBA">
        <w:rPr>
          <w:color w:val="000000"/>
          <w:sz w:val="28"/>
          <w:szCs w:val="22"/>
        </w:rPr>
        <w:t>биопродукции</w:t>
      </w:r>
      <w:proofErr w:type="spellEnd"/>
      <w:r w:rsidRPr="009B7CBA">
        <w:rPr>
          <w:color w:val="000000"/>
          <w:sz w:val="28"/>
          <w:szCs w:val="22"/>
        </w:rPr>
        <w:t xml:space="preserve"> высокопродуктивных быков, но и племенных ремонтных телок и нетелей. Опыт лучших предприятий края свидетельствует, что при правильной организации воспроизводства стада и </w:t>
      </w:r>
      <w:proofErr w:type="spellStart"/>
      <w:r w:rsidRPr="009B7CBA">
        <w:rPr>
          <w:color w:val="000000"/>
          <w:sz w:val="28"/>
          <w:szCs w:val="22"/>
        </w:rPr>
        <w:t>селекционно</w:t>
      </w:r>
      <w:proofErr w:type="spellEnd"/>
      <w:r w:rsidRPr="009B7CBA">
        <w:rPr>
          <w:color w:val="000000"/>
          <w:sz w:val="28"/>
          <w:szCs w:val="22"/>
        </w:rPr>
        <w:t xml:space="preserve">-племенной работе, возможно значительное повышение продуктивности молочного скота. Поэтому существует необходимость замены части поголовья в товарных хозяйствах на высокопродуктивный племенной скот и постоянного обновления генофонда за счет искусственного осеменения скота </w:t>
      </w:r>
      <w:proofErr w:type="spellStart"/>
      <w:r w:rsidRPr="009B7CBA">
        <w:rPr>
          <w:color w:val="000000"/>
          <w:sz w:val="28"/>
          <w:szCs w:val="22"/>
        </w:rPr>
        <w:t>биопродукцией</w:t>
      </w:r>
      <w:proofErr w:type="spellEnd"/>
      <w:r w:rsidRPr="009B7CBA">
        <w:rPr>
          <w:color w:val="000000"/>
          <w:sz w:val="28"/>
          <w:szCs w:val="22"/>
        </w:rPr>
        <w:t xml:space="preserve"> производителей, получивших высокую оценку по качеству потомства. </w:t>
      </w:r>
    </w:p>
    <w:p w:rsidR="009B7CBA" w:rsidRPr="009B7CBA" w:rsidRDefault="009B7CBA" w:rsidP="009B7CBA">
      <w:pPr>
        <w:spacing w:after="14" w:line="268" w:lineRule="auto"/>
        <w:ind w:right="1" w:firstLine="709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8"/>
        </w:rPr>
        <w:t>На территории района действует три племенных предприятия по разведению крупного рогатого скота молочного направления продуктивности. Удельный вес племенного скота составляет – 34%.</w:t>
      </w:r>
    </w:p>
    <w:p w:rsidR="009B7CBA" w:rsidRPr="009B7CBA" w:rsidRDefault="009B7CBA" w:rsidP="009B7CBA">
      <w:pPr>
        <w:spacing w:after="14" w:line="268" w:lineRule="auto"/>
        <w:ind w:right="1" w:firstLine="709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В современных условиях перспективным является также развитие мясного скотоводства - наименее энергоемкого сегмента отрасли производства мясных продуктов.  </w:t>
      </w:r>
    </w:p>
    <w:p w:rsidR="009B7CBA" w:rsidRPr="009B7CBA" w:rsidRDefault="009B7CBA" w:rsidP="009B7CBA">
      <w:pPr>
        <w:spacing w:after="14" w:line="268" w:lineRule="auto"/>
        <w:ind w:right="1" w:firstLine="709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Главными препятствиями устойчивого развития молочного и мясного скотоводства в районе являются: </w:t>
      </w:r>
    </w:p>
    <w:p w:rsidR="009B7CBA" w:rsidRPr="009B7CBA" w:rsidRDefault="009B7CBA" w:rsidP="009B7CBA">
      <w:pPr>
        <w:numPr>
          <w:ilvl w:val="0"/>
          <w:numId w:val="13"/>
        </w:numPr>
        <w:spacing w:after="14" w:line="268" w:lineRule="auto"/>
        <w:ind w:right="1" w:firstLine="709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относительно слабая механизация производственных процессов в животноводстве, ведущая к снижению продуктивности, качества продукции, увеличению затрат на ремонт, низкой производительности труда; </w:t>
      </w:r>
    </w:p>
    <w:p w:rsidR="009B7CBA" w:rsidRPr="009B7CBA" w:rsidRDefault="009B7CBA" w:rsidP="009B7CBA">
      <w:pPr>
        <w:numPr>
          <w:ilvl w:val="0"/>
          <w:numId w:val="13"/>
        </w:numPr>
        <w:spacing w:after="14" w:line="268" w:lineRule="auto"/>
        <w:ind w:right="1" w:firstLine="709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длительные сроки окупаемости инвестиционных </w:t>
      </w:r>
      <w:proofErr w:type="gramStart"/>
      <w:r w:rsidRPr="009B7CBA">
        <w:rPr>
          <w:color w:val="000000"/>
          <w:sz w:val="28"/>
          <w:szCs w:val="22"/>
        </w:rPr>
        <w:t>проектов</w:t>
      </w:r>
      <w:proofErr w:type="gramEnd"/>
      <w:r w:rsidRPr="009B7CBA">
        <w:rPr>
          <w:color w:val="000000"/>
          <w:sz w:val="28"/>
          <w:szCs w:val="22"/>
        </w:rPr>
        <w:t xml:space="preserve"> обусловленные невысокой эффективностью производства продукции животноводства; </w:t>
      </w:r>
    </w:p>
    <w:p w:rsidR="009B7CBA" w:rsidRPr="009B7CBA" w:rsidRDefault="009B7CBA" w:rsidP="009B7CBA">
      <w:pPr>
        <w:numPr>
          <w:ilvl w:val="0"/>
          <w:numId w:val="13"/>
        </w:numPr>
        <w:spacing w:after="14" w:line="268" w:lineRule="auto"/>
        <w:ind w:right="1" w:firstLine="709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низкая цена реализации продукции животноводства. </w:t>
      </w:r>
    </w:p>
    <w:p w:rsidR="009B7CBA" w:rsidRPr="009B7CBA" w:rsidRDefault="009B7CBA" w:rsidP="009B7CBA">
      <w:pPr>
        <w:spacing w:after="14" w:line="268" w:lineRule="auto"/>
        <w:ind w:right="1" w:firstLine="709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>В сложившейся ситуации создание условий для устойчивого развития молочного и мясного скотоводства является одним из приоритетных направлений аграрной политики не только района, но и Алтайского края.</w:t>
      </w:r>
    </w:p>
    <w:p w:rsidR="009B7CBA" w:rsidRPr="009B7CBA" w:rsidRDefault="009B7CBA" w:rsidP="009B7CBA">
      <w:pPr>
        <w:spacing w:after="14" w:line="268" w:lineRule="auto"/>
        <w:ind w:right="1" w:firstLine="709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Объективная необходимость участия государства в развитии молочного и мясного скотоводства обусловлена: </w:t>
      </w:r>
    </w:p>
    <w:p w:rsidR="009B7CBA" w:rsidRPr="009B7CBA" w:rsidRDefault="009B7CBA" w:rsidP="009B7CBA">
      <w:pPr>
        <w:numPr>
          <w:ilvl w:val="0"/>
          <w:numId w:val="13"/>
        </w:numPr>
        <w:spacing w:after="14" w:line="268" w:lineRule="auto"/>
        <w:ind w:right="1" w:firstLine="709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социальной значимостью молока и мяса как необходимых для здоровья населения продуктов питания; </w:t>
      </w:r>
    </w:p>
    <w:p w:rsidR="009B7CBA" w:rsidRPr="009B7CBA" w:rsidRDefault="009B7CBA" w:rsidP="009B7CBA">
      <w:pPr>
        <w:numPr>
          <w:ilvl w:val="0"/>
          <w:numId w:val="13"/>
        </w:numPr>
        <w:spacing w:after="14" w:line="268" w:lineRule="auto"/>
        <w:ind w:right="1" w:firstLine="709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биологическими особенностями крупного рогатого скота по сравнению со скороспелыми отраслями (птицеводство, свиноводство), в силу которых производственный цикл получения коровы составляет 24 - 28 месяцев; </w:t>
      </w:r>
    </w:p>
    <w:p w:rsidR="009B7CBA" w:rsidRPr="009B7CBA" w:rsidRDefault="009B7CBA" w:rsidP="009B7CBA">
      <w:pPr>
        <w:numPr>
          <w:ilvl w:val="0"/>
          <w:numId w:val="13"/>
        </w:numPr>
        <w:spacing w:after="14" w:line="268" w:lineRule="auto"/>
        <w:ind w:right="1" w:firstLine="709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lastRenderedPageBreak/>
        <w:t xml:space="preserve">необходимостью технологической модернизации существующих и строительства новых ферм для коров и молодняка.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Существенные финансовые вложения в развитие указанных </w:t>
      </w:r>
      <w:proofErr w:type="spellStart"/>
      <w:r w:rsidRPr="009B7CBA">
        <w:rPr>
          <w:color w:val="000000"/>
          <w:sz w:val="28"/>
          <w:szCs w:val="22"/>
        </w:rPr>
        <w:t>подотраслей</w:t>
      </w:r>
      <w:proofErr w:type="spellEnd"/>
      <w:r w:rsidRPr="009B7CBA">
        <w:rPr>
          <w:color w:val="000000"/>
          <w:sz w:val="28"/>
          <w:szCs w:val="22"/>
        </w:rPr>
        <w:t xml:space="preserve"> животноводства и их значительная роль в наполнении продовольственного рынка мясными продуктами обусловливают необходимость сохранения государственной поддержки их кредитования.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Следует отметить, что состояние кормовой базы требует улучшения и дальнейшего развития. Для этого необходимо коренное улучшение посевов многолетних трав под сенокосы и пастбища, создание в каждом хозяйстве зеленого конвейера, ввод в практику кормления скота сбалансированным рационом.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Решение большинства выявленных проблем в области развития животноводства </w:t>
      </w:r>
      <w:proofErr w:type="spellStart"/>
      <w:r w:rsidRPr="009B7CBA">
        <w:rPr>
          <w:color w:val="000000"/>
          <w:sz w:val="28"/>
          <w:szCs w:val="22"/>
        </w:rPr>
        <w:t>Поспелихинского</w:t>
      </w:r>
      <w:proofErr w:type="spellEnd"/>
      <w:r w:rsidRPr="009B7CBA">
        <w:rPr>
          <w:color w:val="000000"/>
          <w:sz w:val="28"/>
          <w:szCs w:val="22"/>
        </w:rPr>
        <w:t xml:space="preserve"> района требует сохранения и усиления государственной поддержки по направлениям: </w:t>
      </w:r>
    </w:p>
    <w:p w:rsidR="009B7CBA" w:rsidRPr="009B7CBA" w:rsidRDefault="009B7CBA" w:rsidP="009B7CBA">
      <w:pPr>
        <w:numPr>
          <w:ilvl w:val="0"/>
          <w:numId w:val="13"/>
        </w:num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развитие кормопроизводства; </w:t>
      </w:r>
    </w:p>
    <w:p w:rsidR="009B7CBA" w:rsidRPr="009B7CBA" w:rsidRDefault="009B7CBA" w:rsidP="009B7CBA">
      <w:pPr>
        <w:numPr>
          <w:ilvl w:val="0"/>
          <w:numId w:val="13"/>
        </w:numPr>
        <w:spacing w:after="28" w:line="263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сохранение и улучшение генетических показателей сельскохозяйственных животных в племенных хозяйствах; </w:t>
      </w:r>
    </w:p>
    <w:p w:rsidR="009B7CBA" w:rsidRPr="009B7CBA" w:rsidRDefault="009B7CBA" w:rsidP="009B7CBA">
      <w:pPr>
        <w:numPr>
          <w:ilvl w:val="0"/>
          <w:numId w:val="13"/>
        </w:num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разведение породистого скота в товарных хозяйствах края; </w:t>
      </w:r>
    </w:p>
    <w:p w:rsidR="009B7CBA" w:rsidRPr="009B7CBA" w:rsidRDefault="009B7CBA" w:rsidP="009B7CBA">
      <w:pPr>
        <w:numPr>
          <w:ilvl w:val="0"/>
          <w:numId w:val="13"/>
        </w:num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повышение продуктивности животных и качества производимой продукции; </w:t>
      </w:r>
    </w:p>
    <w:p w:rsidR="009B7CBA" w:rsidRPr="009B7CBA" w:rsidRDefault="009B7CBA" w:rsidP="009B7CBA">
      <w:pPr>
        <w:numPr>
          <w:ilvl w:val="0"/>
          <w:numId w:val="13"/>
        </w:num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строительство, реконструкция и модернизация животноводческих комплексов.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Значимость животноводства, особенно молочного и мясного скотоводства, для экономики района и острота проблем, которые сдерживают его развитие, свидетельствуют о необходимости привлечения значительных финансовых ресурсов и их концентрации на наиболее приоритетных направлениях в увязке с конечными результатами. Этим требованиям в наибольшей степени отвечает программно-целевой метод решения проблемы.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>Высокий показатель по наращиванию темпов развития уже не первый год демонстрируют ООО «</w:t>
      </w:r>
      <w:proofErr w:type="spellStart"/>
      <w:r w:rsidRPr="009B7CBA">
        <w:rPr>
          <w:color w:val="000000"/>
          <w:sz w:val="28"/>
          <w:szCs w:val="22"/>
        </w:rPr>
        <w:t>Мелира</w:t>
      </w:r>
      <w:proofErr w:type="spellEnd"/>
      <w:r w:rsidRPr="009B7CBA">
        <w:rPr>
          <w:color w:val="000000"/>
          <w:sz w:val="28"/>
          <w:szCs w:val="22"/>
        </w:rPr>
        <w:t xml:space="preserve">», ООО «КФХ «Стиль», СПК «Знамя Родины». В хозяйствах следят за увеличением продуктивности скота, ведут строгий селекционный учет с использованием современных технологий. </w:t>
      </w:r>
    </w:p>
    <w:p w:rsidR="009B7CBA" w:rsidRPr="009B7CBA" w:rsidRDefault="009B7CBA" w:rsidP="009B7CBA">
      <w:pPr>
        <w:spacing w:line="268" w:lineRule="auto"/>
        <w:ind w:right="112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>Численность крупного рогатого скота на 1 января 2022 года составила 11245 голов. Поголовье дойных коров ежегодно увеличивается, в 2021 го</w:t>
      </w:r>
      <w:proofErr w:type="gramStart"/>
      <w:r w:rsidRPr="009B7CBA">
        <w:rPr>
          <w:color w:val="000000"/>
          <w:sz w:val="28"/>
          <w:szCs w:val="28"/>
        </w:rPr>
        <w:t>д-</w:t>
      </w:r>
      <w:proofErr w:type="gramEnd"/>
      <w:r w:rsidRPr="009B7CBA">
        <w:rPr>
          <w:color w:val="000000"/>
          <w:sz w:val="28"/>
          <w:szCs w:val="28"/>
        </w:rPr>
        <w:t xml:space="preserve"> составило 3957 голов, 2017 году – 3833(+124 головы).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 xml:space="preserve">Валовое производство молока растет, преимущественно за счет обновления поголовья высокопродуктивного скота, улучшения условий содержания, введение передовых технологий. По годам производство </w:t>
      </w:r>
      <w:r w:rsidRPr="009B7CBA">
        <w:rPr>
          <w:color w:val="000000"/>
          <w:sz w:val="28"/>
          <w:szCs w:val="28"/>
        </w:rPr>
        <w:lastRenderedPageBreak/>
        <w:t>составило  2021 год – 22338 тонн, в 2017 году – 20354 тонн. (+ 1984тонн.). Среднегодовая продуктивность дойного стада за 2021 год составила 5748 кг</w:t>
      </w:r>
      <w:proofErr w:type="gramStart"/>
      <w:r w:rsidRPr="009B7CBA">
        <w:rPr>
          <w:color w:val="000000"/>
          <w:sz w:val="28"/>
          <w:szCs w:val="28"/>
        </w:rPr>
        <w:t>.</w:t>
      </w:r>
      <w:proofErr w:type="gramEnd"/>
      <w:r w:rsidRPr="009B7CBA">
        <w:rPr>
          <w:color w:val="000000"/>
          <w:sz w:val="28"/>
          <w:szCs w:val="28"/>
        </w:rPr>
        <w:t xml:space="preserve"> </w:t>
      </w:r>
      <w:proofErr w:type="gramStart"/>
      <w:r w:rsidRPr="009B7CBA">
        <w:rPr>
          <w:color w:val="000000"/>
          <w:sz w:val="28"/>
          <w:szCs w:val="28"/>
        </w:rPr>
        <w:t>м</w:t>
      </w:r>
      <w:proofErr w:type="gramEnd"/>
      <w:r w:rsidRPr="009B7CBA">
        <w:rPr>
          <w:color w:val="000000"/>
          <w:sz w:val="28"/>
          <w:szCs w:val="28"/>
        </w:rPr>
        <w:t>олока на 1 фуражную корову, в 2017 году – 5276кг. (+472кг.)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>Необходимо отметить стабильность в работе, вот уже на протяжении многих лет по качеству реализуемого молока. 100% молока реализовано высшим и первым сортом. Соблюдение «Технического регламента по молоку», использование современного доильного и холодильного оборудования – вот основные составляющие, позволяющие продать молоко по самой высокой цене.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8"/>
        </w:rPr>
        <w:t xml:space="preserve">Сравнивая производственные показатели по основному критерию эффективности развития животноводства среди районов нашей почвенно-климатической зоны, следует отметить, что животноводы нашего района занимают лидирующую позицию. В 2019 и 2021г. стали победителями соц. соревнований в своей зоне и награждены автомобилем НИВА-Шевроле. В 2021 году техник по воспроизводству стада Белова Ирина </w:t>
      </w:r>
      <w:proofErr w:type="spellStart"/>
      <w:r w:rsidRPr="009B7CBA">
        <w:rPr>
          <w:color w:val="000000"/>
          <w:sz w:val="28"/>
          <w:szCs w:val="28"/>
        </w:rPr>
        <w:t>Ярославовна</w:t>
      </w:r>
      <w:proofErr w:type="spellEnd"/>
      <w:r w:rsidRPr="009B7CBA">
        <w:rPr>
          <w:color w:val="000000"/>
          <w:sz w:val="28"/>
          <w:szCs w:val="28"/>
        </w:rPr>
        <w:t xml:space="preserve"> за высокие показатели в труде награждена автомобилем Нива-Шевроле, а 16 августа 2022г. в г. Ижевске представляла Алтайский край на 16 конкурсе «Лучший по профессии операторов по искусственному осеменению крупного рогатого скота» заняла 1 место.</w:t>
      </w:r>
    </w:p>
    <w:p w:rsidR="009B7CBA" w:rsidRPr="009B7CBA" w:rsidRDefault="009B7CBA" w:rsidP="009B7CBA">
      <w:pPr>
        <w:spacing w:after="3" w:line="259" w:lineRule="auto"/>
        <w:ind w:right="539"/>
        <w:jc w:val="center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3" w:line="259" w:lineRule="auto"/>
        <w:ind w:right="539"/>
        <w:jc w:val="center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>Техническая и технологическая модернизация.</w:t>
      </w:r>
    </w:p>
    <w:p w:rsidR="009B7CBA" w:rsidRPr="009B7CBA" w:rsidRDefault="009B7CBA" w:rsidP="009B7CBA">
      <w:pPr>
        <w:spacing w:after="25" w:line="259" w:lineRule="auto"/>
        <w:jc w:val="center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Техническое перевооружение </w:t>
      </w:r>
      <w:proofErr w:type="spellStart"/>
      <w:r w:rsidRPr="009B7CBA">
        <w:rPr>
          <w:color w:val="000000"/>
          <w:sz w:val="28"/>
          <w:szCs w:val="22"/>
        </w:rPr>
        <w:t>подотраслей</w:t>
      </w:r>
      <w:proofErr w:type="spellEnd"/>
      <w:r w:rsidRPr="009B7CBA">
        <w:rPr>
          <w:color w:val="000000"/>
          <w:sz w:val="28"/>
          <w:szCs w:val="22"/>
        </w:rPr>
        <w:t xml:space="preserve"> сельского хозяйства – один из ключевых элементов динамичного развития аграрных организаций и отрасли в целом. Его основными целями является укрепление материально-технической базы, интенсификация производства, увеличение производственных мощностей, выпуска продукции и улучшение ее качества, снижение материалоемкости и себестоимости продукции, улучшение других технико-экономических показателей работы сельскохозяйственного предприятия.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 xml:space="preserve">Сельхозпредприятия района активно ведут обновление машинно-тракторного парка. </w:t>
      </w:r>
      <w:proofErr w:type="gramStart"/>
      <w:r w:rsidRPr="009B7CBA">
        <w:rPr>
          <w:color w:val="000000"/>
          <w:sz w:val="28"/>
          <w:szCs w:val="28"/>
        </w:rPr>
        <w:t>За последние 5 лет приобретено сельскохозяйственной техники на сумму 1,521 млрд. рублей, в том числе за 2021 год на 609,9 млн. рублей.</w:t>
      </w:r>
      <w:proofErr w:type="gramEnd"/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2"/>
        </w:rPr>
        <w:t xml:space="preserve">На поддержку технической и технологической модернизации сельскохозяйственного производства </w:t>
      </w:r>
      <w:proofErr w:type="spellStart"/>
      <w:r w:rsidRPr="009B7CBA">
        <w:rPr>
          <w:color w:val="000000"/>
          <w:sz w:val="28"/>
          <w:szCs w:val="22"/>
        </w:rPr>
        <w:t>сельхозтоваропроизводителям</w:t>
      </w:r>
      <w:proofErr w:type="spellEnd"/>
      <w:r w:rsidRPr="009B7CBA">
        <w:rPr>
          <w:color w:val="000000"/>
          <w:sz w:val="28"/>
          <w:szCs w:val="22"/>
        </w:rPr>
        <w:t xml:space="preserve"> района в 2021 году перечислено около 9,913 млн. рублей. Господдержка позволила компенсировать стоимость приобретенной техники и оборудования 4сельхозтоваропроизводителям.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lastRenderedPageBreak/>
        <w:t xml:space="preserve">Реализуемый в настоящее время механизм льготного кредитования позволяет аграриям привлекать инвестиционные кредиты по ставке не выше 5 % </w:t>
      </w:r>
      <w:proofErr w:type="gramStart"/>
      <w:r w:rsidRPr="009B7CBA">
        <w:rPr>
          <w:color w:val="000000"/>
          <w:sz w:val="28"/>
          <w:szCs w:val="22"/>
        </w:rPr>
        <w:t>годовых</w:t>
      </w:r>
      <w:proofErr w:type="gramEnd"/>
      <w:r w:rsidRPr="009B7CBA">
        <w:rPr>
          <w:color w:val="000000"/>
          <w:sz w:val="28"/>
          <w:szCs w:val="22"/>
        </w:rPr>
        <w:t xml:space="preserve"> и является эффективным инструментом стимулирования технического перевооружения отрасли.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В сфере животноводства техническое перевооружение способствует росту продуктивности скота и птицы, повышению качества получаемой продукции, снижению заболеваемости животных, а также повышению эффективности </w:t>
      </w:r>
      <w:proofErr w:type="spellStart"/>
      <w:r w:rsidRPr="009B7CBA">
        <w:rPr>
          <w:color w:val="000000"/>
          <w:sz w:val="28"/>
          <w:szCs w:val="22"/>
        </w:rPr>
        <w:t>подотрасли</w:t>
      </w:r>
      <w:proofErr w:type="spellEnd"/>
      <w:r w:rsidRPr="009B7CBA">
        <w:rPr>
          <w:color w:val="000000"/>
          <w:sz w:val="28"/>
          <w:szCs w:val="22"/>
        </w:rPr>
        <w:t xml:space="preserve"> в целом. </w:t>
      </w:r>
      <w:r w:rsidRPr="009B7CBA">
        <w:rPr>
          <w:color w:val="000000"/>
          <w:sz w:val="28"/>
          <w:szCs w:val="28"/>
        </w:rPr>
        <w:t xml:space="preserve">Аграрии </w:t>
      </w:r>
      <w:proofErr w:type="spellStart"/>
      <w:r w:rsidRPr="009B7CBA">
        <w:rPr>
          <w:color w:val="000000"/>
          <w:sz w:val="28"/>
          <w:szCs w:val="28"/>
        </w:rPr>
        <w:t>Поспелихинского</w:t>
      </w:r>
      <w:proofErr w:type="spellEnd"/>
      <w:r w:rsidRPr="009B7CBA">
        <w:rPr>
          <w:color w:val="000000"/>
          <w:sz w:val="28"/>
          <w:szCs w:val="28"/>
        </w:rPr>
        <w:t xml:space="preserve"> района Алтайского края вложили в модернизацию животноводческих помещений около 47,4 млн. рублей за 2021 год, в 2017 – 4,6 млн. руб.</w:t>
      </w:r>
    </w:p>
    <w:p w:rsidR="009B7CBA" w:rsidRPr="009B7CBA" w:rsidRDefault="009B7CBA" w:rsidP="009B7CBA">
      <w:pPr>
        <w:spacing w:after="24" w:line="259" w:lineRule="auto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3" w:line="259" w:lineRule="auto"/>
        <w:ind w:right="548"/>
        <w:jc w:val="center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Кадровый потенциал </w:t>
      </w:r>
    </w:p>
    <w:p w:rsidR="009B7CBA" w:rsidRPr="009B7CBA" w:rsidRDefault="009B7CBA" w:rsidP="009B7CBA">
      <w:pPr>
        <w:spacing w:after="24" w:line="259" w:lineRule="auto"/>
        <w:jc w:val="center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Низкий уровень зарплаты и развития социальной инфраструктуры в сельском хозяйстве, территориальная отдаленность населенных пунктов на территории района приводит к оттоку из села наиболее квалифицированных кадров. Сокращается общая численность работников, занятых в коллективном секторе сельскохозяйственного производства.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Сократилась доля руководителей и специалистов с высшим образованием.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Важной проблемой обеспечения сельского хозяйства является низкий процент трудоустройства и закрепления в АПК выпускников аграрного профиля образовательных учреждений. Только 1-2% возвращаются в хозяйства района.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Проблема закрепления молодых кадров должна осуществляться за счет материальной поддержки молодых специалистов в период </w:t>
      </w:r>
      <w:proofErr w:type="gramStart"/>
      <w:r w:rsidRPr="009B7CBA">
        <w:rPr>
          <w:color w:val="000000"/>
          <w:sz w:val="28"/>
          <w:szCs w:val="22"/>
        </w:rPr>
        <w:t>обучения по</w:t>
      </w:r>
      <w:proofErr w:type="gramEnd"/>
      <w:r w:rsidRPr="009B7CBA">
        <w:rPr>
          <w:color w:val="000000"/>
          <w:sz w:val="28"/>
          <w:szCs w:val="22"/>
        </w:rPr>
        <w:t xml:space="preserve"> профильным специальностям, а также при поступлении на работу в сельскохозяйственную организацию - обеспечение жильем при найме на работу молодых руководителей и специалистов, материальное стимулирование, обеспечение доступности повышения квалификации.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Реализация комплексного системного подхода в рамках долгосрочной целевой программы обеспечит решение стратегических задач социально-экономической политики района. </w:t>
      </w:r>
    </w:p>
    <w:p w:rsidR="009B7CBA" w:rsidRPr="009B7CBA" w:rsidRDefault="009B7CBA" w:rsidP="009B7CBA">
      <w:pPr>
        <w:spacing w:after="40" w:line="259" w:lineRule="auto"/>
        <w:rPr>
          <w:color w:val="000000"/>
          <w:sz w:val="28"/>
          <w:szCs w:val="22"/>
        </w:rPr>
      </w:pPr>
    </w:p>
    <w:p w:rsidR="009B7CBA" w:rsidRPr="009B7CBA" w:rsidRDefault="009B7CBA" w:rsidP="009B7CBA">
      <w:pPr>
        <w:numPr>
          <w:ilvl w:val="0"/>
          <w:numId w:val="14"/>
        </w:numPr>
        <w:spacing w:after="14" w:line="269" w:lineRule="auto"/>
        <w:ind w:left="0" w:right="112"/>
        <w:jc w:val="center"/>
        <w:rPr>
          <w:color w:val="000000"/>
          <w:sz w:val="28"/>
          <w:szCs w:val="22"/>
        </w:rPr>
      </w:pPr>
      <w:r w:rsidRPr="009B7CBA">
        <w:rPr>
          <w:b/>
          <w:color w:val="000000"/>
          <w:sz w:val="28"/>
          <w:szCs w:val="22"/>
        </w:rPr>
        <w:t>Приоритеты региональной политики в сфере реализации муниципальной программы, цели и задачи, индикаторы и описание ожидаемых конечных результатов программы, сроков и этапов её реализации</w:t>
      </w:r>
    </w:p>
    <w:p w:rsidR="009B7CBA" w:rsidRPr="009B7CBA" w:rsidRDefault="009B7CBA" w:rsidP="009B7CBA">
      <w:pPr>
        <w:spacing w:after="30" w:line="259" w:lineRule="auto"/>
        <w:jc w:val="center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line="269" w:lineRule="auto"/>
        <w:jc w:val="center"/>
        <w:rPr>
          <w:color w:val="000000"/>
          <w:sz w:val="28"/>
          <w:szCs w:val="22"/>
        </w:rPr>
      </w:pPr>
      <w:r w:rsidRPr="009B7CBA">
        <w:rPr>
          <w:b/>
          <w:color w:val="000000"/>
          <w:sz w:val="28"/>
          <w:szCs w:val="22"/>
        </w:rPr>
        <w:lastRenderedPageBreak/>
        <w:t>2.1. Приоритеты региональной политики в сфере реализации муниципальной программы</w:t>
      </w:r>
    </w:p>
    <w:p w:rsidR="009B7CBA" w:rsidRPr="009B7CBA" w:rsidRDefault="009B7CBA" w:rsidP="009B7CBA">
      <w:pPr>
        <w:spacing w:line="259" w:lineRule="auto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Приоритеты и цели развития в сфере сельского хозяйства </w:t>
      </w:r>
      <w:proofErr w:type="spellStart"/>
      <w:r w:rsidRPr="009B7CBA">
        <w:rPr>
          <w:color w:val="000000"/>
          <w:sz w:val="28"/>
          <w:szCs w:val="22"/>
        </w:rPr>
        <w:t>Поспелихинского</w:t>
      </w:r>
      <w:proofErr w:type="spellEnd"/>
      <w:r w:rsidRPr="009B7CBA">
        <w:rPr>
          <w:color w:val="000000"/>
          <w:sz w:val="28"/>
          <w:szCs w:val="22"/>
        </w:rPr>
        <w:t xml:space="preserve"> района определены в соответствии со следующими документами и нормативно-правовыми актами Российской Федерации, Алтайского края. </w:t>
      </w:r>
    </w:p>
    <w:p w:rsidR="009B7CBA" w:rsidRPr="009B7CBA" w:rsidRDefault="009B7CBA" w:rsidP="009B7CBA">
      <w:pPr>
        <w:numPr>
          <w:ilvl w:val="0"/>
          <w:numId w:val="15"/>
        </w:numPr>
        <w:spacing w:after="14" w:line="268" w:lineRule="auto"/>
        <w:ind w:left="0"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Федеральный </w:t>
      </w:r>
      <w:hyperlink r:id="rId8">
        <w:r w:rsidRPr="009B7CBA">
          <w:rPr>
            <w:color w:val="000080"/>
            <w:sz w:val="28"/>
            <w:szCs w:val="22"/>
            <w:u w:val="single" w:color="000080"/>
          </w:rPr>
          <w:t>закон</w:t>
        </w:r>
      </w:hyperlink>
      <w:r w:rsidRPr="009B7CBA">
        <w:rPr>
          <w:color w:val="0000FF"/>
          <w:sz w:val="28"/>
          <w:szCs w:val="22"/>
          <w:u w:val="single"/>
        </w:rPr>
        <w:t xml:space="preserve"> </w:t>
      </w:r>
      <w:r w:rsidRPr="009B7CBA">
        <w:rPr>
          <w:color w:val="000000"/>
          <w:sz w:val="28"/>
          <w:szCs w:val="22"/>
        </w:rPr>
        <w:t xml:space="preserve">от 29 декабря 2006 года N 264-ФЗ "О развитии сельского хозяйства"; </w:t>
      </w:r>
    </w:p>
    <w:p w:rsidR="009B7CBA" w:rsidRPr="009B7CBA" w:rsidRDefault="009B7CBA" w:rsidP="009B7CBA">
      <w:pPr>
        <w:numPr>
          <w:ilvl w:val="0"/>
          <w:numId w:val="15"/>
        </w:numPr>
        <w:spacing w:after="14" w:line="268" w:lineRule="auto"/>
        <w:ind w:left="0"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Федеральный </w:t>
      </w:r>
      <w:hyperlink r:id="rId9">
        <w:r w:rsidRPr="009B7CBA">
          <w:rPr>
            <w:color w:val="000000"/>
            <w:sz w:val="28"/>
            <w:szCs w:val="22"/>
          </w:rPr>
          <w:t>закон</w:t>
        </w:r>
      </w:hyperlink>
      <w:r w:rsidRPr="009B7CBA">
        <w:rPr>
          <w:color w:val="0000FF"/>
          <w:sz w:val="28"/>
          <w:szCs w:val="22"/>
        </w:rPr>
        <w:t xml:space="preserve"> </w:t>
      </w:r>
      <w:r w:rsidRPr="009B7CBA">
        <w:rPr>
          <w:color w:val="000000"/>
          <w:sz w:val="28"/>
          <w:szCs w:val="22"/>
        </w:rPr>
        <w:t xml:space="preserve">от 25 июля 2011 года N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хозяйства"; </w:t>
      </w:r>
    </w:p>
    <w:p w:rsidR="009B7CBA" w:rsidRPr="009B7CBA" w:rsidRDefault="001F759F" w:rsidP="009B7CBA">
      <w:pPr>
        <w:numPr>
          <w:ilvl w:val="0"/>
          <w:numId w:val="15"/>
        </w:numPr>
        <w:spacing w:after="10" w:line="272" w:lineRule="auto"/>
        <w:ind w:left="0" w:right="1"/>
        <w:jc w:val="both"/>
        <w:rPr>
          <w:color w:val="000000"/>
          <w:sz w:val="28"/>
          <w:szCs w:val="22"/>
        </w:rPr>
      </w:pPr>
      <w:hyperlink r:id="rId10">
        <w:r w:rsidR="009B7CBA" w:rsidRPr="009B7CBA">
          <w:rPr>
            <w:color w:val="000000"/>
            <w:sz w:val="28"/>
            <w:szCs w:val="22"/>
          </w:rPr>
          <w:t xml:space="preserve">Указ Президента Российской Федерации от 21.01.2020 N 20 "Об </w:t>
        </w:r>
      </w:hyperlink>
      <w:r w:rsidR="009B7CBA" w:rsidRPr="009B7CBA">
        <w:rPr>
          <w:color w:val="000000"/>
          <w:sz w:val="28"/>
          <w:szCs w:val="22"/>
        </w:rPr>
        <w:t>утверждении Доктрины продовольственной безопасности</w:t>
      </w:r>
      <w:hyperlink r:id="rId11"/>
      <w:r w:rsidR="009B7CBA" w:rsidRPr="009B7CBA">
        <w:rPr>
          <w:color w:val="0000FF"/>
          <w:sz w:val="28"/>
          <w:szCs w:val="22"/>
          <w:u w:val="single"/>
        </w:rPr>
        <w:t xml:space="preserve"> </w:t>
      </w:r>
      <w:hyperlink r:id="rId12">
        <w:r w:rsidR="009B7CBA" w:rsidRPr="009B7CBA">
          <w:rPr>
            <w:color w:val="000000"/>
            <w:sz w:val="28"/>
            <w:szCs w:val="22"/>
          </w:rPr>
          <w:t>Российской Федерации"</w:t>
        </w:r>
      </w:hyperlink>
      <w:hyperlink r:id="rId13">
        <w:r w:rsidR="009B7CBA" w:rsidRPr="009B7CBA">
          <w:rPr>
            <w:color w:val="000000"/>
            <w:sz w:val="28"/>
            <w:szCs w:val="22"/>
          </w:rPr>
          <w:t>;</w:t>
        </w:r>
      </w:hyperlink>
    </w:p>
    <w:p w:rsidR="009B7CBA" w:rsidRPr="009B7CBA" w:rsidRDefault="009B7CBA" w:rsidP="009B7CBA">
      <w:pPr>
        <w:numPr>
          <w:ilvl w:val="0"/>
          <w:numId w:val="15"/>
        </w:numPr>
        <w:spacing w:after="14" w:line="268" w:lineRule="auto"/>
        <w:ind w:left="0"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закон Алтайского края от 4 февраля 2008 года N 2-ЗС "О развитии сельского хозяйства в Алтайском крае"; </w:t>
      </w:r>
    </w:p>
    <w:p w:rsidR="009B7CBA" w:rsidRPr="009B7CBA" w:rsidRDefault="009B7CBA" w:rsidP="009B7CBA">
      <w:pPr>
        <w:numPr>
          <w:ilvl w:val="0"/>
          <w:numId w:val="15"/>
        </w:numPr>
        <w:spacing w:after="14" w:line="268" w:lineRule="auto"/>
        <w:ind w:left="0"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>ГП «Развитие сельского хозяйства Алтайского края» (утв. постановлением Администрации Алтайского края от 05.10.2012 № 523; в ред. от 17.12.2021 № 468);</w:t>
      </w:r>
    </w:p>
    <w:p w:rsidR="009B7CBA" w:rsidRPr="009B7CBA" w:rsidRDefault="009B7CBA" w:rsidP="009B7CBA">
      <w:pPr>
        <w:numPr>
          <w:ilvl w:val="0"/>
          <w:numId w:val="15"/>
        </w:numPr>
        <w:spacing w:after="14" w:line="268" w:lineRule="auto"/>
        <w:ind w:left="0"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 ГП «Комплексное развитие сельских территорий Алтайского края» (утв. постановлением Администрации Алтайского края от 20.12.2019 № 530; в ред. 27.12.2021 № 491). </w:t>
      </w:r>
    </w:p>
    <w:p w:rsidR="009B7CBA" w:rsidRPr="009B7CBA" w:rsidRDefault="009B7CBA" w:rsidP="009B7CBA">
      <w:pPr>
        <w:spacing w:line="259" w:lineRule="auto"/>
        <w:jc w:val="center"/>
        <w:rPr>
          <w:b/>
          <w:color w:val="000000"/>
          <w:sz w:val="28"/>
          <w:szCs w:val="22"/>
        </w:rPr>
      </w:pPr>
    </w:p>
    <w:p w:rsidR="009B7CBA" w:rsidRPr="009B7CBA" w:rsidRDefault="009B7CBA" w:rsidP="009B7CBA">
      <w:pPr>
        <w:spacing w:line="259" w:lineRule="auto"/>
        <w:jc w:val="center"/>
        <w:rPr>
          <w:color w:val="000000"/>
          <w:sz w:val="28"/>
          <w:szCs w:val="22"/>
        </w:rPr>
      </w:pPr>
      <w:r w:rsidRPr="009B7CBA">
        <w:rPr>
          <w:b/>
          <w:color w:val="000000"/>
          <w:sz w:val="28"/>
          <w:szCs w:val="22"/>
        </w:rPr>
        <w:t xml:space="preserve">2.2. Цели и задачи муниципальной программы: </w:t>
      </w:r>
    </w:p>
    <w:p w:rsidR="009B7CBA" w:rsidRPr="009B7CBA" w:rsidRDefault="009B7CBA" w:rsidP="009B7CBA">
      <w:pPr>
        <w:spacing w:after="20" w:line="259" w:lineRule="auto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Цели программы: </w:t>
      </w:r>
    </w:p>
    <w:p w:rsidR="009B7CBA" w:rsidRPr="009B7CBA" w:rsidRDefault="009B7CBA" w:rsidP="009B7CBA">
      <w:pPr>
        <w:numPr>
          <w:ilvl w:val="0"/>
          <w:numId w:val="16"/>
        </w:num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увеличение производства сельскохозяйственной продукции и финансовой устойчивости сельскохозяйственных товаропроизводителей района; </w:t>
      </w:r>
    </w:p>
    <w:p w:rsidR="009B7CBA" w:rsidRPr="009B7CBA" w:rsidRDefault="009B7CBA" w:rsidP="009B7CBA">
      <w:pPr>
        <w:numPr>
          <w:ilvl w:val="0"/>
          <w:numId w:val="16"/>
        </w:num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устойчивое развитие сельских территорий, повышение занятости, уровня и качества жизни сельского населения, привлечение и закрепление специалистов на селе. </w:t>
      </w:r>
    </w:p>
    <w:p w:rsidR="009B7CBA" w:rsidRPr="009B7CBA" w:rsidRDefault="009B7CBA" w:rsidP="009B7CBA">
      <w:p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Задачи программы: </w:t>
      </w:r>
    </w:p>
    <w:p w:rsidR="009B7CBA" w:rsidRPr="009B7CBA" w:rsidRDefault="009B7CBA" w:rsidP="009B7CBA">
      <w:pPr>
        <w:numPr>
          <w:ilvl w:val="0"/>
          <w:numId w:val="16"/>
        </w:num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стимулирование сельскохозяйственных товаропроизводителей и отдельных работников отрасли к достижению наивысших показателей в производстве, переработке, закупе и реализации сельскохозяйственной продукции; </w:t>
      </w:r>
    </w:p>
    <w:p w:rsidR="009B7CBA" w:rsidRPr="009B7CBA" w:rsidRDefault="009B7CBA" w:rsidP="009B7CBA">
      <w:pPr>
        <w:numPr>
          <w:ilvl w:val="0"/>
          <w:numId w:val="16"/>
        </w:num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повышение уровня рентабельности сельскохозяйственного производства для обеспечения устойчивого развития отрасли; </w:t>
      </w:r>
    </w:p>
    <w:p w:rsidR="009B7CBA" w:rsidRPr="009B7CBA" w:rsidRDefault="009B7CBA" w:rsidP="009B7CBA">
      <w:pPr>
        <w:numPr>
          <w:ilvl w:val="0"/>
          <w:numId w:val="16"/>
        </w:num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lastRenderedPageBreak/>
        <w:t>стимулирование инновационной деятельности и технического перевооружения сельского хозяйства, а также стимулирование роста производства основных видов сельскохозяйственной продукции;</w:t>
      </w:r>
    </w:p>
    <w:p w:rsidR="009B7CBA" w:rsidRPr="009B7CBA" w:rsidRDefault="009B7CBA" w:rsidP="009B7CBA">
      <w:pPr>
        <w:numPr>
          <w:ilvl w:val="0"/>
          <w:numId w:val="16"/>
        </w:num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поддержка создания и развития малых форм хозяйствования; </w:t>
      </w:r>
    </w:p>
    <w:p w:rsidR="009B7CBA" w:rsidRPr="009B7CBA" w:rsidRDefault="009B7CBA" w:rsidP="009B7CBA">
      <w:pPr>
        <w:numPr>
          <w:ilvl w:val="0"/>
          <w:numId w:val="16"/>
        </w:num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создание условий для диверсификации сельской экономики; </w:t>
      </w:r>
    </w:p>
    <w:p w:rsidR="009B7CBA" w:rsidRPr="009B7CBA" w:rsidRDefault="009B7CBA" w:rsidP="009B7CBA">
      <w:pPr>
        <w:numPr>
          <w:ilvl w:val="0"/>
          <w:numId w:val="16"/>
        </w:num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совершенствование системы подготовки, переподготовки, повышения квалификации и поддержки кадрового потенциала </w:t>
      </w:r>
      <w:proofErr w:type="spellStart"/>
      <w:r w:rsidRPr="009B7CBA">
        <w:rPr>
          <w:color w:val="000000"/>
          <w:sz w:val="28"/>
          <w:szCs w:val="22"/>
        </w:rPr>
        <w:t>Поспелихинского</w:t>
      </w:r>
      <w:proofErr w:type="spellEnd"/>
      <w:r w:rsidRPr="009B7CBA">
        <w:rPr>
          <w:color w:val="000000"/>
          <w:sz w:val="28"/>
          <w:szCs w:val="22"/>
        </w:rPr>
        <w:t xml:space="preserve"> района, способствующей решению стратегических задач социально-экономического и демографического развития района. </w:t>
      </w:r>
    </w:p>
    <w:p w:rsidR="009B7CBA" w:rsidRPr="009B7CBA" w:rsidRDefault="009B7CBA" w:rsidP="009B7CBA">
      <w:pPr>
        <w:spacing w:after="33" w:line="259" w:lineRule="auto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line="269" w:lineRule="auto"/>
        <w:jc w:val="center"/>
        <w:rPr>
          <w:color w:val="000000"/>
          <w:sz w:val="28"/>
          <w:szCs w:val="22"/>
        </w:rPr>
      </w:pPr>
      <w:r w:rsidRPr="009B7CBA">
        <w:rPr>
          <w:b/>
          <w:color w:val="000000"/>
          <w:sz w:val="28"/>
          <w:szCs w:val="22"/>
        </w:rPr>
        <w:t>2.3. Индикаторы и ожидаемые конечные результаты реализации муниципальной программы:</w:t>
      </w:r>
    </w:p>
    <w:p w:rsidR="009B7CBA" w:rsidRPr="009B7CBA" w:rsidRDefault="009B7CBA" w:rsidP="009B7CBA">
      <w:pPr>
        <w:spacing w:after="25" w:line="259" w:lineRule="auto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к 2027 году достичь: </w:t>
      </w:r>
    </w:p>
    <w:p w:rsidR="009B7CBA" w:rsidRPr="009B7CBA" w:rsidRDefault="009B7CBA" w:rsidP="009B7CBA">
      <w:pPr>
        <w:numPr>
          <w:ilvl w:val="0"/>
          <w:numId w:val="16"/>
        </w:num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>увеличение индекса физического объема продукции сельского хозяйства во всех категориях хозяйств до 113,9% (к уровню 2022 года);</w:t>
      </w:r>
    </w:p>
    <w:p w:rsidR="009B7CBA" w:rsidRPr="009B7CBA" w:rsidRDefault="009B7CBA" w:rsidP="009B7CBA">
      <w:pPr>
        <w:numPr>
          <w:ilvl w:val="0"/>
          <w:numId w:val="16"/>
        </w:num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увеличение урожайности сельскохозяйственных культур в том числе: </w:t>
      </w:r>
    </w:p>
    <w:p w:rsidR="009B7CBA" w:rsidRPr="009B7CBA" w:rsidRDefault="009B7CBA" w:rsidP="009B7CBA">
      <w:pPr>
        <w:spacing w:after="14" w:line="268" w:lineRule="auto"/>
        <w:ind w:right="2669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зерновые и зернобобовые до 13,1 ц/га, </w:t>
      </w:r>
      <w:proofErr w:type="spellStart"/>
      <w:r w:rsidRPr="009B7CBA">
        <w:rPr>
          <w:color w:val="000000"/>
          <w:sz w:val="28"/>
          <w:szCs w:val="22"/>
        </w:rPr>
        <w:t>маслосемена</w:t>
      </w:r>
      <w:proofErr w:type="spellEnd"/>
      <w:r w:rsidRPr="009B7CBA">
        <w:rPr>
          <w:color w:val="000000"/>
          <w:sz w:val="28"/>
          <w:szCs w:val="22"/>
        </w:rPr>
        <w:t xml:space="preserve"> подсолнечника, до 11,8 ц/га; </w:t>
      </w:r>
    </w:p>
    <w:p w:rsidR="009B7CBA" w:rsidRPr="009B7CBA" w:rsidRDefault="009B7CBA" w:rsidP="009B7CBA">
      <w:pPr>
        <w:numPr>
          <w:ilvl w:val="0"/>
          <w:numId w:val="16"/>
        </w:num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увеличение валового сбора основных продуктов растениеводства в том числе: </w:t>
      </w:r>
    </w:p>
    <w:p w:rsidR="009B7CBA" w:rsidRPr="009B7CBA" w:rsidRDefault="009B7CBA" w:rsidP="009B7CBA">
      <w:pPr>
        <w:spacing w:after="14" w:line="268" w:lineRule="auto"/>
        <w:ind w:right="1930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>зерновые и зернобобовые до 105,4тыс</w:t>
      </w:r>
      <w:proofErr w:type="gramStart"/>
      <w:r w:rsidRPr="009B7CBA">
        <w:rPr>
          <w:color w:val="000000"/>
          <w:sz w:val="28"/>
          <w:szCs w:val="22"/>
        </w:rPr>
        <w:t>.т</w:t>
      </w:r>
      <w:proofErr w:type="gramEnd"/>
      <w:r w:rsidRPr="009B7CBA">
        <w:rPr>
          <w:color w:val="000000"/>
          <w:sz w:val="28"/>
          <w:szCs w:val="22"/>
        </w:rPr>
        <w:t xml:space="preserve">онн, </w:t>
      </w:r>
      <w:proofErr w:type="spellStart"/>
      <w:r w:rsidRPr="009B7CBA">
        <w:rPr>
          <w:color w:val="000000"/>
          <w:sz w:val="28"/>
          <w:szCs w:val="22"/>
        </w:rPr>
        <w:t>маслосемена</w:t>
      </w:r>
      <w:proofErr w:type="spellEnd"/>
      <w:r w:rsidRPr="009B7CBA">
        <w:rPr>
          <w:color w:val="000000"/>
          <w:sz w:val="28"/>
          <w:szCs w:val="22"/>
        </w:rPr>
        <w:t xml:space="preserve"> подсолнечника до 39,8тыс.тонн; </w:t>
      </w:r>
    </w:p>
    <w:p w:rsidR="009B7CBA" w:rsidRPr="009B7CBA" w:rsidRDefault="009B7CBA" w:rsidP="009B7CBA">
      <w:pPr>
        <w:numPr>
          <w:ilvl w:val="0"/>
          <w:numId w:val="16"/>
        </w:num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обеспеченность кормами КРС в расчете на 1условную голову до 44 центнера кормовых единиц; </w:t>
      </w:r>
    </w:p>
    <w:p w:rsidR="009B7CBA" w:rsidRPr="009B7CBA" w:rsidRDefault="009B7CBA" w:rsidP="009B7CBA">
      <w:pPr>
        <w:numPr>
          <w:ilvl w:val="0"/>
          <w:numId w:val="16"/>
        </w:num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увеличение производства основных продуктов животноводства в том числе: </w:t>
      </w:r>
    </w:p>
    <w:p w:rsidR="009B7CBA" w:rsidRPr="009B7CBA" w:rsidRDefault="009B7CBA" w:rsidP="009B7CBA">
      <w:p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>молоко до 39,1тыс</w:t>
      </w:r>
      <w:proofErr w:type="gramStart"/>
      <w:r w:rsidRPr="009B7CBA">
        <w:rPr>
          <w:color w:val="000000"/>
          <w:sz w:val="28"/>
          <w:szCs w:val="22"/>
        </w:rPr>
        <w:t>.т</w:t>
      </w:r>
      <w:proofErr w:type="gramEnd"/>
      <w:r w:rsidRPr="009B7CBA">
        <w:rPr>
          <w:color w:val="000000"/>
          <w:sz w:val="28"/>
          <w:szCs w:val="22"/>
        </w:rPr>
        <w:t xml:space="preserve">онн, </w:t>
      </w:r>
    </w:p>
    <w:p w:rsidR="009B7CBA" w:rsidRPr="009B7CBA" w:rsidRDefault="009B7CBA" w:rsidP="009B7CBA">
      <w:p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>мясо (скот и птица в живом весе) до 4,6тыс</w:t>
      </w:r>
      <w:proofErr w:type="gramStart"/>
      <w:r w:rsidRPr="009B7CBA">
        <w:rPr>
          <w:color w:val="000000"/>
          <w:sz w:val="28"/>
          <w:szCs w:val="22"/>
        </w:rPr>
        <w:t>.т</w:t>
      </w:r>
      <w:proofErr w:type="gramEnd"/>
      <w:r w:rsidRPr="009B7CBA">
        <w:rPr>
          <w:color w:val="000000"/>
          <w:sz w:val="28"/>
          <w:szCs w:val="22"/>
        </w:rPr>
        <w:t xml:space="preserve">онн; </w:t>
      </w:r>
    </w:p>
    <w:p w:rsidR="009B7CBA" w:rsidRPr="009B7CBA" w:rsidRDefault="009B7CBA" w:rsidP="009B7CBA">
      <w:pPr>
        <w:numPr>
          <w:ilvl w:val="0"/>
          <w:numId w:val="16"/>
        </w:num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увеличение доли прибыльных сельскохозяйственных </w:t>
      </w:r>
      <w:proofErr w:type="gramStart"/>
      <w:r w:rsidRPr="009B7CBA">
        <w:rPr>
          <w:color w:val="000000"/>
          <w:sz w:val="28"/>
          <w:szCs w:val="22"/>
        </w:rPr>
        <w:t>организаций</w:t>
      </w:r>
      <w:proofErr w:type="gramEnd"/>
      <w:r w:rsidRPr="009B7CBA">
        <w:rPr>
          <w:color w:val="000000"/>
          <w:sz w:val="28"/>
          <w:szCs w:val="22"/>
        </w:rPr>
        <w:t xml:space="preserve"> в общем их числе до 100%; </w:t>
      </w:r>
    </w:p>
    <w:p w:rsidR="009B7CBA" w:rsidRPr="009B7CBA" w:rsidRDefault="009B7CBA" w:rsidP="009B7CBA">
      <w:pPr>
        <w:numPr>
          <w:ilvl w:val="0"/>
          <w:numId w:val="16"/>
        </w:num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увеличение среднемесячной заработной платы работников сельского хозяйства до 46428 рублей; </w:t>
      </w:r>
    </w:p>
    <w:p w:rsidR="009B7CBA" w:rsidRPr="009B7CBA" w:rsidRDefault="009B7CBA" w:rsidP="009B7CBA">
      <w:pPr>
        <w:numPr>
          <w:ilvl w:val="0"/>
          <w:numId w:val="16"/>
        </w:num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приобретение новой сельскохозяйственной техники из них: </w:t>
      </w:r>
    </w:p>
    <w:p w:rsidR="009B7CBA" w:rsidRPr="009B7CBA" w:rsidRDefault="009B7CBA" w:rsidP="009B7CBA">
      <w:p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комбайны до 5 ед., </w:t>
      </w:r>
    </w:p>
    <w:p w:rsidR="009B7CBA" w:rsidRPr="009B7CBA" w:rsidRDefault="009B7CBA" w:rsidP="009B7CBA">
      <w:p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трактора до 5 ед. </w:t>
      </w:r>
    </w:p>
    <w:p w:rsidR="009B7CBA" w:rsidRPr="009B7CBA" w:rsidRDefault="009B7CBA" w:rsidP="009B7CBA">
      <w:p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>Сведения об индикаторах муниципальной программы отражены в Приложении № 3 к программе.</w:t>
      </w:r>
    </w:p>
    <w:p w:rsidR="009B7CBA" w:rsidRPr="009B7CBA" w:rsidRDefault="009B7CBA" w:rsidP="009B7CBA">
      <w:pPr>
        <w:tabs>
          <w:tab w:val="center" w:pos="2003"/>
          <w:tab w:val="center" w:pos="5032"/>
        </w:tabs>
        <w:spacing w:line="259" w:lineRule="auto"/>
        <w:rPr>
          <w:rFonts w:ascii="Calibri" w:hAnsi="Calibri" w:cs="Calibri"/>
          <w:color w:val="000000"/>
          <w:sz w:val="22"/>
          <w:szCs w:val="22"/>
        </w:rPr>
      </w:pPr>
    </w:p>
    <w:p w:rsidR="009B7CBA" w:rsidRPr="009B7CBA" w:rsidRDefault="009B7CBA" w:rsidP="009B7CBA">
      <w:pPr>
        <w:tabs>
          <w:tab w:val="center" w:pos="2003"/>
          <w:tab w:val="center" w:pos="5032"/>
        </w:tabs>
        <w:spacing w:line="259" w:lineRule="auto"/>
        <w:jc w:val="center"/>
        <w:rPr>
          <w:color w:val="000000"/>
          <w:sz w:val="28"/>
          <w:szCs w:val="22"/>
        </w:rPr>
      </w:pPr>
      <w:r w:rsidRPr="009B7CBA">
        <w:rPr>
          <w:b/>
          <w:color w:val="000000"/>
          <w:sz w:val="28"/>
          <w:szCs w:val="22"/>
        </w:rPr>
        <w:lastRenderedPageBreak/>
        <w:t>2.4</w:t>
      </w:r>
      <w:r w:rsidRPr="009B7CBA">
        <w:rPr>
          <w:rFonts w:ascii="Arial" w:hAnsi="Arial" w:cs="Arial"/>
          <w:b/>
          <w:color w:val="000000"/>
          <w:sz w:val="28"/>
          <w:szCs w:val="22"/>
        </w:rPr>
        <w:tab/>
        <w:t xml:space="preserve">. </w:t>
      </w:r>
      <w:r w:rsidRPr="009B7CBA">
        <w:rPr>
          <w:b/>
          <w:color w:val="000000"/>
          <w:sz w:val="28"/>
          <w:szCs w:val="22"/>
        </w:rPr>
        <w:t>Сроки и этапы реализации муниципальной программы</w:t>
      </w:r>
    </w:p>
    <w:p w:rsidR="009B7CBA" w:rsidRPr="009B7CBA" w:rsidRDefault="009B7CBA" w:rsidP="009B7CBA">
      <w:pPr>
        <w:spacing w:after="15" w:line="259" w:lineRule="auto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Реализация программы рассчитана на период: 2023 – 2027 годы. </w:t>
      </w:r>
    </w:p>
    <w:p w:rsidR="009B7CBA" w:rsidRPr="009B7CBA" w:rsidRDefault="009B7CBA" w:rsidP="009B7CBA">
      <w:pPr>
        <w:spacing w:after="34" w:line="259" w:lineRule="auto"/>
        <w:rPr>
          <w:color w:val="000000"/>
          <w:sz w:val="28"/>
          <w:szCs w:val="22"/>
        </w:rPr>
      </w:pPr>
    </w:p>
    <w:p w:rsidR="009B7CBA" w:rsidRPr="009B7CBA" w:rsidRDefault="009B7CBA" w:rsidP="009B7CBA">
      <w:pPr>
        <w:keepNext/>
        <w:keepLines/>
        <w:spacing w:line="259" w:lineRule="auto"/>
        <w:ind w:right="6"/>
        <w:jc w:val="center"/>
        <w:outlineLvl w:val="0"/>
        <w:rPr>
          <w:b/>
          <w:color w:val="000000"/>
          <w:sz w:val="28"/>
          <w:szCs w:val="22"/>
        </w:rPr>
      </w:pPr>
      <w:r w:rsidRPr="009B7CBA">
        <w:rPr>
          <w:b/>
          <w:color w:val="000000"/>
          <w:sz w:val="28"/>
          <w:szCs w:val="22"/>
        </w:rPr>
        <w:t xml:space="preserve">3. </w:t>
      </w:r>
      <w:r w:rsidRPr="009B7CBA">
        <w:rPr>
          <w:b/>
          <w:color w:val="000000"/>
          <w:sz w:val="28"/>
          <w:szCs w:val="28"/>
        </w:rPr>
        <w:t>Обобщенная характеристика мероприятий муниципальной программы</w:t>
      </w:r>
    </w:p>
    <w:p w:rsidR="009B7CBA" w:rsidRPr="009B7CBA" w:rsidRDefault="009B7CBA" w:rsidP="009B7CBA">
      <w:pPr>
        <w:keepNext/>
        <w:keepLines/>
        <w:spacing w:line="259" w:lineRule="auto"/>
        <w:ind w:right="361"/>
        <w:jc w:val="both"/>
        <w:outlineLvl w:val="0"/>
        <w:rPr>
          <w:color w:val="000000"/>
          <w:sz w:val="28"/>
          <w:szCs w:val="22"/>
        </w:rPr>
      </w:pPr>
    </w:p>
    <w:p w:rsidR="009B7CBA" w:rsidRPr="009B7CBA" w:rsidRDefault="009B7CBA" w:rsidP="009B7CBA">
      <w:pPr>
        <w:keepNext/>
        <w:keepLines/>
        <w:spacing w:line="259" w:lineRule="auto"/>
        <w:ind w:right="361"/>
        <w:jc w:val="both"/>
        <w:outlineLvl w:val="0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>Перечень мероприятий Программы на 2023-2027 годы приведен в Приложении № 1 к программе.</w:t>
      </w:r>
    </w:p>
    <w:p w:rsidR="009B7CBA" w:rsidRPr="009B7CBA" w:rsidRDefault="009B7CBA" w:rsidP="009B7CBA">
      <w:pPr>
        <w:keepNext/>
        <w:keepLines/>
        <w:spacing w:line="259" w:lineRule="auto"/>
        <w:ind w:right="361"/>
        <w:jc w:val="both"/>
        <w:outlineLvl w:val="0"/>
        <w:rPr>
          <w:b/>
          <w:color w:val="000000"/>
          <w:sz w:val="28"/>
          <w:szCs w:val="22"/>
        </w:rPr>
      </w:pPr>
    </w:p>
    <w:p w:rsidR="009B7CBA" w:rsidRPr="009B7CBA" w:rsidRDefault="009B7CBA" w:rsidP="009B7CBA">
      <w:pPr>
        <w:keepNext/>
        <w:keepLines/>
        <w:tabs>
          <w:tab w:val="left" w:pos="8931"/>
        </w:tabs>
        <w:spacing w:line="259" w:lineRule="auto"/>
        <w:ind w:right="361"/>
        <w:jc w:val="center"/>
        <w:outlineLvl w:val="0"/>
        <w:rPr>
          <w:b/>
          <w:color w:val="000000"/>
          <w:sz w:val="28"/>
          <w:szCs w:val="22"/>
        </w:rPr>
      </w:pPr>
      <w:r w:rsidRPr="009B7CBA">
        <w:rPr>
          <w:b/>
          <w:color w:val="000000"/>
          <w:sz w:val="28"/>
          <w:szCs w:val="22"/>
        </w:rPr>
        <w:t>4. Общий объем финансовых ресурсов, необходимых для реализации муниципальной программы</w:t>
      </w:r>
    </w:p>
    <w:p w:rsidR="009B7CBA" w:rsidRPr="009B7CBA" w:rsidRDefault="009B7CBA" w:rsidP="009B7CBA">
      <w:pPr>
        <w:spacing w:line="259" w:lineRule="auto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>Финансирование муниципальной программы осуществляется за счет средств: местного бюджета - в соответствии с постановлением о районном бюджете на соответствующий финансовый год и на плановый период.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Объем финансирования подлежит ежегодному уточнению при формировании бюджета на очередной финансовый год и на плановый период. Сводные финансовые </w:t>
      </w:r>
      <w:hyperlink r:id="rId14">
        <w:r w:rsidRPr="009B7CBA">
          <w:rPr>
            <w:color w:val="000000"/>
            <w:sz w:val="28"/>
            <w:szCs w:val="22"/>
          </w:rPr>
          <w:t>затраты</w:t>
        </w:r>
      </w:hyperlink>
      <w:r w:rsidRPr="009B7CBA">
        <w:rPr>
          <w:color w:val="0000FF"/>
          <w:sz w:val="28"/>
          <w:szCs w:val="22"/>
        </w:rPr>
        <w:t xml:space="preserve"> </w:t>
      </w:r>
      <w:r w:rsidRPr="009B7CBA">
        <w:rPr>
          <w:color w:val="000000"/>
          <w:sz w:val="28"/>
          <w:szCs w:val="22"/>
        </w:rPr>
        <w:t xml:space="preserve">программы приведены в Приложении № 2 к программе. </w:t>
      </w:r>
    </w:p>
    <w:p w:rsidR="009B7CBA" w:rsidRPr="009B7CBA" w:rsidRDefault="009B7CBA" w:rsidP="009B7CBA">
      <w:pPr>
        <w:spacing w:after="35" w:line="259" w:lineRule="auto"/>
        <w:rPr>
          <w:color w:val="000000"/>
          <w:sz w:val="28"/>
          <w:szCs w:val="22"/>
        </w:rPr>
      </w:pPr>
    </w:p>
    <w:p w:rsidR="009B7CBA" w:rsidRPr="009B7CBA" w:rsidRDefault="009B7CBA" w:rsidP="009B7CBA">
      <w:pPr>
        <w:widowControl w:val="0"/>
        <w:autoSpaceDE w:val="0"/>
        <w:autoSpaceDN w:val="0"/>
        <w:jc w:val="center"/>
        <w:rPr>
          <w:b/>
          <w:sz w:val="28"/>
          <w:szCs w:val="20"/>
        </w:rPr>
      </w:pPr>
      <w:r w:rsidRPr="009B7CBA">
        <w:rPr>
          <w:b/>
          <w:sz w:val="28"/>
          <w:szCs w:val="20"/>
        </w:rPr>
        <w:t>5. Анализ рисков реализации муниципальной программы и описание мер управления рисками реализации муниципальной программы</w:t>
      </w:r>
    </w:p>
    <w:p w:rsidR="009B7CBA" w:rsidRPr="009B7CBA" w:rsidRDefault="009B7CBA" w:rsidP="009B7CBA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9B7CBA" w:rsidRPr="009B7CBA" w:rsidRDefault="009B7CBA" w:rsidP="009B7CBA">
      <w:pPr>
        <w:widowControl w:val="0"/>
        <w:autoSpaceDE w:val="0"/>
        <w:autoSpaceDN w:val="0"/>
        <w:ind w:firstLine="708"/>
        <w:jc w:val="both"/>
        <w:rPr>
          <w:sz w:val="28"/>
          <w:szCs w:val="20"/>
        </w:rPr>
      </w:pPr>
      <w:r w:rsidRPr="009B7CBA">
        <w:rPr>
          <w:sz w:val="28"/>
          <w:szCs w:val="20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9B7CBA" w:rsidRPr="009B7CBA" w:rsidRDefault="009B7CBA" w:rsidP="009B7CBA">
      <w:pPr>
        <w:widowControl w:val="0"/>
        <w:autoSpaceDE w:val="0"/>
        <w:autoSpaceDN w:val="0"/>
        <w:ind w:firstLine="708"/>
        <w:jc w:val="both"/>
        <w:rPr>
          <w:sz w:val="28"/>
          <w:szCs w:val="20"/>
        </w:rPr>
      </w:pPr>
      <w:r w:rsidRPr="009B7CBA">
        <w:rPr>
          <w:sz w:val="28"/>
          <w:szCs w:val="20"/>
        </w:rPr>
        <w:t>К основным рискам реализации Программы относятся:</w:t>
      </w:r>
    </w:p>
    <w:p w:rsidR="009B7CBA" w:rsidRPr="009B7CBA" w:rsidRDefault="009B7CBA" w:rsidP="009B7CBA">
      <w:pPr>
        <w:widowControl w:val="0"/>
        <w:autoSpaceDE w:val="0"/>
        <w:autoSpaceDN w:val="0"/>
        <w:ind w:firstLine="708"/>
        <w:jc w:val="both"/>
        <w:rPr>
          <w:sz w:val="28"/>
          <w:szCs w:val="20"/>
        </w:rPr>
      </w:pPr>
      <w:r w:rsidRPr="009B7CBA">
        <w:rPr>
          <w:sz w:val="28"/>
          <w:szCs w:val="20"/>
        </w:rPr>
        <w:t xml:space="preserve">природные, связанные с размещением большей части сельскохозяйственного производства в зоне рискованного земледелия и ведущие </w:t>
      </w:r>
      <w:proofErr w:type="gramStart"/>
      <w:r w:rsidRPr="009B7CBA">
        <w:rPr>
          <w:sz w:val="28"/>
          <w:szCs w:val="20"/>
        </w:rPr>
        <w:t>к</w:t>
      </w:r>
      <w:proofErr w:type="gramEnd"/>
      <w:r w:rsidRPr="009B7CBA">
        <w:rPr>
          <w:sz w:val="28"/>
          <w:szCs w:val="20"/>
        </w:rPr>
        <w:t xml:space="preserve"> </w:t>
      </w:r>
      <w:proofErr w:type="gramStart"/>
      <w:r w:rsidRPr="009B7CBA">
        <w:rPr>
          <w:sz w:val="28"/>
          <w:szCs w:val="20"/>
        </w:rPr>
        <w:t>существенным</w:t>
      </w:r>
      <w:proofErr w:type="gramEnd"/>
      <w:r w:rsidRPr="009B7CBA">
        <w:rPr>
          <w:sz w:val="28"/>
          <w:szCs w:val="20"/>
        </w:rPr>
        <w:t xml:space="preserve"> потерям объемов производства, ухудшению ценовой ситуации и снижению доходов сельскохозяйственных товаропроизводителей;</w:t>
      </w:r>
    </w:p>
    <w:p w:rsidR="009B7CBA" w:rsidRPr="009B7CBA" w:rsidRDefault="009B7CBA" w:rsidP="009B7CBA">
      <w:pPr>
        <w:widowControl w:val="0"/>
        <w:autoSpaceDE w:val="0"/>
        <w:autoSpaceDN w:val="0"/>
        <w:ind w:firstLine="708"/>
        <w:jc w:val="both"/>
        <w:rPr>
          <w:sz w:val="28"/>
          <w:szCs w:val="20"/>
        </w:rPr>
      </w:pPr>
      <w:proofErr w:type="gramStart"/>
      <w:r w:rsidRPr="009B7CBA">
        <w:rPr>
          <w:sz w:val="28"/>
          <w:szCs w:val="20"/>
        </w:rPr>
        <w:t>макроэкономические</w:t>
      </w:r>
      <w:proofErr w:type="gramEnd"/>
      <w:r w:rsidRPr="009B7CBA">
        <w:rPr>
          <w:sz w:val="28"/>
          <w:szCs w:val="20"/>
        </w:rPr>
        <w:t>, в том числе:</w:t>
      </w:r>
    </w:p>
    <w:p w:rsidR="009B7CBA" w:rsidRPr="009B7CBA" w:rsidRDefault="009B7CBA" w:rsidP="009B7CBA">
      <w:pPr>
        <w:widowControl w:val="0"/>
        <w:autoSpaceDE w:val="0"/>
        <w:autoSpaceDN w:val="0"/>
        <w:ind w:firstLine="708"/>
        <w:jc w:val="both"/>
        <w:rPr>
          <w:sz w:val="28"/>
          <w:szCs w:val="20"/>
        </w:rPr>
      </w:pPr>
      <w:r w:rsidRPr="009B7CBA">
        <w:rPr>
          <w:sz w:val="28"/>
          <w:szCs w:val="20"/>
        </w:rPr>
        <w:t>рост цен на потребляемые в отрасли энергоресурсы и другие материально-технические средства, ограничивающий возможности значительной части сельскохозяйственных товаропроизводителей осуществлять инновационные проекты, переход к новым ресурсосберегающим технологиям и на этой основе обеспечение реализации модели ускоренного экономического развития;</w:t>
      </w:r>
    </w:p>
    <w:p w:rsidR="009B7CBA" w:rsidRPr="009B7CBA" w:rsidRDefault="009B7CBA" w:rsidP="009B7CBA">
      <w:pPr>
        <w:widowControl w:val="0"/>
        <w:autoSpaceDE w:val="0"/>
        <w:autoSpaceDN w:val="0"/>
        <w:ind w:firstLine="708"/>
        <w:jc w:val="both"/>
        <w:rPr>
          <w:sz w:val="28"/>
          <w:szCs w:val="20"/>
        </w:rPr>
      </w:pPr>
      <w:r w:rsidRPr="009B7CBA">
        <w:rPr>
          <w:sz w:val="28"/>
          <w:szCs w:val="20"/>
        </w:rPr>
        <w:t xml:space="preserve">неблагоприятная конъюнктура внутреннего и мирового рынков </w:t>
      </w:r>
      <w:r w:rsidRPr="009B7CBA">
        <w:rPr>
          <w:sz w:val="28"/>
          <w:szCs w:val="20"/>
        </w:rPr>
        <w:lastRenderedPageBreak/>
        <w:t>продовольствия и возникающие в связи с этим ценовые колебания;</w:t>
      </w:r>
    </w:p>
    <w:p w:rsidR="009B7CBA" w:rsidRPr="009B7CBA" w:rsidRDefault="009B7CBA" w:rsidP="009B7CBA">
      <w:pPr>
        <w:widowControl w:val="0"/>
        <w:autoSpaceDE w:val="0"/>
        <w:autoSpaceDN w:val="0"/>
        <w:jc w:val="both"/>
        <w:rPr>
          <w:sz w:val="28"/>
          <w:szCs w:val="20"/>
        </w:rPr>
      </w:pPr>
      <w:proofErr w:type="gramStart"/>
      <w:r w:rsidRPr="009B7CBA">
        <w:rPr>
          <w:sz w:val="28"/>
          <w:szCs w:val="20"/>
        </w:rPr>
        <w:t>организационные - в частности, запаздывание с подготовкой кадров;</w:t>
      </w:r>
      <w:proofErr w:type="gramEnd"/>
    </w:p>
    <w:p w:rsidR="009B7CBA" w:rsidRPr="009B7CBA" w:rsidRDefault="009B7CBA" w:rsidP="009B7CBA">
      <w:pPr>
        <w:widowControl w:val="0"/>
        <w:autoSpaceDE w:val="0"/>
        <w:autoSpaceDN w:val="0"/>
        <w:ind w:firstLine="708"/>
        <w:jc w:val="both"/>
        <w:rPr>
          <w:sz w:val="28"/>
          <w:szCs w:val="20"/>
        </w:rPr>
      </w:pPr>
      <w:r w:rsidRPr="009B7CBA">
        <w:rPr>
          <w:sz w:val="28"/>
          <w:szCs w:val="20"/>
        </w:rPr>
        <w:t>производственные и технологические, связанные с обеспечением скота и птицы кормами, ветеринарной защитой;</w:t>
      </w:r>
    </w:p>
    <w:p w:rsidR="009B7CBA" w:rsidRPr="009B7CBA" w:rsidRDefault="009B7CBA" w:rsidP="009B7CBA">
      <w:pPr>
        <w:widowControl w:val="0"/>
        <w:autoSpaceDE w:val="0"/>
        <w:autoSpaceDN w:val="0"/>
        <w:jc w:val="both"/>
        <w:rPr>
          <w:sz w:val="28"/>
          <w:szCs w:val="20"/>
        </w:rPr>
      </w:pPr>
      <w:r w:rsidRPr="009B7CBA">
        <w:rPr>
          <w:sz w:val="28"/>
          <w:szCs w:val="20"/>
        </w:rPr>
        <w:t>и другие.</w:t>
      </w:r>
    </w:p>
    <w:p w:rsidR="009B7CBA" w:rsidRPr="009B7CBA" w:rsidRDefault="009B7CBA" w:rsidP="009B7CBA">
      <w:pPr>
        <w:widowControl w:val="0"/>
        <w:autoSpaceDE w:val="0"/>
        <w:autoSpaceDN w:val="0"/>
        <w:ind w:firstLine="708"/>
        <w:jc w:val="both"/>
        <w:rPr>
          <w:sz w:val="28"/>
          <w:szCs w:val="20"/>
        </w:rPr>
      </w:pPr>
      <w:r w:rsidRPr="009B7CBA">
        <w:rPr>
          <w:sz w:val="28"/>
          <w:szCs w:val="20"/>
        </w:rPr>
        <w:t>Управление рисками будет осуществляться на основе:</w:t>
      </w:r>
    </w:p>
    <w:p w:rsidR="009B7CBA" w:rsidRPr="009B7CBA" w:rsidRDefault="009B7CBA" w:rsidP="009B7CBA">
      <w:pPr>
        <w:widowControl w:val="0"/>
        <w:autoSpaceDE w:val="0"/>
        <w:autoSpaceDN w:val="0"/>
        <w:ind w:firstLine="708"/>
        <w:jc w:val="both"/>
        <w:rPr>
          <w:sz w:val="28"/>
          <w:szCs w:val="20"/>
        </w:rPr>
      </w:pPr>
      <w:r w:rsidRPr="009B7CBA">
        <w:rPr>
          <w:sz w:val="28"/>
          <w:szCs w:val="20"/>
        </w:rPr>
        <w:t xml:space="preserve">использования мер, предусмотренных Федеральным </w:t>
      </w:r>
      <w:hyperlink r:id="rId15" w:history="1">
        <w:r w:rsidRPr="009B7CBA">
          <w:rPr>
            <w:sz w:val="28"/>
            <w:szCs w:val="20"/>
          </w:rPr>
          <w:t>законом</w:t>
        </w:r>
      </w:hyperlink>
      <w:r w:rsidRPr="009B7CBA">
        <w:rPr>
          <w:sz w:val="28"/>
          <w:szCs w:val="20"/>
        </w:rPr>
        <w:t xml:space="preserve"> от 25 июля 2011 года N 260-ФЗ "О государственной поддержке в сфере сельскохозяйственного страхования и о внесении изменений в Федеральный закон "О развитии сельского хозяйства";</w:t>
      </w:r>
    </w:p>
    <w:p w:rsidR="009B7CBA" w:rsidRPr="009B7CBA" w:rsidRDefault="009B7CBA" w:rsidP="009B7CBA">
      <w:pPr>
        <w:widowControl w:val="0"/>
        <w:autoSpaceDE w:val="0"/>
        <w:autoSpaceDN w:val="0"/>
        <w:ind w:firstLine="708"/>
        <w:jc w:val="both"/>
        <w:rPr>
          <w:sz w:val="28"/>
          <w:szCs w:val="20"/>
        </w:rPr>
      </w:pPr>
      <w:r w:rsidRPr="009B7CBA">
        <w:rPr>
          <w:sz w:val="28"/>
          <w:szCs w:val="20"/>
        </w:rPr>
        <w:t>проведения мониторинга угроз и рисков развития агропромышленного комплекса, разработки прогнозов, решений и рекомендаций в сфере управления агропромышленным комплексом;</w:t>
      </w:r>
    </w:p>
    <w:p w:rsidR="009B7CBA" w:rsidRPr="009B7CBA" w:rsidRDefault="009B7CBA" w:rsidP="009B7CBA">
      <w:pPr>
        <w:widowControl w:val="0"/>
        <w:autoSpaceDE w:val="0"/>
        <w:autoSpaceDN w:val="0"/>
        <w:ind w:firstLine="708"/>
        <w:jc w:val="both"/>
        <w:rPr>
          <w:sz w:val="28"/>
          <w:szCs w:val="20"/>
        </w:rPr>
      </w:pPr>
      <w:r w:rsidRPr="009B7CBA">
        <w:rPr>
          <w:sz w:val="28"/>
          <w:szCs w:val="20"/>
        </w:rPr>
        <w:t>обеспечения полного и своевременного финансирования программных мероприятий.</w:t>
      </w:r>
    </w:p>
    <w:p w:rsidR="009B7CBA" w:rsidRPr="009B7CBA" w:rsidRDefault="009B7CBA" w:rsidP="009B7CBA">
      <w:pPr>
        <w:widowControl w:val="0"/>
        <w:autoSpaceDE w:val="0"/>
        <w:autoSpaceDN w:val="0"/>
        <w:ind w:firstLine="708"/>
        <w:jc w:val="both"/>
        <w:rPr>
          <w:sz w:val="28"/>
          <w:szCs w:val="20"/>
        </w:rPr>
      </w:pPr>
      <w:r w:rsidRPr="009B7CBA">
        <w:rPr>
          <w:sz w:val="28"/>
          <w:szCs w:val="20"/>
        </w:rPr>
        <w:t>Однако риски, связанные с неоправданно высокими ценами на энергоносители, удобрения, фуражное зерно, другие товары и услуги для села, подлежат государственному управлению на федеральном уровне.</w:t>
      </w:r>
    </w:p>
    <w:p w:rsidR="009B7CBA" w:rsidRPr="009B7CBA" w:rsidRDefault="009B7CBA" w:rsidP="009B7CBA">
      <w:pPr>
        <w:widowControl w:val="0"/>
        <w:autoSpaceDE w:val="0"/>
        <w:autoSpaceDN w:val="0"/>
        <w:jc w:val="both"/>
        <w:rPr>
          <w:sz w:val="28"/>
          <w:szCs w:val="20"/>
        </w:rPr>
      </w:pPr>
    </w:p>
    <w:p w:rsidR="009B7CBA" w:rsidRPr="009B7CBA" w:rsidRDefault="009B7CBA" w:rsidP="009B7CBA">
      <w:pPr>
        <w:spacing w:after="35" w:line="259" w:lineRule="auto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line="269" w:lineRule="auto"/>
        <w:jc w:val="center"/>
        <w:rPr>
          <w:color w:val="000000"/>
          <w:sz w:val="28"/>
          <w:szCs w:val="22"/>
        </w:rPr>
      </w:pPr>
      <w:r w:rsidRPr="009B7CBA">
        <w:rPr>
          <w:b/>
          <w:color w:val="000000"/>
          <w:sz w:val="28"/>
          <w:szCs w:val="22"/>
        </w:rPr>
        <w:t xml:space="preserve">6. Методика </w:t>
      </w:r>
      <w:proofErr w:type="gramStart"/>
      <w:r w:rsidRPr="009B7CBA">
        <w:rPr>
          <w:b/>
          <w:color w:val="000000"/>
          <w:sz w:val="28"/>
          <w:szCs w:val="22"/>
        </w:rPr>
        <w:t>оценки эффективности реализации мероприятий муниципальной программы</w:t>
      </w:r>
      <w:proofErr w:type="gramEnd"/>
    </w:p>
    <w:p w:rsidR="009B7CBA" w:rsidRPr="009B7CBA" w:rsidRDefault="009B7CBA" w:rsidP="009B7CBA">
      <w:pPr>
        <w:spacing w:line="259" w:lineRule="auto"/>
        <w:jc w:val="center"/>
        <w:rPr>
          <w:color w:val="000000"/>
          <w:sz w:val="28"/>
          <w:szCs w:val="22"/>
        </w:rPr>
      </w:pP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B7CBA">
        <w:rPr>
          <w:color w:val="000000"/>
          <w:sz w:val="28"/>
          <w:szCs w:val="28"/>
        </w:rPr>
        <w:t>1. Комплексная оценка эффективности реализации муниципальной программы (далее – «муниципальная программа») и входящих в нее подпрограмм проводится на основе оценок по трем критериям: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B7CBA">
        <w:rPr>
          <w:color w:val="000000"/>
          <w:sz w:val="28"/>
          <w:szCs w:val="28"/>
        </w:rPr>
        <w:t>степени достижения целей и решения задач муниципальной программы (подпрограммы);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B7CBA">
        <w:rPr>
          <w:color w:val="000000"/>
          <w:sz w:val="28"/>
          <w:szCs w:val="28"/>
        </w:rPr>
        <w:t>оценки кассового исполнения муниципальной программы (подпрограммы) в отчетном году;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B7CBA">
        <w:rPr>
          <w:color w:val="000000"/>
          <w:sz w:val="28"/>
          <w:szCs w:val="28"/>
        </w:rPr>
        <w:t>оценки деятельности ответственны исполнителей в части, касающейся разработки и реализации муниципальных программ.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B7CBA">
        <w:rPr>
          <w:color w:val="000000"/>
          <w:sz w:val="28"/>
          <w:szCs w:val="28"/>
        </w:rPr>
        <w:t>1.1. Оценка степени достижения целей и решения задач муниципальной программы (подпрограммы) производится путем сопоставления фактически достигнутых значений индикаторов муниципальной программы (подпрограммы) и их плановых значений по формуле: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>где: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proofErr w:type="spellStart"/>
      <w:r w:rsidRPr="009B7CBA">
        <w:rPr>
          <w:color w:val="000000"/>
          <w:sz w:val="28"/>
          <w:szCs w:val="28"/>
        </w:rPr>
        <w:t>Cel</w:t>
      </w:r>
      <w:proofErr w:type="spellEnd"/>
      <w:r w:rsidRPr="009B7CBA">
        <w:rPr>
          <w:color w:val="000000"/>
          <w:sz w:val="28"/>
          <w:szCs w:val="28"/>
        </w:rPr>
        <w:t xml:space="preserve"> – оценка степени достижения цели, решения задачи муниципальной программы (подпрограммы);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proofErr w:type="spellStart"/>
      <w:r w:rsidRPr="009B7CBA">
        <w:rPr>
          <w:color w:val="000000"/>
          <w:sz w:val="28"/>
          <w:szCs w:val="28"/>
        </w:rPr>
        <w:lastRenderedPageBreak/>
        <w:t>Si</w:t>
      </w:r>
      <w:proofErr w:type="spellEnd"/>
      <w:r w:rsidRPr="009B7CBA">
        <w:rPr>
          <w:color w:val="000000"/>
          <w:sz w:val="28"/>
          <w:szCs w:val="28"/>
        </w:rPr>
        <w:t>– оценка значения i-</w:t>
      </w:r>
      <w:proofErr w:type="spellStart"/>
      <w:r w:rsidRPr="009B7CBA">
        <w:rPr>
          <w:color w:val="000000"/>
          <w:sz w:val="28"/>
          <w:szCs w:val="28"/>
        </w:rPr>
        <w:t>го</w:t>
      </w:r>
      <w:proofErr w:type="spellEnd"/>
      <w:r w:rsidRPr="009B7CBA">
        <w:rPr>
          <w:color w:val="000000"/>
          <w:sz w:val="28"/>
          <w:szCs w:val="28"/>
        </w:rPr>
        <w:t xml:space="preserve"> индикатора (показателя) выполнения муниципальной программы (подпрограммы), отражающего степень достижения цели, решения соответствующей задачи;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>m – число показателей, характеризующих степень достижения цели, решения задачи муниципальной программы (подпрограммы);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>∑ – сумма значений.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>Оценка значения i-</w:t>
      </w:r>
      <w:proofErr w:type="spellStart"/>
      <w:r w:rsidRPr="009B7CBA">
        <w:rPr>
          <w:color w:val="000000"/>
          <w:sz w:val="28"/>
          <w:szCs w:val="28"/>
        </w:rPr>
        <w:t>го</w:t>
      </w:r>
      <w:proofErr w:type="spellEnd"/>
      <w:r w:rsidRPr="009B7CBA">
        <w:rPr>
          <w:color w:val="000000"/>
          <w:sz w:val="28"/>
          <w:szCs w:val="28"/>
        </w:rPr>
        <w:t xml:space="preserve"> индикатора (показателя) муниципальной программы (подпрограммы) производится по формуле: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proofErr w:type="spellStart"/>
      <w:r w:rsidRPr="009B7CBA">
        <w:rPr>
          <w:color w:val="000000"/>
          <w:sz w:val="28"/>
          <w:szCs w:val="28"/>
        </w:rPr>
        <w:t>Si</w:t>
      </w:r>
      <w:proofErr w:type="spellEnd"/>
      <w:r w:rsidRPr="009B7CBA">
        <w:rPr>
          <w:color w:val="000000"/>
          <w:sz w:val="28"/>
          <w:szCs w:val="28"/>
        </w:rPr>
        <w:t xml:space="preserve"> = (</w:t>
      </w:r>
      <w:proofErr w:type="spellStart"/>
      <w:r w:rsidRPr="009B7CBA">
        <w:rPr>
          <w:color w:val="000000"/>
          <w:sz w:val="28"/>
          <w:szCs w:val="28"/>
        </w:rPr>
        <w:t>Fi</w:t>
      </w:r>
      <w:proofErr w:type="spellEnd"/>
      <w:r w:rsidRPr="009B7CBA">
        <w:rPr>
          <w:color w:val="000000"/>
          <w:sz w:val="28"/>
          <w:szCs w:val="28"/>
        </w:rPr>
        <w:t>/</w:t>
      </w:r>
      <w:proofErr w:type="spellStart"/>
      <w:r w:rsidRPr="009B7CBA">
        <w:rPr>
          <w:color w:val="000000"/>
          <w:sz w:val="28"/>
          <w:szCs w:val="28"/>
        </w:rPr>
        <w:t>Pi</w:t>
      </w:r>
      <w:proofErr w:type="spellEnd"/>
      <w:r w:rsidRPr="009B7CBA">
        <w:rPr>
          <w:color w:val="000000"/>
          <w:sz w:val="28"/>
          <w:szCs w:val="28"/>
        </w:rPr>
        <w:t>)*100%,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>где: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proofErr w:type="spellStart"/>
      <w:r w:rsidRPr="009B7CBA">
        <w:rPr>
          <w:color w:val="000000"/>
          <w:sz w:val="28"/>
          <w:szCs w:val="28"/>
        </w:rPr>
        <w:t>Fi</w:t>
      </w:r>
      <w:proofErr w:type="spellEnd"/>
      <w:r w:rsidRPr="009B7CBA">
        <w:rPr>
          <w:color w:val="000000"/>
          <w:sz w:val="28"/>
          <w:szCs w:val="28"/>
        </w:rPr>
        <w:t xml:space="preserve"> – фактическое значение i-</w:t>
      </w:r>
      <w:proofErr w:type="spellStart"/>
      <w:r w:rsidRPr="009B7CBA">
        <w:rPr>
          <w:color w:val="000000"/>
          <w:sz w:val="28"/>
          <w:szCs w:val="28"/>
        </w:rPr>
        <w:t>го</w:t>
      </w:r>
      <w:proofErr w:type="spellEnd"/>
      <w:r w:rsidRPr="009B7CBA">
        <w:rPr>
          <w:color w:val="000000"/>
          <w:sz w:val="28"/>
          <w:szCs w:val="28"/>
        </w:rPr>
        <w:t xml:space="preserve"> индикатора (показателя) муниципальной программы;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proofErr w:type="spellStart"/>
      <w:r w:rsidRPr="009B7CBA">
        <w:rPr>
          <w:color w:val="000000"/>
          <w:sz w:val="28"/>
          <w:szCs w:val="28"/>
        </w:rPr>
        <w:t>Pi</w:t>
      </w:r>
      <w:proofErr w:type="spellEnd"/>
      <w:r w:rsidRPr="009B7CBA">
        <w:rPr>
          <w:color w:val="000000"/>
          <w:sz w:val="28"/>
          <w:szCs w:val="28"/>
        </w:rPr>
        <w:t xml:space="preserve"> – плановое значение i-</w:t>
      </w:r>
      <w:proofErr w:type="spellStart"/>
      <w:r w:rsidRPr="009B7CBA">
        <w:rPr>
          <w:color w:val="000000"/>
          <w:sz w:val="28"/>
          <w:szCs w:val="28"/>
        </w:rPr>
        <w:t>го</w:t>
      </w:r>
      <w:proofErr w:type="spellEnd"/>
      <w:r w:rsidRPr="009B7CBA">
        <w:rPr>
          <w:color w:val="000000"/>
          <w:sz w:val="28"/>
          <w:szCs w:val="28"/>
        </w:rPr>
        <w:t xml:space="preserve"> индикатора (показателя) муниципальной программы (для индикаторов (показателей), желаемой тенденцией развития которых является рост значений) или: </w:t>
      </w:r>
      <w:proofErr w:type="spellStart"/>
      <w:r w:rsidRPr="009B7CBA">
        <w:rPr>
          <w:color w:val="000000"/>
          <w:sz w:val="28"/>
          <w:szCs w:val="28"/>
        </w:rPr>
        <w:t>Si</w:t>
      </w:r>
      <w:proofErr w:type="spellEnd"/>
      <w:r w:rsidRPr="009B7CBA">
        <w:rPr>
          <w:color w:val="000000"/>
          <w:sz w:val="28"/>
          <w:szCs w:val="28"/>
        </w:rPr>
        <w:t xml:space="preserve"> = (</w:t>
      </w:r>
      <w:proofErr w:type="spellStart"/>
      <w:r w:rsidRPr="009B7CBA">
        <w:rPr>
          <w:color w:val="000000"/>
          <w:sz w:val="28"/>
          <w:szCs w:val="28"/>
        </w:rPr>
        <w:t>Pi</w:t>
      </w:r>
      <w:proofErr w:type="spellEnd"/>
      <w:r w:rsidRPr="009B7CBA">
        <w:rPr>
          <w:color w:val="000000"/>
          <w:sz w:val="28"/>
          <w:szCs w:val="28"/>
        </w:rPr>
        <w:t xml:space="preserve"> / </w:t>
      </w:r>
      <w:proofErr w:type="spellStart"/>
      <w:r w:rsidRPr="009B7CBA">
        <w:rPr>
          <w:color w:val="000000"/>
          <w:sz w:val="28"/>
          <w:szCs w:val="28"/>
        </w:rPr>
        <w:t>Fi</w:t>
      </w:r>
      <w:proofErr w:type="spellEnd"/>
      <w:r w:rsidRPr="009B7CBA">
        <w:rPr>
          <w:color w:val="000000"/>
          <w:sz w:val="28"/>
          <w:szCs w:val="28"/>
        </w:rPr>
        <w:t>) *100% (для индикаторов (показателей), желаемой тенденцией развития которых является снижение значений).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 xml:space="preserve">В случае превышения 100% выполнения расчетного значения показателя значение показателя принимается </w:t>
      </w:r>
      <w:proofErr w:type="gramStart"/>
      <w:r w:rsidRPr="009B7CBA">
        <w:rPr>
          <w:color w:val="000000"/>
          <w:sz w:val="28"/>
          <w:szCs w:val="28"/>
        </w:rPr>
        <w:t>равным</w:t>
      </w:r>
      <w:proofErr w:type="gramEnd"/>
      <w:r w:rsidRPr="009B7CBA">
        <w:rPr>
          <w:color w:val="000000"/>
          <w:sz w:val="28"/>
          <w:szCs w:val="28"/>
        </w:rPr>
        <w:t xml:space="preserve"> 100%.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B7CBA">
        <w:rPr>
          <w:color w:val="000000"/>
          <w:sz w:val="28"/>
          <w:szCs w:val="28"/>
        </w:rPr>
        <w:t>1.2. Оценка кассового исполнения муниципальной программы (подпрограммы) в отчетном году определяется по формуле: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proofErr w:type="spellStart"/>
      <w:r w:rsidRPr="009B7CBA">
        <w:rPr>
          <w:color w:val="000000"/>
          <w:sz w:val="28"/>
          <w:szCs w:val="28"/>
        </w:rPr>
        <w:t>Fin</w:t>
      </w:r>
      <w:proofErr w:type="spellEnd"/>
      <w:r w:rsidRPr="009B7CBA">
        <w:rPr>
          <w:color w:val="000000"/>
          <w:sz w:val="28"/>
          <w:szCs w:val="28"/>
        </w:rPr>
        <w:t xml:space="preserve"> = K/ L x 100%,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>где: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proofErr w:type="spellStart"/>
      <w:r w:rsidRPr="009B7CBA">
        <w:rPr>
          <w:color w:val="000000"/>
          <w:sz w:val="28"/>
          <w:szCs w:val="28"/>
        </w:rPr>
        <w:t>Fin</w:t>
      </w:r>
      <w:proofErr w:type="spellEnd"/>
      <w:r w:rsidRPr="009B7CBA">
        <w:rPr>
          <w:color w:val="000000"/>
          <w:sz w:val="28"/>
          <w:szCs w:val="28"/>
        </w:rPr>
        <w:t xml:space="preserve"> - оценка кассового исполнения муниципальной программы (подпрограммы);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>K - фактический объем финансовых ресурсов, направленный на реализацию мероприятий муниципальной программы (подпрограммы) из бюджетов всех уровне;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>L - объем бюджетных ассигнований согласно сводной бюджетной росписи по состоянию на 31 декабря отчетного года.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B7CBA">
        <w:rPr>
          <w:color w:val="000000"/>
          <w:sz w:val="28"/>
          <w:szCs w:val="28"/>
        </w:rPr>
        <w:t>1.3. 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  <w:lang w:val="en-US"/>
        </w:rPr>
      </w:pPr>
      <w:proofErr w:type="spellStart"/>
      <w:r w:rsidRPr="009B7CBA">
        <w:rPr>
          <w:color w:val="000000"/>
          <w:sz w:val="28"/>
          <w:szCs w:val="28"/>
          <w:lang w:val="en-US"/>
        </w:rPr>
        <w:t>Mer</w:t>
      </w:r>
      <w:proofErr w:type="spellEnd"/>
      <w:r w:rsidRPr="009B7CBA">
        <w:rPr>
          <w:color w:val="000000"/>
          <w:sz w:val="28"/>
          <w:szCs w:val="28"/>
          <w:lang w:val="en-US"/>
        </w:rPr>
        <w:t xml:space="preserve"> = Mf / </w:t>
      </w:r>
      <w:proofErr w:type="spellStart"/>
      <w:r w:rsidRPr="009B7CBA">
        <w:rPr>
          <w:color w:val="000000"/>
          <w:sz w:val="28"/>
          <w:szCs w:val="28"/>
          <w:lang w:val="en-US"/>
        </w:rPr>
        <w:t>Mp</w:t>
      </w:r>
      <w:proofErr w:type="spellEnd"/>
      <w:r w:rsidRPr="009B7CBA">
        <w:rPr>
          <w:color w:val="000000"/>
          <w:sz w:val="28"/>
          <w:szCs w:val="28"/>
          <w:lang w:val="en-US"/>
        </w:rPr>
        <w:t xml:space="preserve"> x kl x 100%,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  <w:lang w:val="en-US"/>
        </w:rPr>
      </w:pP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>где: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proofErr w:type="spellStart"/>
      <w:r w:rsidRPr="009B7CBA">
        <w:rPr>
          <w:color w:val="000000"/>
          <w:sz w:val="28"/>
          <w:szCs w:val="28"/>
        </w:rPr>
        <w:lastRenderedPageBreak/>
        <w:t>Mer</w:t>
      </w:r>
      <w:proofErr w:type="spellEnd"/>
      <w:r w:rsidRPr="009B7CBA">
        <w:rPr>
          <w:color w:val="000000"/>
          <w:sz w:val="28"/>
          <w:szCs w:val="28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proofErr w:type="spellStart"/>
      <w:r w:rsidRPr="009B7CBA">
        <w:rPr>
          <w:color w:val="000000"/>
          <w:sz w:val="28"/>
          <w:szCs w:val="28"/>
        </w:rPr>
        <w:t>Mf</w:t>
      </w:r>
      <w:proofErr w:type="spellEnd"/>
      <w:r w:rsidRPr="009B7CBA">
        <w:rPr>
          <w:color w:val="000000"/>
          <w:sz w:val="28"/>
          <w:szCs w:val="28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proofErr w:type="spellStart"/>
      <w:r w:rsidRPr="009B7CBA">
        <w:rPr>
          <w:color w:val="000000"/>
          <w:sz w:val="28"/>
          <w:szCs w:val="28"/>
        </w:rPr>
        <w:t>Mp</w:t>
      </w:r>
      <w:proofErr w:type="spellEnd"/>
      <w:r w:rsidRPr="009B7CBA">
        <w:rPr>
          <w:color w:val="000000"/>
          <w:sz w:val="28"/>
          <w:szCs w:val="28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proofErr w:type="spellStart"/>
      <w:r w:rsidRPr="009B7CBA">
        <w:rPr>
          <w:color w:val="000000"/>
          <w:sz w:val="28"/>
          <w:szCs w:val="28"/>
        </w:rPr>
        <w:t>kl</w:t>
      </w:r>
      <w:proofErr w:type="spellEnd"/>
      <w:r w:rsidRPr="009B7CBA">
        <w:rPr>
          <w:color w:val="000000"/>
          <w:sz w:val="28"/>
          <w:szCs w:val="28"/>
        </w:rPr>
        <w:t xml:space="preserve"> = 1, если плановый объем финансовых ресурсов муниципальной программы (подпрограммы) бюджетов всех уровне на отчетный год приведен в соответствие с бюджетом </w:t>
      </w:r>
      <w:proofErr w:type="spellStart"/>
      <w:r w:rsidRPr="009B7CBA">
        <w:rPr>
          <w:color w:val="000000"/>
          <w:sz w:val="28"/>
          <w:szCs w:val="28"/>
        </w:rPr>
        <w:t>Поспелихинского</w:t>
      </w:r>
      <w:proofErr w:type="spellEnd"/>
      <w:r w:rsidRPr="009B7CBA">
        <w:rPr>
          <w:color w:val="000000"/>
          <w:sz w:val="28"/>
          <w:szCs w:val="28"/>
        </w:rPr>
        <w:t xml:space="preserve"> района в установленные статьей 179 Бюджетного кодекса Российской Федерации сроки;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proofErr w:type="spellStart"/>
      <w:r w:rsidRPr="009B7CBA">
        <w:rPr>
          <w:color w:val="000000"/>
          <w:sz w:val="28"/>
          <w:szCs w:val="28"/>
        </w:rPr>
        <w:t>kl</w:t>
      </w:r>
      <w:proofErr w:type="spellEnd"/>
      <w:r w:rsidRPr="009B7CBA">
        <w:rPr>
          <w:color w:val="000000"/>
          <w:sz w:val="28"/>
          <w:szCs w:val="28"/>
        </w:rPr>
        <w:t xml:space="preserve"> = 0,9, если плановый объем финансовых ресурсов муниципальной программы (подпрограммы) бюджетов всех уровне на отчетный год не приведен в соответствие с бюджетом </w:t>
      </w:r>
      <w:proofErr w:type="spellStart"/>
      <w:r w:rsidRPr="009B7CBA">
        <w:rPr>
          <w:color w:val="000000"/>
          <w:sz w:val="28"/>
          <w:szCs w:val="28"/>
        </w:rPr>
        <w:t>Поспелихинского</w:t>
      </w:r>
      <w:proofErr w:type="spellEnd"/>
      <w:r w:rsidRPr="009B7CBA">
        <w:rPr>
          <w:color w:val="000000"/>
          <w:sz w:val="28"/>
          <w:szCs w:val="28"/>
        </w:rPr>
        <w:t xml:space="preserve"> района в установленные статьей 179 Бюджетного кодекса Российской Федерации сроки.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B7CBA">
        <w:rPr>
          <w:color w:val="000000"/>
          <w:sz w:val="28"/>
          <w:szCs w:val="28"/>
        </w:rPr>
        <w:t>1.4. 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  <w:lang w:val="en-US"/>
        </w:rPr>
      </w:pPr>
      <w:r w:rsidRPr="009B7CBA">
        <w:rPr>
          <w:color w:val="000000"/>
          <w:sz w:val="28"/>
          <w:szCs w:val="28"/>
          <w:lang w:val="en-US"/>
        </w:rPr>
        <w:t xml:space="preserve">O = </w:t>
      </w:r>
      <w:proofErr w:type="spellStart"/>
      <w:r w:rsidRPr="009B7CBA">
        <w:rPr>
          <w:color w:val="000000"/>
          <w:sz w:val="28"/>
          <w:szCs w:val="28"/>
          <w:lang w:val="en-US"/>
        </w:rPr>
        <w:t>Cel</w:t>
      </w:r>
      <w:proofErr w:type="spellEnd"/>
      <w:r w:rsidRPr="009B7CBA">
        <w:rPr>
          <w:color w:val="000000"/>
          <w:sz w:val="28"/>
          <w:szCs w:val="28"/>
          <w:lang w:val="en-US"/>
        </w:rPr>
        <w:t xml:space="preserve"> x 0</w:t>
      </w:r>
      <w:proofErr w:type="gramStart"/>
      <w:r w:rsidRPr="009B7CBA">
        <w:rPr>
          <w:color w:val="000000"/>
          <w:sz w:val="28"/>
          <w:szCs w:val="28"/>
          <w:lang w:val="en-US"/>
        </w:rPr>
        <w:t>,5</w:t>
      </w:r>
      <w:proofErr w:type="gramEnd"/>
      <w:r w:rsidRPr="009B7CBA">
        <w:rPr>
          <w:color w:val="000000"/>
          <w:sz w:val="28"/>
          <w:szCs w:val="28"/>
          <w:lang w:val="en-US"/>
        </w:rPr>
        <w:t xml:space="preserve"> + Fin x 0,25 + </w:t>
      </w:r>
      <w:proofErr w:type="spellStart"/>
      <w:r w:rsidRPr="009B7CBA">
        <w:rPr>
          <w:color w:val="000000"/>
          <w:sz w:val="28"/>
          <w:szCs w:val="28"/>
          <w:lang w:val="en-US"/>
        </w:rPr>
        <w:t>Mer</w:t>
      </w:r>
      <w:proofErr w:type="spellEnd"/>
      <w:r w:rsidRPr="009B7CBA">
        <w:rPr>
          <w:color w:val="000000"/>
          <w:sz w:val="28"/>
          <w:szCs w:val="28"/>
          <w:lang w:val="en-US"/>
        </w:rPr>
        <w:t xml:space="preserve"> x 0,25,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>где: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>O - комплексная оценка.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B7CBA">
        <w:rPr>
          <w:color w:val="000000"/>
          <w:sz w:val="28"/>
          <w:szCs w:val="28"/>
        </w:rPr>
        <w:t>2. Реализация муниципальной программы может характеризоваться: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>высоким уровнем эффективности;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>средним уровнем эффективности;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>низким уровнем эффективности.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B7CBA">
        <w:rPr>
          <w:color w:val="000000"/>
          <w:sz w:val="28"/>
          <w:szCs w:val="28"/>
        </w:rPr>
        <w:t>3. Муниципальная  программа считается реализуемой с высоким уровнем эффективности, если комплексная оценка составляет 90% и более.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8"/>
        </w:rPr>
      </w:pPr>
      <w:r w:rsidRPr="009B7CBA">
        <w:rPr>
          <w:color w:val="000000"/>
          <w:sz w:val="28"/>
          <w:szCs w:val="28"/>
        </w:rPr>
        <w:t>Муниципальная  программа считается реализуемой со средним уровнем эффективности, если комплексная оценка находится в интервале от 50% до 90%.</w:t>
      </w:r>
    </w:p>
    <w:p w:rsidR="009B7CBA" w:rsidRPr="009B7CBA" w:rsidRDefault="009B7CBA" w:rsidP="009B7CBA">
      <w:pPr>
        <w:tabs>
          <w:tab w:val="left" w:pos="0"/>
          <w:tab w:val="left" w:pos="993"/>
        </w:tabs>
        <w:autoSpaceDE w:val="0"/>
        <w:autoSpaceDN w:val="0"/>
        <w:adjustRightInd w:val="0"/>
        <w:spacing w:after="14" w:line="245" w:lineRule="auto"/>
        <w:ind w:right="112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8"/>
        </w:rPr>
        <w:tab/>
      </w:r>
      <w:r w:rsidRPr="009B7CBA">
        <w:rPr>
          <w:color w:val="000000"/>
          <w:sz w:val="28"/>
          <w:szCs w:val="28"/>
        </w:rPr>
        <w:t>Если реализация муниципальной  программы не отвечает приведенным выше диапазонам значений, уровень эффективности ее реализации признается низким.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Управление сельского хозяйства Администрации </w:t>
      </w:r>
      <w:proofErr w:type="spellStart"/>
      <w:r w:rsidRPr="009B7CBA">
        <w:rPr>
          <w:color w:val="000000"/>
          <w:sz w:val="28"/>
          <w:szCs w:val="22"/>
        </w:rPr>
        <w:t>Поспелихинского</w:t>
      </w:r>
      <w:proofErr w:type="spellEnd"/>
      <w:r w:rsidRPr="009B7CBA">
        <w:rPr>
          <w:color w:val="000000"/>
          <w:sz w:val="28"/>
          <w:szCs w:val="22"/>
        </w:rPr>
        <w:t xml:space="preserve"> района контролирует выполнение программных мероприятий, выявляет несоответствие результатов реализации мероприятий результатам, предусмотренным программой, устанавливает причины </w:t>
      </w:r>
      <w:proofErr w:type="spellStart"/>
      <w:r w:rsidRPr="009B7CBA">
        <w:rPr>
          <w:color w:val="000000"/>
          <w:sz w:val="28"/>
          <w:szCs w:val="22"/>
        </w:rPr>
        <w:t>недостижения</w:t>
      </w:r>
      <w:proofErr w:type="spellEnd"/>
      <w:r w:rsidRPr="009B7CBA">
        <w:rPr>
          <w:color w:val="000000"/>
          <w:sz w:val="28"/>
          <w:szCs w:val="22"/>
        </w:rPr>
        <w:t xml:space="preserve"> ожидаемых результатов и определяет меры по их устранению.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Отчеты о выполнении мероприятий программы представляются Управлением сельского хозяйства Администрации </w:t>
      </w:r>
      <w:proofErr w:type="spellStart"/>
      <w:r w:rsidRPr="009B7CBA">
        <w:rPr>
          <w:color w:val="000000"/>
          <w:sz w:val="28"/>
          <w:szCs w:val="22"/>
        </w:rPr>
        <w:t>Поспелихинского</w:t>
      </w:r>
      <w:proofErr w:type="spellEnd"/>
      <w:r w:rsidRPr="009B7CBA">
        <w:rPr>
          <w:color w:val="000000"/>
          <w:sz w:val="28"/>
          <w:szCs w:val="22"/>
        </w:rPr>
        <w:t xml:space="preserve"> района </w:t>
      </w:r>
      <w:r w:rsidRPr="009B7CBA">
        <w:rPr>
          <w:color w:val="000000"/>
          <w:sz w:val="28"/>
          <w:szCs w:val="22"/>
        </w:rPr>
        <w:lastRenderedPageBreak/>
        <w:t xml:space="preserve">в отдел по социально-экономическому развитию Администрации </w:t>
      </w:r>
      <w:proofErr w:type="spellStart"/>
      <w:r w:rsidRPr="009B7CBA">
        <w:rPr>
          <w:color w:val="000000"/>
          <w:sz w:val="28"/>
          <w:szCs w:val="22"/>
        </w:rPr>
        <w:t>Поспелихинского</w:t>
      </w:r>
      <w:proofErr w:type="spellEnd"/>
      <w:r w:rsidRPr="009B7CBA">
        <w:rPr>
          <w:color w:val="000000"/>
          <w:sz w:val="28"/>
          <w:szCs w:val="22"/>
        </w:rPr>
        <w:t xml:space="preserve"> района ежеквартально, до 20-го числа месяца, следующего за отчетным кварталом. </w:t>
      </w:r>
    </w:p>
    <w:p w:rsidR="009B7CBA" w:rsidRPr="009B7CBA" w:rsidRDefault="009B7CBA" w:rsidP="009B7CBA">
      <w:pPr>
        <w:spacing w:after="35" w:line="259" w:lineRule="auto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line="269" w:lineRule="auto"/>
        <w:jc w:val="center"/>
        <w:rPr>
          <w:color w:val="000000"/>
          <w:sz w:val="28"/>
          <w:szCs w:val="22"/>
        </w:rPr>
      </w:pPr>
      <w:r w:rsidRPr="009B7CBA">
        <w:rPr>
          <w:b/>
          <w:color w:val="000000"/>
          <w:sz w:val="28"/>
          <w:szCs w:val="22"/>
        </w:rPr>
        <w:t>7. Механизм реализации муниципальной программы</w:t>
      </w:r>
    </w:p>
    <w:p w:rsidR="009B7CBA" w:rsidRPr="009B7CBA" w:rsidRDefault="009B7CBA" w:rsidP="009B7CBA">
      <w:pPr>
        <w:spacing w:line="259" w:lineRule="auto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В результате реализации программы предусматривается создание благоприятных условий для увеличения объемов производства продукции сельского хозяйства, прироста инвестиций в основной капитал отрасли, обеспечения финансовой устойчивости сельскохозяйственных предприятий и увеличения доходов сельского населения. </w:t>
      </w:r>
    </w:p>
    <w:p w:rsidR="009B7CBA" w:rsidRPr="009B7CBA" w:rsidRDefault="009B7CBA" w:rsidP="009B7CBA">
      <w:pPr>
        <w:spacing w:after="10" w:line="272" w:lineRule="auto"/>
        <w:ind w:right="-4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Реализация мероприятий по поддержке доходов </w:t>
      </w:r>
      <w:proofErr w:type="spellStart"/>
      <w:r w:rsidRPr="009B7CBA">
        <w:rPr>
          <w:color w:val="000000"/>
          <w:sz w:val="28"/>
          <w:szCs w:val="22"/>
        </w:rPr>
        <w:t>сельхозтоваропроизводителей</w:t>
      </w:r>
      <w:proofErr w:type="spellEnd"/>
      <w:r w:rsidRPr="009B7CBA">
        <w:rPr>
          <w:color w:val="000000"/>
          <w:sz w:val="28"/>
          <w:szCs w:val="22"/>
        </w:rPr>
        <w:t xml:space="preserve"> в области растениеводства активизирует освоение интенсивных технологий, базирующихся на новом поколении тракторов и сельскохозяйственных машин, применение минеральных удобрений и выполнение работ по защите растений от вредителей, болезней и сорной растительности, повышение качества и объемов производства продукции растениеводства.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Валовой сбор зерна повысится к 2027 году до 105,4 тыс. тонн, подсолнечника - до 39,8 тыс. тонн (приложение 3).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Реализация мероприятий программы позволит обеспечить создание в </w:t>
      </w:r>
      <w:proofErr w:type="spellStart"/>
      <w:r w:rsidRPr="009B7CBA">
        <w:rPr>
          <w:color w:val="000000"/>
          <w:sz w:val="28"/>
          <w:szCs w:val="22"/>
        </w:rPr>
        <w:t>Поспелихинском</w:t>
      </w:r>
      <w:proofErr w:type="spellEnd"/>
      <w:r w:rsidRPr="009B7CBA">
        <w:rPr>
          <w:color w:val="000000"/>
          <w:sz w:val="28"/>
          <w:szCs w:val="22"/>
        </w:rPr>
        <w:t xml:space="preserve"> районе благоприятных условий для комплексного развития животноводства. Это выразится в увеличении производства валовой продукции животноводства во всех категориях хозяйств в 2027 году по сравнению с 2021 годом на 11,9%. Он будет обеспечен за счет сохранения поголовья сельскохозяйственных животных и повышения их продуктивности, интенсивного развития традиционных </w:t>
      </w:r>
      <w:proofErr w:type="spellStart"/>
      <w:r w:rsidRPr="009B7CBA">
        <w:rPr>
          <w:color w:val="000000"/>
          <w:sz w:val="28"/>
          <w:szCs w:val="22"/>
        </w:rPr>
        <w:t>подотраслей</w:t>
      </w:r>
      <w:proofErr w:type="spellEnd"/>
      <w:r w:rsidRPr="009B7CBA">
        <w:rPr>
          <w:color w:val="000000"/>
          <w:sz w:val="28"/>
          <w:szCs w:val="22"/>
        </w:rPr>
        <w:t xml:space="preserve">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Реализация указанных мероприятий позволит повысить качество производимого молока, увеличить продуктивность коров.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Создание условий для развития кормовой и материально-технической базы позволит обеспечить предприятия качественными кормами в достаточном количестве на основе эффективного использования кормовых угодий, приобретения кормоуборочной сельскохозяйственной техники, комплекса машин и оборудования для приготовления кормов, даст возможность укрепить и модернизировать производственную и технологическую платформу животноводства.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Реализация программных мероприятий позволит осуществить проекты строительства, реконструкции и технического переоснащения в </w:t>
      </w:r>
      <w:r w:rsidRPr="009B7CBA">
        <w:rPr>
          <w:color w:val="000000"/>
          <w:sz w:val="28"/>
          <w:szCs w:val="22"/>
        </w:rPr>
        <w:lastRenderedPageBreak/>
        <w:t xml:space="preserve">животноводстве, что приведет к росту объемов производства продукции (мясо, молоко) и конкурентоспособности отрасли.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Среднемесячная заработная плата в сельском хозяйстве увеличится до 46428 тыс. рублей, или на 34 % к уровню 2021 года.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Эффективность реализации программы в целом оценивается исходя из достижения уровня по каждому из основных показателей (индикаторов) как по годам по отношению к предыдущему году, так и нарастающим итогом к базовому году.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Индексы производства продукции сельского хозяйства указывают на эффективность реализуемых мер в сфере производства, динамика уровня рентабельности в сельскохозяйственных организациях - на эффективность производства и </w:t>
      </w:r>
      <w:proofErr w:type="gramStart"/>
      <w:r w:rsidRPr="009B7CBA">
        <w:rPr>
          <w:color w:val="000000"/>
          <w:sz w:val="28"/>
          <w:szCs w:val="22"/>
        </w:rPr>
        <w:t>экономического механизма</w:t>
      </w:r>
      <w:proofErr w:type="gramEnd"/>
      <w:r w:rsidRPr="009B7CBA">
        <w:rPr>
          <w:color w:val="000000"/>
          <w:sz w:val="28"/>
          <w:szCs w:val="22"/>
        </w:rPr>
        <w:t xml:space="preserve"> их функционирования, рост оплаты труда в сельском хозяйстве - на степень решения социальных проблем отрасли.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Для повышения эффективности использования бюджетных средств Министерством сельского хозяйства Алтайского края с сельскохозяйственными товаропроизводителями района ежегодно заключаются соглашения о предоставлении целевых средств из краевого бюджета на государственную поддержку сельского хозяйства.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Такими соглашениями предусматриваются обязательства сельскохозяйственных товаропроизводителей по исполнению условий предоставления государственной поддержки и представлению отчетности о финансово-экономическом состоянии по формам и в сроки, утвержденные Министерством сельского хозяйства Российской Федерации и Министерством сельского хозяйства Алтайского края.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Ответственным исполнителем муниципальной программы является Администрация </w:t>
      </w:r>
      <w:proofErr w:type="spellStart"/>
      <w:r w:rsidRPr="009B7CBA">
        <w:rPr>
          <w:color w:val="000000"/>
          <w:sz w:val="28"/>
          <w:szCs w:val="22"/>
        </w:rPr>
        <w:t>Поспелихинского</w:t>
      </w:r>
      <w:proofErr w:type="spellEnd"/>
      <w:r w:rsidRPr="009B7CBA">
        <w:rPr>
          <w:color w:val="000000"/>
          <w:sz w:val="28"/>
          <w:szCs w:val="22"/>
        </w:rPr>
        <w:t xml:space="preserve"> района. </w:t>
      </w:r>
    </w:p>
    <w:p w:rsidR="009B7CBA" w:rsidRPr="009B7CBA" w:rsidRDefault="009B7CBA" w:rsidP="009B7CBA">
      <w:pPr>
        <w:spacing w:after="14" w:line="268" w:lineRule="auto"/>
        <w:ind w:right="1" w:firstLine="708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t xml:space="preserve">Организация и </w:t>
      </w:r>
      <w:proofErr w:type="gramStart"/>
      <w:r w:rsidRPr="009B7CBA">
        <w:rPr>
          <w:color w:val="000000"/>
          <w:sz w:val="28"/>
          <w:szCs w:val="22"/>
        </w:rPr>
        <w:t>контроль за</w:t>
      </w:r>
      <w:proofErr w:type="gramEnd"/>
      <w:r w:rsidRPr="009B7CBA">
        <w:rPr>
          <w:color w:val="000000"/>
          <w:sz w:val="28"/>
          <w:szCs w:val="22"/>
        </w:rPr>
        <w:t xml:space="preserve"> реализацией программных мероприятий осуществляется Управлением сельского хозяйства Администрации </w:t>
      </w:r>
      <w:proofErr w:type="spellStart"/>
      <w:r w:rsidRPr="009B7CBA">
        <w:rPr>
          <w:color w:val="000000"/>
          <w:sz w:val="28"/>
          <w:szCs w:val="22"/>
        </w:rPr>
        <w:t>Поспелихинского</w:t>
      </w:r>
      <w:proofErr w:type="spellEnd"/>
      <w:r w:rsidRPr="009B7CBA">
        <w:rPr>
          <w:color w:val="000000"/>
          <w:sz w:val="28"/>
          <w:szCs w:val="22"/>
        </w:rPr>
        <w:t xml:space="preserve"> района. </w:t>
      </w:r>
    </w:p>
    <w:p w:rsidR="009B7CBA" w:rsidRPr="009B7CBA" w:rsidRDefault="009B7CBA" w:rsidP="009B7CBA">
      <w:pPr>
        <w:spacing w:after="14" w:line="268" w:lineRule="auto"/>
        <w:ind w:right="1"/>
        <w:jc w:val="both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14" w:line="268" w:lineRule="auto"/>
        <w:ind w:right="1"/>
        <w:jc w:val="both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line="259" w:lineRule="auto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line="259" w:lineRule="auto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14" w:line="268" w:lineRule="auto"/>
        <w:ind w:right="112"/>
        <w:jc w:val="both"/>
        <w:rPr>
          <w:color w:val="000000"/>
          <w:sz w:val="28"/>
          <w:szCs w:val="22"/>
        </w:rPr>
        <w:sectPr w:rsidR="009B7CBA" w:rsidRPr="009B7CBA">
          <w:headerReference w:type="default" r:id="rId16"/>
          <w:headerReference w:type="first" r:id="rId17"/>
          <w:pgSz w:w="11906" w:h="16838"/>
          <w:pgMar w:top="1138" w:right="842" w:bottom="1190" w:left="1702" w:header="720" w:footer="720" w:gutter="0"/>
          <w:cols w:space="720"/>
        </w:sectPr>
      </w:pPr>
    </w:p>
    <w:p w:rsidR="009B7CBA" w:rsidRPr="009B7CBA" w:rsidRDefault="009B7CBA" w:rsidP="009B7CBA">
      <w:pPr>
        <w:spacing w:after="11" w:line="269" w:lineRule="auto"/>
        <w:ind w:right="46"/>
        <w:jc w:val="right"/>
        <w:rPr>
          <w:color w:val="000000"/>
          <w:sz w:val="28"/>
          <w:szCs w:val="22"/>
        </w:rPr>
      </w:pPr>
      <w:r w:rsidRPr="009B7CBA">
        <w:rPr>
          <w:color w:val="000000"/>
          <w:szCs w:val="22"/>
        </w:rPr>
        <w:lastRenderedPageBreak/>
        <w:t xml:space="preserve">Приложение 1 к муниципальной  программе «Развитие сельского хозяйства </w:t>
      </w:r>
      <w:proofErr w:type="gramStart"/>
      <w:r w:rsidRPr="009B7CBA">
        <w:rPr>
          <w:color w:val="000000"/>
          <w:szCs w:val="22"/>
        </w:rPr>
        <w:t>в</w:t>
      </w:r>
      <w:proofErr w:type="gramEnd"/>
      <w:r w:rsidRPr="009B7CBA">
        <w:rPr>
          <w:color w:val="000000"/>
          <w:szCs w:val="22"/>
        </w:rPr>
        <w:t xml:space="preserve">  </w:t>
      </w:r>
    </w:p>
    <w:p w:rsidR="009B7CBA" w:rsidRPr="009B7CBA" w:rsidRDefault="009B7CBA" w:rsidP="009B7CBA">
      <w:pPr>
        <w:spacing w:after="11" w:line="269" w:lineRule="auto"/>
        <w:ind w:right="46"/>
        <w:jc w:val="right"/>
        <w:rPr>
          <w:color w:val="000000"/>
          <w:sz w:val="28"/>
          <w:szCs w:val="22"/>
        </w:rPr>
      </w:pPr>
      <w:proofErr w:type="spellStart"/>
      <w:r w:rsidRPr="009B7CBA">
        <w:rPr>
          <w:color w:val="000000"/>
          <w:szCs w:val="22"/>
        </w:rPr>
        <w:t>Поспелихинском</w:t>
      </w:r>
      <w:proofErr w:type="spellEnd"/>
      <w:r w:rsidRPr="009B7CBA">
        <w:rPr>
          <w:color w:val="000000"/>
          <w:szCs w:val="22"/>
        </w:rPr>
        <w:t xml:space="preserve"> </w:t>
      </w:r>
      <w:proofErr w:type="gramStart"/>
      <w:r w:rsidRPr="009B7CBA">
        <w:rPr>
          <w:color w:val="000000"/>
          <w:szCs w:val="22"/>
        </w:rPr>
        <w:t>районе</w:t>
      </w:r>
      <w:proofErr w:type="gramEnd"/>
      <w:r w:rsidRPr="009B7CBA">
        <w:rPr>
          <w:color w:val="000000"/>
          <w:szCs w:val="22"/>
        </w:rPr>
        <w:t xml:space="preserve">» на 2023-2027 годы </w:t>
      </w:r>
    </w:p>
    <w:p w:rsidR="009B7CBA" w:rsidRPr="009B7CBA" w:rsidRDefault="009B7CBA" w:rsidP="009B7CBA">
      <w:pPr>
        <w:spacing w:line="259" w:lineRule="auto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13" w:line="269" w:lineRule="auto"/>
        <w:ind w:right="-31"/>
        <w:jc w:val="center"/>
        <w:rPr>
          <w:color w:val="000000"/>
          <w:sz w:val="28"/>
          <w:szCs w:val="22"/>
        </w:rPr>
      </w:pPr>
      <w:r w:rsidRPr="009B7CBA">
        <w:rPr>
          <w:b/>
          <w:color w:val="000000"/>
          <w:szCs w:val="22"/>
        </w:rPr>
        <w:t>Перечень мероприятий</w:t>
      </w:r>
    </w:p>
    <w:p w:rsidR="009B7CBA" w:rsidRPr="009B7CBA" w:rsidRDefault="009B7CBA" w:rsidP="009B7CBA">
      <w:pPr>
        <w:spacing w:after="13" w:line="269" w:lineRule="auto"/>
        <w:ind w:right="-31"/>
        <w:jc w:val="center"/>
        <w:rPr>
          <w:color w:val="000000"/>
          <w:sz w:val="28"/>
          <w:szCs w:val="22"/>
        </w:rPr>
      </w:pPr>
      <w:r w:rsidRPr="009B7CBA">
        <w:rPr>
          <w:b/>
          <w:color w:val="000000"/>
          <w:szCs w:val="22"/>
        </w:rPr>
        <w:t xml:space="preserve">муниципальной программы «Развитие сельского хозяйства в </w:t>
      </w:r>
      <w:proofErr w:type="spellStart"/>
      <w:r w:rsidRPr="009B7CBA">
        <w:rPr>
          <w:b/>
          <w:color w:val="000000"/>
          <w:szCs w:val="22"/>
        </w:rPr>
        <w:t>Поспелихинском</w:t>
      </w:r>
      <w:proofErr w:type="spellEnd"/>
      <w:r w:rsidRPr="009B7CBA">
        <w:rPr>
          <w:b/>
          <w:color w:val="000000"/>
          <w:szCs w:val="22"/>
        </w:rPr>
        <w:t xml:space="preserve"> районе» на 2023 - 2027 годы.</w:t>
      </w:r>
    </w:p>
    <w:p w:rsidR="009B7CBA" w:rsidRPr="009B7CBA" w:rsidRDefault="009B7CBA" w:rsidP="009B7CBA">
      <w:pPr>
        <w:spacing w:line="259" w:lineRule="auto"/>
        <w:rPr>
          <w:color w:val="000000"/>
          <w:sz w:val="28"/>
          <w:szCs w:val="22"/>
        </w:rPr>
      </w:pPr>
    </w:p>
    <w:tbl>
      <w:tblPr>
        <w:tblW w:w="15346" w:type="dxa"/>
        <w:tblInd w:w="-108" w:type="dxa"/>
        <w:tblLayout w:type="fixed"/>
        <w:tblCellMar>
          <w:top w:w="7" w:type="dxa"/>
          <w:right w:w="50" w:type="dxa"/>
        </w:tblCellMar>
        <w:tblLook w:val="00A0" w:firstRow="1" w:lastRow="0" w:firstColumn="1" w:lastColumn="0" w:noHBand="0" w:noVBand="0"/>
      </w:tblPr>
      <w:tblGrid>
        <w:gridCol w:w="520"/>
        <w:gridCol w:w="3127"/>
        <w:gridCol w:w="1326"/>
        <w:gridCol w:w="1571"/>
        <w:gridCol w:w="1072"/>
        <w:gridCol w:w="1134"/>
        <w:gridCol w:w="1134"/>
        <w:gridCol w:w="1134"/>
        <w:gridCol w:w="1134"/>
        <w:gridCol w:w="1134"/>
        <w:gridCol w:w="2060"/>
      </w:tblGrid>
      <w:tr w:rsidR="009B7CBA" w:rsidRPr="009B7CBA" w:rsidTr="001E2F89">
        <w:trPr>
          <w:trHeight w:val="286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4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№ </w:t>
            </w:r>
            <w:proofErr w:type="gramStart"/>
            <w:r w:rsidRPr="009B7CBA">
              <w:rPr>
                <w:color w:val="000000"/>
                <w:szCs w:val="22"/>
              </w:rPr>
              <w:t>п</w:t>
            </w:r>
            <w:proofErr w:type="gramEnd"/>
            <w:r w:rsidRPr="009B7CBA">
              <w:rPr>
                <w:color w:val="000000"/>
                <w:szCs w:val="22"/>
              </w:rPr>
              <w:t xml:space="preserve">/ п 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Цель, задача, мероприятие 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34" w:line="237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Срок реализации 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Участник программы </w:t>
            </w:r>
          </w:p>
        </w:tc>
        <w:tc>
          <w:tcPr>
            <w:tcW w:w="67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Источники финансирования </w:t>
            </w:r>
          </w:p>
        </w:tc>
        <w:tc>
          <w:tcPr>
            <w:tcW w:w="2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9B7CBA" w:rsidRPr="009B7CBA" w:rsidTr="001E2F89">
        <w:trPr>
          <w:trHeight w:val="565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2023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19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2024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19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2025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2026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2027 год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2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всего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</w:tr>
      <w:tr w:rsidR="009B7CBA" w:rsidRPr="009B7CBA" w:rsidTr="001E2F89">
        <w:trPr>
          <w:trHeight w:val="286"/>
        </w:trPr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1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 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3 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5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4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6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8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10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11 </w:t>
            </w:r>
          </w:p>
        </w:tc>
      </w:tr>
      <w:tr w:rsidR="009B7CBA" w:rsidRPr="009B7CBA" w:rsidTr="001E2F89">
        <w:trPr>
          <w:trHeight w:val="29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Итого по программе 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20"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2023 – </w:t>
            </w:r>
          </w:p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Сельскохозяйственные</w:t>
            </w: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предприятия, крестьянские хозяйства.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375,00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Всего  </w:t>
            </w:r>
          </w:p>
        </w:tc>
      </w:tr>
      <w:tr w:rsidR="009B7CBA" w:rsidRPr="009B7CBA" w:rsidTr="001E2F89">
        <w:trPr>
          <w:trHeight w:val="188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 том числе: </w:t>
            </w:r>
          </w:p>
        </w:tc>
      </w:tr>
      <w:tr w:rsidR="009B7CBA" w:rsidRPr="009B7CBA" w:rsidTr="001E2F89">
        <w:trPr>
          <w:trHeight w:val="56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9B7CBA" w:rsidRPr="009B7CBA" w:rsidTr="001E2F89">
        <w:trPr>
          <w:trHeight w:val="56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44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9B7CBA" w:rsidRPr="009B7CBA" w:rsidTr="001E2F89">
        <w:trPr>
          <w:trHeight w:val="56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375,00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9B7CBA" w:rsidRPr="009B7CBA" w:rsidTr="001E2F89">
        <w:trPr>
          <w:trHeight w:val="295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1 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Цель 1 </w:t>
            </w:r>
          </w:p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Увеличение производства сельскохозяйственной продукции и финансовой устойчивости сельскохозяйственных товаропроизводителей района.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20"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2023 – </w:t>
            </w:r>
          </w:p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Сельскохозяйственные</w:t>
            </w: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предприятия, крестьянские хозяйства.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375,00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Всего  </w:t>
            </w:r>
          </w:p>
        </w:tc>
      </w:tr>
      <w:tr w:rsidR="009B7CBA" w:rsidRPr="009B7CBA" w:rsidTr="001E2F89">
        <w:trPr>
          <w:trHeight w:val="28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 том числе: </w:t>
            </w:r>
          </w:p>
        </w:tc>
      </w:tr>
      <w:tr w:rsidR="009B7CBA" w:rsidRPr="009B7CBA" w:rsidTr="001E2F89">
        <w:trPr>
          <w:trHeight w:val="56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9B7CBA" w:rsidRPr="009B7CBA" w:rsidTr="001E2F89">
        <w:trPr>
          <w:trHeight w:val="56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45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9B7CBA" w:rsidRPr="009B7CBA" w:rsidTr="001E2F89">
        <w:trPr>
          <w:trHeight w:val="59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375,00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9B7CBA" w:rsidRPr="009B7CBA" w:rsidTr="001E2F89">
        <w:trPr>
          <w:trHeight w:val="286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 </w:t>
            </w:r>
          </w:p>
        </w:tc>
        <w:tc>
          <w:tcPr>
            <w:tcW w:w="3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Задачи 1.1 стимулирование сельскохозяйственных </w:t>
            </w:r>
            <w:r w:rsidRPr="009B7CBA">
              <w:rPr>
                <w:color w:val="000000"/>
                <w:szCs w:val="22"/>
              </w:rPr>
              <w:lastRenderedPageBreak/>
              <w:t>товаропроизводителей и отдельных работников отрасли к достижению наивысших показателей в производстве, переработке, закупе и реализации сельскохозяйственной продукции</w:t>
            </w:r>
          </w:p>
        </w:tc>
        <w:tc>
          <w:tcPr>
            <w:tcW w:w="1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20"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lastRenderedPageBreak/>
              <w:t xml:space="preserve">2023 – </w:t>
            </w:r>
          </w:p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Сельскохозяйственные</w:t>
            </w: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lastRenderedPageBreak/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lastRenderedPageBreak/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250,0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Всего  </w:t>
            </w:r>
          </w:p>
        </w:tc>
      </w:tr>
      <w:tr w:rsidR="009B7CBA" w:rsidRPr="009B7CBA" w:rsidTr="001E2F89">
        <w:trPr>
          <w:trHeight w:val="286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 том числе: </w:t>
            </w:r>
          </w:p>
        </w:tc>
      </w:tr>
      <w:tr w:rsidR="009B7CBA" w:rsidRPr="009B7CBA" w:rsidTr="001E2F89">
        <w:trPr>
          <w:trHeight w:val="56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9B7CBA" w:rsidRPr="009B7CBA" w:rsidTr="001E2F89">
        <w:trPr>
          <w:trHeight w:val="56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45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9B7CBA" w:rsidRPr="009B7CBA" w:rsidTr="001E2F89">
        <w:trPr>
          <w:trHeight w:val="1950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250,0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3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Мероприятие 1.1.1 </w:t>
            </w:r>
          </w:p>
          <w:p w:rsidR="009B7CBA" w:rsidRPr="009B7CBA" w:rsidRDefault="009B7CBA" w:rsidP="009B7CBA">
            <w:pPr>
              <w:spacing w:line="259" w:lineRule="auto"/>
              <w:ind w:right="22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Подведение итогов года на Дне тружеников с/х и перерабатывающей промышленности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ind w:right="14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Ежегодно в ноябре,</w:t>
            </w:r>
          </w:p>
          <w:p w:rsidR="009B7CBA" w:rsidRPr="009B7CBA" w:rsidRDefault="009B7CBA" w:rsidP="009B7CBA">
            <w:pPr>
              <w:spacing w:line="259" w:lineRule="auto"/>
              <w:ind w:right="14"/>
              <w:jc w:val="center"/>
              <w:rPr>
                <w:color w:val="000000"/>
                <w:sz w:val="28"/>
                <w:szCs w:val="22"/>
              </w:rPr>
            </w:pPr>
            <w:proofErr w:type="gramStart"/>
            <w:r w:rsidRPr="009B7CBA">
              <w:rPr>
                <w:color w:val="000000"/>
                <w:szCs w:val="22"/>
              </w:rPr>
              <w:t>декабре</w:t>
            </w:r>
            <w:proofErr w:type="gramEnd"/>
            <w:r w:rsidRPr="009B7CBA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Сельскохозяйственные</w:t>
            </w: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250,0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Всего  </w:t>
            </w:r>
          </w:p>
        </w:tc>
      </w:tr>
      <w:tr w:rsidR="009B7CBA" w:rsidRPr="009B7CBA" w:rsidTr="001E2F89">
        <w:trPr>
          <w:trHeight w:val="27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 том числе: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42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250,0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4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Задача 1.2 </w:t>
            </w:r>
          </w:p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Повышение уровня рентабельности сельскохозяйственного производства для обеспечения устойчивого развития отрасли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20"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2023 – </w:t>
            </w:r>
          </w:p>
          <w:p w:rsidR="009B7CBA" w:rsidRPr="009B7CBA" w:rsidRDefault="009B7CBA" w:rsidP="009B7CBA">
            <w:pPr>
              <w:spacing w:line="259" w:lineRule="auto"/>
              <w:ind w:right="55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Сельскохозяйственные</w:t>
            </w: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125,0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Всего  </w:t>
            </w:r>
          </w:p>
        </w:tc>
      </w:tr>
      <w:tr w:rsidR="009B7CBA" w:rsidRPr="009B7CBA" w:rsidTr="001E2F89">
        <w:trPr>
          <w:trHeight w:val="29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 том числе: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42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125,0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5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Мероприятие 1.2.1. </w:t>
            </w:r>
          </w:p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lastRenderedPageBreak/>
              <w:t>Районный конкурс операторов машинного доения (Клуб Элита)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ind w:right="56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lastRenderedPageBreak/>
              <w:t>апрель/ма</w:t>
            </w:r>
            <w:r w:rsidRPr="009B7CBA">
              <w:rPr>
                <w:color w:val="000000"/>
                <w:szCs w:val="22"/>
              </w:rPr>
              <w:lastRenderedPageBreak/>
              <w:t xml:space="preserve">й </w:t>
            </w: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ежегодно 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lastRenderedPageBreak/>
              <w:t>Сельскохозяйственные</w:t>
            </w: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lastRenderedPageBreak/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lastRenderedPageBreak/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50,0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Всего  </w:t>
            </w:r>
          </w:p>
        </w:tc>
      </w:tr>
      <w:tr w:rsidR="009B7CBA" w:rsidRPr="009B7CBA" w:rsidTr="001E2F89">
        <w:trPr>
          <w:trHeight w:val="162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 том числе: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42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50,0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6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22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Мероприятие 1.2.2. </w:t>
            </w:r>
          </w:p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Районный конкурс техников по воспроизводству стада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ind w:right="56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В июне / июле</w:t>
            </w:r>
          </w:p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ежегодно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Сельскохозяйственные</w:t>
            </w: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75,0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Всего  </w:t>
            </w:r>
          </w:p>
        </w:tc>
      </w:tr>
      <w:tr w:rsidR="009B7CBA" w:rsidRPr="009B7CBA" w:rsidTr="001E2F89">
        <w:trPr>
          <w:trHeight w:val="243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 том числе: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42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75,0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>7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Задача 1.3 </w:t>
            </w:r>
          </w:p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Стимулирование </w:t>
            </w:r>
          </w:p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инновационной деятельности и технического перевооружения сельского хозяйства, стимулирование роста производства основных видов сельскохозяйственной продукции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2"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2023-</w:t>
            </w:r>
          </w:p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Сельскохозяйственные</w:t>
            </w: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Всего  </w:t>
            </w:r>
          </w:p>
        </w:tc>
      </w:tr>
      <w:tr w:rsidR="009B7CBA" w:rsidRPr="009B7CBA" w:rsidTr="001E2F89">
        <w:trPr>
          <w:trHeight w:val="408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 том числе: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42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>8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Мероприятие 1.3.1. Господдержка (консультационно-</w:t>
            </w:r>
            <w:r w:rsidRPr="009B7CBA">
              <w:rPr>
                <w:color w:val="000000"/>
                <w:szCs w:val="22"/>
              </w:rPr>
              <w:lastRenderedPageBreak/>
              <w:t>информационная поддержка)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2"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lastRenderedPageBreak/>
              <w:t>2023-</w:t>
            </w:r>
          </w:p>
          <w:p w:rsidR="009B7CBA" w:rsidRPr="009B7CBA" w:rsidRDefault="009B7CBA" w:rsidP="009B7CBA">
            <w:pPr>
              <w:spacing w:after="12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Всего  </w:t>
            </w:r>
          </w:p>
        </w:tc>
      </w:tr>
      <w:tr w:rsidR="009B7CBA" w:rsidRPr="009B7CBA" w:rsidTr="001E2F89">
        <w:trPr>
          <w:trHeight w:val="34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 том числе: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42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9B7CBA" w:rsidRPr="009B7CBA" w:rsidTr="001E2F89">
        <w:trPr>
          <w:trHeight w:val="269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>9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Задача 1.4 </w:t>
            </w:r>
          </w:p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Поддержка создания и развития малых форм хозяйствования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2"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2023-</w:t>
            </w:r>
          </w:p>
          <w:p w:rsidR="009B7CBA" w:rsidRPr="009B7CBA" w:rsidRDefault="009B7CBA" w:rsidP="009B7CBA">
            <w:pPr>
              <w:spacing w:after="12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3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Сельскохозяйственные</w:t>
            </w: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предприятия, крестьянские хозяйства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Всего 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 том числе: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42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 w:val="28"/>
                <w:szCs w:val="22"/>
              </w:rPr>
              <w:t>10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ind w:right="241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Мероприятие 1.4.1. Оказание консультационно-информационной поддержки начинающим фермерам и семейным (животноводческим) фермам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2"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2023-</w:t>
            </w:r>
          </w:p>
          <w:p w:rsidR="009B7CBA" w:rsidRPr="009B7CBA" w:rsidRDefault="009B7CBA" w:rsidP="009B7CBA">
            <w:pPr>
              <w:spacing w:after="12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Сельскохозяйственные</w:t>
            </w: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предприятия, крестьянские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Всего  </w:t>
            </w:r>
          </w:p>
        </w:tc>
      </w:tr>
      <w:tr w:rsidR="009B7CBA" w:rsidRPr="009B7CBA" w:rsidTr="001E2F89">
        <w:trPr>
          <w:trHeight w:val="311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 том числе: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42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11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Цель 2 </w:t>
            </w:r>
          </w:p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Устойчивое развитие сельских территорий, повышение занятости, уровня и качества жизни сельского населения, </w:t>
            </w:r>
            <w:r w:rsidRPr="009B7CBA">
              <w:rPr>
                <w:color w:val="000000"/>
                <w:szCs w:val="22"/>
              </w:rPr>
              <w:lastRenderedPageBreak/>
              <w:t xml:space="preserve">привлечение и закрепление специалистов на селе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2"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lastRenderedPageBreak/>
              <w:t>2023-</w:t>
            </w:r>
          </w:p>
          <w:p w:rsidR="009B7CBA" w:rsidRPr="009B7CBA" w:rsidRDefault="009B7CBA" w:rsidP="009B7CBA">
            <w:pPr>
              <w:spacing w:after="12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Сельскохозяйственные</w:t>
            </w: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Всего  </w:t>
            </w:r>
          </w:p>
        </w:tc>
      </w:tr>
      <w:tr w:rsidR="009B7CBA" w:rsidRPr="009B7CBA" w:rsidTr="001E2F89">
        <w:trPr>
          <w:trHeight w:val="306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 том числе: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42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lastRenderedPageBreak/>
              <w:t xml:space="preserve">12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Задача 2.1 </w:t>
            </w:r>
          </w:p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Создание условий для диверсификации сельской экономики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2"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2023-</w:t>
            </w:r>
          </w:p>
          <w:p w:rsidR="009B7CBA" w:rsidRPr="009B7CBA" w:rsidRDefault="009B7CBA" w:rsidP="009B7CBA">
            <w:pPr>
              <w:spacing w:after="12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Сельскохозяйственные</w:t>
            </w: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26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29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29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26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26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28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0,00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Всего </w:t>
            </w:r>
          </w:p>
        </w:tc>
      </w:tr>
      <w:tr w:rsidR="009B7CBA" w:rsidRPr="009B7CBA" w:rsidTr="001E2F89">
        <w:trPr>
          <w:trHeight w:val="33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 том числе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13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ind w:right="14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Мероприятие 2.1.1 Проведение конкурсов, семинаров, конференций, участие в выставках. Работа с выпускниками ВУЗов, колледжей, профильных учреждений по привлечению молодых специалистов для работы в сельской местности на сельхозпредприятиях района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2"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2023-</w:t>
            </w:r>
          </w:p>
          <w:p w:rsidR="009B7CBA" w:rsidRPr="009B7CBA" w:rsidRDefault="009B7CBA" w:rsidP="009B7CBA">
            <w:pPr>
              <w:spacing w:after="12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Сельскохозяйственные</w:t>
            </w: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Всего </w:t>
            </w:r>
          </w:p>
        </w:tc>
      </w:tr>
      <w:tr w:rsidR="009B7CBA" w:rsidRPr="009B7CBA" w:rsidTr="001E2F89">
        <w:trPr>
          <w:trHeight w:val="243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 том числе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14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Задача 2.2 </w:t>
            </w:r>
          </w:p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Совершенствование системы подготовки, переподготовки, повышения квалификации и поддержки кадрового потенциала </w:t>
            </w:r>
            <w:proofErr w:type="spellStart"/>
            <w:r w:rsidRPr="009B7CBA">
              <w:rPr>
                <w:color w:val="000000"/>
                <w:szCs w:val="22"/>
              </w:rPr>
              <w:lastRenderedPageBreak/>
              <w:t>Поспелихинского</w:t>
            </w:r>
            <w:proofErr w:type="spellEnd"/>
            <w:r w:rsidRPr="009B7CBA">
              <w:rPr>
                <w:color w:val="000000"/>
                <w:szCs w:val="22"/>
              </w:rPr>
              <w:t xml:space="preserve"> района, способствующей решению стратегических задач социально-экономического и демографического развития района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2"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lastRenderedPageBreak/>
              <w:t>2023-</w:t>
            </w:r>
          </w:p>
          <w:p w:rsidR="009B7CBA" w:rsidRPr="009B7CBA" w:rsidRDefault="009B7CBA" w:rsidP="009B7CBA">
            <w:pPr>
              <w:spacing w:after="12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2027 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Сельскохозяйственные</w:t>
            </w: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предприятия, крестьянские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26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29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29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26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26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0,00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28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0,00 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Всего </w:t>
            </w:r>
          </w:p>
        </w:tc>
      </w:tr>
      <w:tr w:rsidR="009B7CBA" w:rsidRPr="009B7CBA" w:rsidTr="001E2F89">
        <w:trPr>
          <w:trHeight w:val="19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 том числе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местный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lastRenderedPageBreak/>
              <w:t xml:space="preserve">15 </w:t>
            </w:r>
          </w:p>
        </w:tc>
        <w:tc>
          <w:tcPr>
            <w:tcW w:w="3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Мероприятие 2.2.1 </w:t>
            </w:r>
          </w:p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Проведение переподготовки кадров по повышению квалификации 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2"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2023-</w:t>
            </w:r>
          </w:p>
          <w:p w:rsidR="009B7CBA" w:rsidRPr="009B7CBA" w:rsidRDefault="009B7CBA" w:rsidP="009B7CBA">
            <w:pPr>
              <w:spacing w:after="12"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2027гг.</w:t>
            </w:r>
          </w:p>
        </w:tc>
        <w:tc>
          <w:tcPr>
            <w:tcW w:w="15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Сельскохозяйственные</w:t>
            </w: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предприятия, крестьянские хозяйства.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Всего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 том числе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федеральный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краевой бюджет </w:t>
            </w:r>
          </w:p>
        </w:tc>
      </w:tr>
      <w:tr w:rsidR="009B7CBA" w:rsidRPr="009B7CBA" w:rsidTr="001E2F89">
        <w:trPr>
          <w:trHeight w:val="564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3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3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1"/>
              <w:jc w:val="center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>0,0</w:t>
            </w:r>
          </w:p>
        </w:tc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местный бюджет </w:t>
            </w:r>
          </w:p>
        </w:tc>
      </w:tr>
    </w:tbl>
    <w:p w:rsidR="009B7CBA" w:rsidRPr="009B7CBA" w:rsidRDefault="009B7CBA" w:rsidP="009B7CBA">
      <w:pPr>
        <w:spacing w:line="259" w:lineRule="auto"/>
        <w:ind w:right="15765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14" w:line="268" w:lineRule="auto"/>
        <w:ind w:right="1"/>
        <w:jc w:val="both"/>
        <w:rPr>
          <w:color w:val="000000"/>
          <w:sz w:val="28"/>
          <w:szCs w:val="22"/>
        </w:rPr>
      </w:pPr>
      <w:r w:rsidRPr="009B7CBA">
        <w:rPr>
          <w:color w:val="000000"/>
          <w:sz w:val="28"/>
          <w:szCs w:val="22"/>
        </w:rPr>
        <w:br w:type="page"/>
      </w:r>
    </w:p>
    <w:p w:rsidR="009B7CBA" w:rsidRPr="009B7CBA" w:rsidRDefault="009B7CBA" w:rsidP="009D0D8F">
      <w:pPr>
        <w:spacing w:after="11" w:line="269" w:lineRule="auto"/>
        <w:ind w:left="10206" w:right="46"/>
        <w:rPr>
          <w:color w:val="000000"/>
          <w:sz w:val="28"/>
          <w:szCs w:val="22"/>
        </w:rPr>
      </w:pPr>
      <w:r w:rsidRPr="009B7CBA">
        <w:rPr>
          <w:color w:val="000000"/>
          <w:szCs w:val="22"/>
        </w:rPr>
        <w:lastRenderedPageBreak/>
        <w:t xml:space="preserve">Приложение 2 к </w:t>
      </w:r>
      <w:proofErr w:type="gramStart"/>
      <w:r w:rsidRPr="009B7CBA">
        <w:rPr>
          <w:color w:val="000000"/>
          <w:szCs w:val="22"/>
        </w:rPr>
        <w:t>муниципальной</w:t>
      </w:r>
      <w:proofErr w:type="gramEnd"/>
      <w:r w:rsidRPr="009B7CBA">
        <w:rPr>
          <w:color w:val="000000"/>
          <w:szCs w:val="22"/>
        </w:rPr>
        <w:t xml:space="preserve"> </w:t>
      </w:r>
    </w:p>
    <w:p w:rsidR="009B7CBA" w:rsidRPr="009B7CBA" w:rsidRDefault="009B7CBA" w:rsidP="009D0D8F">
      <w:pPr>
        <w:spacing w:line="273" w:lineRule="auto"/>
        <w:ind w:left="10206"/>
        <w:rPr>
          <w:color w:val="000000"/>
          <w:sz w:val="28"/>
          <w:szCs w:val="22"/>
        </w:rPr>
      </w:pPr>
      <w:r w:rsidRPr="009B7CBA">
        <w:rPr>
          <w:color w:val="000000"/>
          <w:szCs w:val="22"/>
        </w:rPr>
        <w:t xml:space="preserve">программе «Развитие сельского хозяйства в </w:t>
      </w:r>
      <w:proofErr w:type="spellStart"/>
      <w:r w:rsidRPr="009B7CBA">
        <w:rPr>
          <w:color w:val="000000"/>
          <w:szCs w:val="22"/>
        </w:rPr>
        <w:t>Поспелихинском</w:t>
      </w:r>
      <w:proofErr w:type="spellEnd"/>
      <w:r w:rsidRPr="009B7CBA">
        <w:rPr>
          <w:color w:val="000000"/>
          <w:szCs w:val="22"/>
        </w:rPr>
        <w:t xml:space="preserve"> районе» на 2023-2027 годы </w:t>
      </w:r>
    </w:p>
    <w:p w:rsidR="009B7CBA" w:rsidRPr="009B7CBA" w:rsidRDefault="009B7CBA" w:rsidP="009B7CBA">
      <w:pPr>
        <w:spacing w:line="259" w:lineRule="auto"/>
        <w:jc w:val="right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31" w:line="259" w:lineRule="auto"/>
        <w:ind w:right="2"/>
        <w:jc w:val="center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27" w:line="259" w:lineRule="auto"/>
        <w:ind w:right="62"/>
        <w:jc w:val="center"/>
        <w:rPr>
          <w:b/>
          <w:color w:val="000000"/>
          <w:szCs w:val="22"/>
        </w:rPr>
      </w:pPr>
      <w:r w:rsidRPr="009B7CBA">
        <w:rPr>
          <w:b/>
          <w:color w:val="000000"/>
          <w:szCs w:val="22"/>
        </w:rPr>
        <w:t>Объем финансовых ресурсов,</w:t>
      </w:r>
    </w:p>
    <w:p w:rsidR="009B7CBA" w:rsidRPr="009B7CBA" w:rsidRDefault="009B7CBA" w:rsidP="009B7CBA">
      <w:pPr>
        <w:spacing w:line="259" w:lineRule="auto"/>
        <w:ind w:right="62"/>
        <w:jc w:val="center"/>
        <w:rPr>
          <w:color w:val="000000"/>
          <w:sz w:val="28"/>
          <w:szCs w:val="22"/>
        </w:rPr>
      </w:pPr>
      <w:proofErr w:type="gramStart"/>
      <w:r w:rsidRPr="009B7CBA">
        <w:rPr>
          <w:b/>
          <w:color w:val="000000"/>
          <w:szCs w:val="22"/>
        </w:rPr>
        <w:t>необходимых</w:t>
      </w:r>
      <w:proofErr w:type="gramEnd"/>
      <w:r w:rsidRPr="009B7CBA">
        <w:rPr>
          <w:b/>
          <w:color w:val="000000"/>
          <w:szCs w:val="22"/>
        </w:rPr>
        <w:t xml:space="preserve"> для реализации муниципальной программы </w:t>
      </w:r>
    </w:p>
    <w:p w:rsidR="009B7CBA" w:rsidRPr="009B7CBA" w:rsidRDefault="009B7CBA" w:rsidP="009B7CBA">
      <w:pPr>
        <w:spacing w:line="259" w:lineRule="auto"/>
        <w:ind w:right="2"/>
        <w:jc w:val="center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line="259" w:lineRule="auto"/>
        <w:rPr>
          <w:color w:val="000000"/>
          <w:sz w:val="28"/>
          <w:szCs w:val="22"/>
        </w:rPr>
      </w:pPr>
    </w:p>
    <w:tbl>
      <w:tblPr>
        <w:tblW w:w="14541" w:type="dxa"/>
        <w:tblInd w:w="-19" w:type="dxa"/>
        <w:tblLayout w:type="fixed"/>
        <w:tblCellMar>
          <w:top w:w="7" w:type="dxa"/>
          <w:right w:w="43" w:type="dxa"/>
        </w:tblCellMar>
        <w:tblLook w:val="00A0" w:firstRow="1" w:lastRow="0" w:firstColumn="1" w:lastColumn="0" w:noHBand="0" w:noVBand="0"/>
      </w:tblPr>
      <w:tblGrid>
        <w:gridCol w:w="4699"/>
        <w:gridCol w:w="1694"/>
        <w:gridCol w:w="1843"/>
        <w:gridCol w:w="1559"/>
        <w:gridCol w:w="1701"/>
        <w:gridCol w:w="1605"/>
        <w:gridCol w:w="1440"/>
      </w:tblGrid>
      <w:tr w:rsidR="009B7CBA" w:rsidRPr="009B7CBA" w:rsidTr="001E2F89">
        <w:trPr>
          <w:trHeight w:val="319"/>
        </w:trPr>
        <w:tc>
          <w:tcPr>
            <w:tcW w:w="4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446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Источники и направления расходов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Сумма расходов, тыс. рублей </w:t>
            </w:r>
          </w:p>
        </w:tc>
        <w:tc>
          <w:tcPr>
            <w:tcW w:w="16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bottom"/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9B7CBA" w:rsidRPr="009B7CBA" w:rsidTr="001E2F89">
        <w:trPr>
          <w:trHeight w:val="653"/>
        </w:trPr>
        <w:tc>
          <w:tcPr>
            <w:tcW w:w="46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2023 год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3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2024 год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2025 год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72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2026 год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72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2027 год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75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Всего </w:t>
            </w:r>
          </w:p>
        </w:tc>
      </w:tr>
      <w:tr w:rsidR="009B7CBA" w:rsidRPr="009B7CBA" w:rsidTr="001E2F89">
        <w:trPr>
          <w:trHeight w:val="286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5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1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5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5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7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4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7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5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9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6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7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 </w:t>
            </w:r>
          </w:p>
        </w:tc>
      </w:tr>
      <w:tr w:rsidR="009B7CBA" w:rsidRPr="009B7CBA" w:rsidTr="001E2F89">
        <w:trPr>
          <w:trHeight w:val="415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Всего финансовых затрат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245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2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375,00 </w:t>
            </w:r>
          </w:p>
        </w:tc>
      </w:tr>
      <w:tr w:rsidR="009B7CBA" w:rsidRPr="009B7CBA" w:rsidTr="001E2F89">
        <w:trPr>
          <w:trHeight w:val="152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в том числе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right"/>
              <w:rPr>
                <w:color w:val="000000"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right"/>
              <w:rPr>
                <w:color w:val="000000"/>
                <w:sz w:val="28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right"/>
              <w:rPr>
                <w:color w:val="000000"/>
                <w:sz w:val="2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right"/>
              <w:rPr>
                <w:color w:val="000000"/>
                <w:sz w:val="28"/>
                <w:szCs w:val="22"/>
              </w:rPr>
            </w:pPr>
          </w:p>
        </w:tc>
      </w:tr>
      <w:tr w:rsidR="009B7CBA" w:rsidRPr="009B7CBA" w:rsidTr="001E2F89">
        <w:trPr>
          <w:trHeight w:val="286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из федерального бюджета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right"/>
              <w:rPr>
                <w:color w:val="000000"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right"/>
              <w:rPr>
                <w:color w:val="000000"/>
                <w:sz w:val="28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right"/>
              <w:rPr>
                <w:color w:val="000000"/>
                <w:sz w:val="2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right"/>
              <w:rPr>
                <w:color w:val="000000"/>
                <w:sz w:val="28"/>
                <w:szCs w:val="22"/>
              </w:rPr>
            </w:pPr>
          </w:p>
        </w:tc>
      </w:tr>
      <w:tr w:rsidR="009B7CBA" w:rsidRPr="009B7CBA" w:rsidTr="001E2F89">
        <w:trPr>
          <w:trHeight w:val="286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из краевого бюджета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right"/>
              <w:rPr>
                <w:color w:val="000000"/>
                <w:sz w:val="28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right"/>
              <w:rPr>
                <w:color w:val="000000"/>
                <w:sz w:val="28"/>
                <w:szCs w:val="22"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right"/>
              <w:rPr>
                <w:color w:val="000000"/>
                <w:sz w:val="28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right"/>
              <w:rPr>
                <w:color w:val="000000"/>
                <w:sz w:val="28"/>
                <w:szCs w:val="22"/>
              </w:rPr>
            </w:pPr>
          </w:p>
        </w:tc>
      </w:tr>
      <w:tr w:rsidR="009B7CBA" w:rsidRPr="009B7CBA" w:rsidTr="001E2F89">
        <w:trPr>
          <w:trHeight w:val="446"/>
        </w:trPr>
        <w:tc>
          <w:tcPr>
            <w:tcW w:w="4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из районного бюджета 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245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2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75,00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375,00 </w:t>
            </w:r>
          </w:p>
        </w:tc>
      </w:tr>
    </w:tbl>
    <w:p w:rsidR="009B7CBA" w:rsidRPr="009B7CBA" w:rsidRDefault="009B7CBA" w:rsidP="009B7CBA">
      <w:pPr>
        <w:spacing w:line="259" w:lineRule="auto"/>
        <w:ind w:right="2"/>
        <w:jc w:val="center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line="259" w:lineRule="auto"/>
        <w:ind w:right="2"/>
        <w:jc w:val="center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160" w:line="259" w:lineRule="auto"/>
        <w:rPr>
          <w:color w:val="000000"/>
          <w:szCs w:val="22"/>
        </w:rPr>
      </w:pPr>
      <w:r w:rsidRPr="009B7CBA">
        <w:rPr>
          <w:color w:val="000000"/>
          <w:szCs w:val="22"/>
        </w:rPr>
        <w:br w:type="page"/>
      </w:r>
    </w:p>
    <w:p w:rsidR="009B7CBA" w:rsidRPr="009B7CBA" w:rsidRDefault="009B7CBA" w:rsidP="009D0D8F">
      <w:pPr>
        <w:spacing w:after="11" w:line="269" w:lineRule="auto"/>
        <w:ind w:left="10206" w:right="46"/>
        <w:rPr>
          <w:color w:val="000000"/>
          <w:sz w:val="28"/>
          <w:szCs w:val="22"/>
        </w:rPr>
      </w:pPr>
      <w:r w:rsidRPr="009B7CBA">
        <w:rPr>
          <w:color w:val="000000"/>
          <w:szCs w:val="22"/>
        </w:rPr>
        <w:lastRenderedPageBreak/>
        <w:t xml:space="preserve">Приложение 3 к </w:t>
      </w:r>
      <w:proofErr w:type="gramStart"/>
      <w:r w:rsidRPr="009B7CBA">
        <w:rPr>
          <w:color w:val="000000"/>
          <w:szCs w:val="22"/>
        </w:rPr>
        <w:t>муниципальной</w:t>
      </w:r>
      <w:proofErr w:type="gramEnd"/>
      <w:r w:rsidRPr="009B7CBA">
        <w:rPr>
          <w:color w:val="000000"/>
          <w:szCs w:val="22"/>
        </w:rPr>
        <w:t xml:space="preserve"> </w:t>
      </w:r>
    </w:p>
    <w:p w:rsidR="009B7CBA" w:rsidRPr="009B7CBA" w:rsidRDefault="009B7CBA" w:rsidP="009D0D8F">
      <w:pPr>
        <w:spacing w:line="273" w:lineRule="auto"/>
        <w:ind w:left="10206"/>
        <w:rPr>
          <w:color w:val="000000"/>
          <w:sz w:val="28"/>
          <w:szCs w:val="22"/>
        </w:rPr>
      </w:pPr>
      <w:r w:rsidRPr="009B7CBA">
        <w:rPr>
          <w:color w:val="000000"/>
          <w:szCs w:val="22"/>
        </w:rPr>
        <w:t xml:space="preserve">программе «Развитие сельского хозяйства в </w:t>
      </w:r>
      <w:proofErr w:type="spellStart"/>
      <w:r w:rsidRPr="009B7CBA">
        <w:rPr>
          <w:color w:val="000000"/>
          <w:szCs w:val="22"/>
        </w:rPr>
        <w:t>Поспелихинском</w:t>
      </w:r>
      <w:proofErr w:type="spellEnd"/>
      <w:r w:rsidRPr="009B7CBA">
        <w:rPr>
          <w:color w:val="000000"/>
          <w:szCs w:val="22"/>
        </w:rPr>
        <w:t xml:space="preserve"> районе» на 2023-2027 годы </w:t>
      </w:r>
    </w:p>
    <w:p w:rsidR="009B7CBA" w:rsidRPr="009B7CBA" w:rsidRDefault="009B7CBA" w:rsidP="009B7CBA">
      <w:pPr>
        <w:spacing w:line="259" w:lineRule="auto"/>
        <w:jc w:val="right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30" w:line="259" w:lineRule="auto"/>
        <w:jc w:val="center"/>
        <w:rPr>
          <w:color w:val="000000"/>
          <w:sz w:val="28"/>
          <w:szCs w:val="22"/>
        </w:rPr>
      </w:pPr>
    </w:p>
    <w:p w:rsidR="009B7CBA" w:rsidRPr="009B7CBA" w:rsidRDefault="009B7CBA" w:rsidP="009B7CBA">
      <w:pPr>
        <w:spacing w:after="13" w:line="269" w:lineRule="auto"/>
        <w:ind w:right="345"/>
        <w:jc w:val="center"/>
        <w:rPr>
          <w:b/>
          <w:color w:val="000000"/>
          <w:szCs w:val="22"/>
        </w:rPr>
      </w:pPr>
      <w:r w:rsidRPr="009B7CBA">
        <w:rPr>
          <w:b/>
          <w:color w:val="000000"/>
          <w:szCs w:val="22"/>
        </w:rPr>
        <w:t>СВЕДЕНИЯ</w:t>
      </w:r>
    </w:p>
    <w:p w:rsidR="009B7CBA" w:rsidRPr="009B7CBA" w:rsidRDefault="009B7CBA" w:rsidP="009B7CBA">
      <w:pPr>
        <w:spacing w:after="13" w:line="269" w:lineRule="auto"/>
        <w:ind w:right="345"/>
        <w:jc w:val="center"/>
        <w:rPr>
          <w:color w:val="000000"/>
          <w:sz w:val="28"/>
          <w:szCs w:val="22"/>
        </w:rPr>
      </w:pPr>
      <w:r w:rsidRPr="009B7CBA">
        <w:rPr>
          <w:b/>
          <w:color w:val="000000"/>
          <w:szCs w:val="22"/>
        </w:rPr>
        <w:t xml:space="preserve">об индикаторах муниципальной программы «Развитие сельского хозяйства в </w:t>
      </w:r>
      <w:proofErr w:type="spellStart"/>
      <w:r w:rsidRPr="009B7CBA">
        <w:rPr>
          <w:b/>
          <w:color w:val="000000"/>
          <w:szCs w:val="22"/>
        </w:rPr>
        <w:t>Поспелихинском</w:t>
      </w:r>
      <w:proofErr w:type="spellEnd"/>
      <w:r w:rsidRPr="009B7CBA">
        <w:rPr>
          <w:b/>
          <w:color w:val="000000"/>
          <w:szCs w:val="22"/>
        </w:rPr>
        <w:t xml:space="preserve"> районе» на 2023–2027 годы</w:t>
      </w:r>
    </w:p>
    <w:p w:rsidR="009B7CBA" w:rsidRPr="009B7CBA" w:rsidRDefault="009B7CBA" w:rsidP="009B7CBA">
      <w:pPr>
        <w:spacing w:line="259" w:lineRule="auto"/>
        <w:jc w:val="center"/>
        <w:rPr>
          <w:color w:val="000000"/>
          <w:sz w:val="28"/>
          <w:szCs w:val="22"/>
        </w:rPr>
      </w:pPr>
    </w:p>
    <w:tbl>
      <w:tblPr>
        <w:tblW w:w="14534" w:type="dxa"/>
        <w:tblInd w:w="-72" w:type="dxa"/>
        <w:tblCellMar>
          <w:top w:w="7" w:type="dxa"/>
          <w:left w:w="70" w:type="dxa"/>
          <w:right w:w="0" w:type="dxa"/>
        </w:tblCellMar>
        <w:tblLook w:val="00A0" w:firstRow="1" w:lastRow="0" w:firstColumn="1" w:lastColumn="0" w:noHBand="0" w:noVBand="0"/>
      </w:tblPr>
      <w:tblGrid>
        <w:gridCol w:w="3514"/>
        <w:gridCol w:w="1146"/>
        <w:gridCol w:w="1697"/>
        <w:gridCol w:w="1697"/>
        <w:gridCol w:w="1400"/>
        <w:gridCol w:w="1270"/>
        <w:gridCol w:w="1269"/>
        <w:gridCol w:w="1379"/>
        <w:gridCol w:w="1162"/>
      </w:tblGrid>
      <w:tr w:rsidR="009B7CBA" w:rsidRPr="009B7CBA" w:rsidTr="001E2F89">
        <w:trPr>
          <w:trHeight w:val="370"/>
        </w:trPr>
        <w:tc>
          <w:tcPr>
            <w:tcW w:w="3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9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Целевой индикатор 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38" w:lineRule="auto"/>
              <w:ind w:right="2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Единица</w:t>
            </w: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измерения</w:t>
            </w:r>
          </w:p>
        </w:tc>
        <w:tc>
          <w:tcPr>
            <w:tcW w:w="85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Значение индикатора по годам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9B7CBA" w:rsidRPr="009B7CBA" w:rsidTr="001E2F89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год,</w:t>
            </w: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proofErr w:type="spellStart"/>
            <w:r w:rsidRPr="009B7CBA">
              <w:rPr>
                <w:color w:val="000000"/>
                <w:szCs w:val="22"/>
              </w:rPr>
              <w:t>предшеств</w:t>
            </w:r>
            <w:proofErr w:type="spellEnd"/>
          </w:p>
          <w:p w:rsidR="009B7CBA" w:rsidRPr="009B7CBA" w:rsidRDefault="009B7CBA" w:rsidP="009B7CBA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proofErr w:type="spellStart"/>
            <w:r w:rsidRPr="009B7CBA">
              <w:rPr>
                <w:color w:val="000000"/>
                <w:szCs w:val="22"/>
              </w:rPr>
              <w:t>ующий</w:t>
            </w:r>
            <w:proofErr w:type="spellEnd"/>
            <w:r w:rsidRPr="009B7CBA">
              <w:rPr>
                <w:color w:val="000000"/>
                <w:szCs w:val="22"/>
              </w:rPr>
              <w:t xml:space="preserve"> году</w:t>
            </w:r>
          </w:p>
          <w:p w:rsidR="009B7CBA" w:rsidRPr="009B7CBA" w:rsidRDefault="009B7CBA" w:rsidP="009B7CBA">
            <w:pPr>
              <w:spacing w:line="238" w:lineRule="auto"/>
              <w:ind w:right="59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разработки</w:t>
            </w:r>
          </w:p>
          <w:p w:rsidR="009B7CBA" w:rsidRPr="009B7CBA" w:rsidRDefault="009B7CBA" w:rsidP="009B7CBA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муниципальной</w:t>
            </w:r>
          </w:p>
          <w:p w:rsidR="009B7CBA" w:rsidRPr="009B7CBA" w:rsidRDefault="009B7CBA" w:rsidP="009B7CBA">
            <w:pPr>
              <w:spacing w:line="259" w:lineRule="auto"/>
              <w:ind w:right="51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программы (2021)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год</w:t>
            </w:r>
          </w:p>
          <w:p w:rsidR="009B7CBA" w:rsidRPr="009B7CBA" w:rsidRDefault="009B7CBA" w:rsidP="009B7CBA">
            <w:pPr>
              <w:spacing w:line="238" w:lineRule="auto"/>
              <w:ind w:right="5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разработки</w:t>
            </w:r>
          </w:p>
          <w:p w:rsidR="009B7CBA" w:rsidRPr="009B7CBA" w:rsidRDefault="009B7CBA" w:rsidP="009B7CBA">
            <w:pPr>
              <w:spacing w:line="238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муниципальной</w:t>
            </w: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программ</w:t>
            </w: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ы (оценка)</w:t>
            </w:r>
          </w:p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2022</w:t>
            </w:r>
          </w:p>
        </w:tc>
        <w:tc>
          <w:tcPr>
            <w:tcW w:w="5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B7CBA" w:rsidRPr="009B7CBA" w:rsidRDefault="009B7CBA" w:rsidP="009B7CBA">
            <w:pPr>
              <w:spacing w:line="259" w:lineRule="auto"/>
              <w:ind w:right="37"/>
              <w:jc w:val="right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годы реализации муниципальной программы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  <w:tr w:rsidR="009B7CBA" w:rsidRPr="009B7CBA" w:rsidTr="001E2F89">
        <w:trPr>
          <w:trHeight w:val="22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8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2023 год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7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2024 год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72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2025 год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2026 год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2027 год </w:t>
            </w:r>
          </w:p>
        </w:tc>
      </w:tr>
      <w:tr w:rsidR="009B7CBA" w:rsidRPr="009B7CBA" w:rsidTr="001E2F89">
        <w:trPr>
          <w:trHeight w:val="286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72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1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5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2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5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3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4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5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7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7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8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9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7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10 </w:t>
            </w:r>
          </w:p>
        </w:tc>
      </w:tr>
      <w:tr w:rsidR="009B7CBA" w:rsidRPr="009B7CBA" w:rsidTr="001E2F89">
        <w:trPr>
          <w:trHeight w:val="838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73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Индекс физического объема продукции сельского хозяйства во всех категориях хозяйств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%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102,9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5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90,3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5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105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106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7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107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9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108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7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110 </w:t>
            </w:r>
          </w:p>
        </w:tc>
      </w:tr>
      <w:tr w:rsidR="009B7CBA" w:rsidRPr="009B7CBA" w:rsidTr="001E2F89">
        <w:trPr>
          <w:trHeight w:val="838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15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Урожайность сельскохозяйственных культур в том числе: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7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7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10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9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10"/>
              <w:jc w:val="center"/>
              <w:rPr>
                <w:color w:val="000000"/>
                <w:sz w:val="28"/>
                <w:szCs w:val="22"/>
              </w:rPr>
            </w:pPr>
          </w:p>
        </w:tc>
      </w:tr>
      <w:tr w:rsidR="009B7CBA" w:rsidRPr="009B7CBA" w:rsidTr="001E2F89">
        <w:trPr>
          <w:trHeight w:val="410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зерновые и зернобобовые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8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ц/га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18,3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5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11,8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8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12,0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70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12,3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72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12,5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12,8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13,1</w:t>
            </w:r>
          </w:p>
        </w:tc>
      </w:tr>
      <w:tr w:rsidR="009B7CBA" w:rsidRPr="009B7CBA" w:rsidTr="001E2F89">
        <w:trPr>
          <w:trHeight w:val="408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proofErr w:type="spellStart"/>
            <w:r w:rsidRPr="009B7CBA">
              <w:rPr>
                <w:color w:val="000000"/>
                <w:szCs w:val="22"/>
              </w:rPr>
              <w:t>маслосемена</w:t>
            </w:r>
            <w:proofErr w:type="spellEnd"/>
            <w:r w:rsidRPr="009B7CBA">
              <w:rPr>
                <w:color w:val="000000"/>
                <w:szCs w:val="22"/>
              </w:rPr>
              <w:t xml:space="preserve"> подсолнечника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8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ц/га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14,7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5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10,2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5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10,5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70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10,8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70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11,2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11,5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11,8</w:t>
            </w:r>
          </w:p>
        </w:tc>
      </w:tr>
      <w:tr w:rsidR="009B7CBA" w:rsidRPr="009B7CBA" w:rsidTr="001E2F89">
        <w:trPr>
          <w:trHeight w:val="562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lastRenderedPageBreak/>
              <w:t xml:space="preserve">Валовой сбор основных продуктов растениеводства в том числе: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7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7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10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9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10"/>
              <w:jc w:val="center"/>
              <w:rPr>
                <w:color w:val="000000"/>
                <w:sz w:val="28"/>
                <w:szCs w:val="22"/>
              </w:rPr>
            </w:pPr>
          </w:p>
        </w:tc>
      </w:tr>
      <w:tr w:rsidR="009B7CBA" w:rsidRPr="009B7CBA" w:rsidTr="001E2F89">
        <w:trPr>
          <w:trHeight w:val="564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зерновые и зернобобовые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тыс. тонн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147,2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5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91,9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8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93,9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70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96,8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72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98,6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102,6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7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105,4</w:t>
            </w:r>
          </w:p>
        </w:tc>
      </w:tr>
      <w:tr w:rsidR="009B7CBA" w:rsidRPr="009B7CBA" w:rsidTr="001E2F89">
        <w:trPr>
          <w:trHeight w:val="562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proofErr w:type="spellStart"/>
            <w:r w:rsidRPr="009B7CBA">
              <w:rPr>
                <w:color w:val="000000"/>
                <w:szCs w:val="22"/>
              </w:rPr>
              <w:t>Маслосемена</w:t>
            </w:r>
            <w:proofErr w:type="spellEnd"/>
            <w:r w:rsidRPr="009B7CBA">
              <w:rPr>
                <w:color w:val="000000"/>
                <w:szCs w:val="22"/>
              </w:rPr>
              <w:t xml:space="preserve"> подсолнечника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тыс. тонн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49,4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5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32,8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34,2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35,5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2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37,1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7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38,5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39,8</w:t>
            </w:r>
          </w:p>
        </w:tc>
      </w:tr>
      <w:tr w:rsidR="009B7CBA" w:rsidRPr="009B7CBA" w:rsidTr="001E2F89">
        <w:trPr>
          <w:trHeight w:val="1428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Обеспеченность кормами КРС в расчете на 1условную голову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73" w:lineRule="auto"/>
              <w:jc w:val="center"/>
              <w:rPr>
                <w:color w:val="000000"/>
                <w:sz w:val="28"/>
                <w:szCs w:val="22"/>
              </w:rPr>
            </w:pPr>
            <w:proofErr w:type="spellStart"/>
            <w:proofErr w:type="gramStart"/>
            <w:r w:rsidRPr="009B7CBA">
              <w:rPr>
                <w:color w:val="000000"/>
                <w:szCs w:val="22"/>
              </w:rPr>
              <w:t>центне</w:t>
            </w:r>
            <w:proofErr w:type="spellEnd"/>
            <w:r w:rsidRPr="009B7CBA">
              <w:rPr>
                <w:color w:val="000000"/>
                <w:szCs w:val="22"/>
              </w:rPr>
              <w:t xml:space="preserve"> ров</w:t>
            </w:r>
            <w:proofErr w:type="gramEnd"/>
            <w:r w:rsidRPr="009B7CBA">
              <w:rPr>
                <w:color w:val="000000"/>
                <w:szCs w:val="22"/>
              </w:rPr>
              <w:t xml:space="preserve"> </w:t>
            </w: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proofErr w:type="gramStart"/>
            <w:r w:rsidRPr="009B7CBA">
              <w:rPr>
                <w:color w:val="000000"/>
                <w:szCs w:val="22"/>
              </w:rPr>
              <w:t xml:space="preserve">кормов </w:t>
            </w:r>
            <w:proofErr w:type="spellStart"/>
            <w:r w:rsidRPr="009B7CBA">
              <w:rPr>
                <w:color w:val="000000"/>
                <w:szCs w:val="22"/>
              </w:rPr>
              <w:t>ых</w:t>
            </w:r>
            <w:proofErr w:type="spellEnd"/>
            <w:proofErr w:type="gramEnd"/>
            <w:r w:rsidRPr="009B7CBA">
              <w:rPr>
                <w:color w:val="000000"/>
                <w:szCs w:val="22"/>
              </w:rPr>
              <w:t xml:space="preserve">  единиц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35,9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5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37,1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6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40,2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42,4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42,9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9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43,4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44,2</w:t>
            </w:r>
          </w:p>
        </w:tc>
      </w:tr>
      <w:tr w:rsidR="009B7CBA" w:rsidRPr="009B7CBA" w:rsidTr="001E2F89">
        <w:trPr>
          <w:trHeight w:val="562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Производство основных продуктов животноводства: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</w:rPr>
            </w:pPr>
          </w:p>
        </w:tc>
      </w:tr>
      <w:tr w:rsidR="009B7CBA" w:rsidRPr="009B7CBA" w:rsidTr="001E2F89">
        <w:trPr>
          <w:trHeight w:val="562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молоко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тыс. тонн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36,938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5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37,676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37,830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37,980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2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38,250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7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38,725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39,145</w:t>
            </w:r>
          </w:p>
        </w:tc>
      </w:tr>
      <w:tr w:rsidR="009B7CBA" w:rsidRPr="009B7CBA" w:rsidTr="001E2F89">
        <w:trPr>
          <w:trHeight w:val="562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937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мясо (скот и птица в живом весе на убой)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тыс. тонн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3,655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5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3,725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3,898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4,185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2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4,288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7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4,412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4,685</w:t>
            </w:r>
          </w:p>
        </w:tc>
      </w:tr>
      <w:tr w:rsidR="009B7CBA" w:rsidRPr="009B7CBA" w:rsidTr="001E2F89">
        <w:trPr>
          <w:trHeight w:val="838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Доля прибыльных сельскохозяйственных </w:t>
            </w:r>
            <w:proofErr w:type="gramStart"/>
            <w:r w:rsidRPr="009B7CBA">
              <w:rPr>
                <w:color w:val="000000"/>
                <w:szCs w:val="22"/>
              </w:rPr>
              <w:t>организаций</w:t>
            </w:r>
            <w:proofErr w:type="gramEnd"/>
            <w:r w:rsidRPr="009B7CBA">
              <w:rPr>
                <w:color w:val="000000"/>
                <w:szCs w:val="22"/>
              </w:rPr>
              <w:t xml:space="preserve"> в общем их числе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7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%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100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5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100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6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100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100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9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100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100 </w:t>
            </w:r>
          </w:p>
        </w:tc>
      </w:tr>
      <w:tr w:rsidR="009B7CBA" w:rsidRPr="009B7CBA" w:rsidTr="001E2F89">
        <w:trPr>
          <w:trHeight w:val="562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среднемесячная заработная плата работников сельского хозяйства 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рублей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5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34645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36377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6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38196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8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40106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42111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59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44217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</w:rPr>
            </w:pPr>
            <w:r w:rsidRPr="009B7CBA">
              <w:rPr>
                <w:color w:val="000000"/>
              </w:rPr>
              <w:t>46428</w:t>
            </w:r>
          </w:p>
        </w:tc>
      </w:tr>
      <w:tr w:rsidR="009B7CBA" w:rsidRPr="009B7CBA" w:rsidTr="001E2F89">
        <w:trPr>
          <w:trHeight w:val="840"/>
        </w:trPr>
        <w:tc>
          <w:tcPr>
            <w:tcW w:w="3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79" w:lineRule="auto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приобретение новой сельскохозяйственной техники из них: </w:t>
            </w:r>
          </w:p>
          <w:p w:rsidR="009B7CBA" w:rsidRPr="009B7CBA" w:rsidRDefault="009B7CBA" w:rsidP="009B7CBA">
            <w:pPr>
              <w:numPr>
                <w:ilvl w:val="0"/>
                <w:numId w:val="26"/>
              </w:numPr>
              <w:spacing w:after="15" w:line="259" w:lineRule="auto"/>
              <w:ind w:left="141" w:right="112" w:hanging="139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комбайны; </w:t>
            </w:r>
          </w:p>
          <w:p w:rsidR="009B7CBA" w:rsidRPr="009B7CBA" w:rsidRDefault="009B7CBA" w:rsidP="009B7CBA">
            <w:pPr>
              <w:numPr>
                <w:ilvl w:val="0"/>
                <w:numId w:val="26"/>
              </w:numPr>
              <w:spacing w:after="14" w:line="259" w:lineRule="auto"/>
              <w:ind w:left="141" w:right="112" w:hanging="139"/>
              <w:jc w:val="both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трактора 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6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ед.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jc w:val="center"/>
              <w:rPr>
                <w:color w:val="000000"/>
                <w:sz w:val="28"/>
                <w:szCs w:val="22"/>
              </w:rPr>
            </w:pPr>
          </w:p>
        </w:tc>
      </w:tr>
      <w:tr w:rsidR="009B7CBA" w:rsidRPr="009B7CBA" w:rsidTr="001E2F8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5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16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9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10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9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5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9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5 </w:t>
            </w:r>
          </w:p>
        </w:tc>
      </w:tr>
      <w:tr w:rsidR="009B7CBA" w:rsidRPr="009B7CBA" w:rsidTr="001E2F89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5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>9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9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6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9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5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5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59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CBA" w:rsidRPr="009B7CBA" w:rsidRDefault="009B7CBA" w:rsidP="009B7CBA">
            <w:pPr>
              <w:spacing w:line="259" w:lineRule="auto"/>
              <w:ind w:right="60"/>
              <w:jc w:val="center"/>
              <w:rPr>
                <w:color w:val="000000"/>
                <w:sz w:val="28"/>
                <w:szCs w:val="22"/>
              </w:rPr>
            </w:pPr>
            <w:r w:rsidRPr="009B7CBA">
              <w:rPr>
                <w:color w:val="000000"/>
                <w:szCs w:val="22"/>
              </w:rPr>
              <w:t xml:space="preserve">5 </w:t>
            </w:r>
          </w:p>
        </w:tc>
      </w:tr>
    </w:tbl>
    <w:p w:rsidR="009B7CBA" w:rsidRPr="009B7CBA" w:rsidRDefault="009B7CBA" w:rsidP="009B7CBA">
      <w:pPr>
        <w:spacing w:line="259" w:lineRule="auto"/>
        <w:rPr>
          <w:color w:val="000000"/>
          <w:sz w:val="28"/>
          <w:szCs w:val="22"/>
        </w:rPr>
      </w:pPr>
    </w:p>
    <w:sectPr w:rsidR="009B7CBA" w:rsidRPr="009B7CBA" w:rsidSect="009D0D8F">
      <w:headerReference w:type="even" r:id="rId18"/>
      <w:headerReference w:type="default" r:id="rId19"/>
      <w:footerReference w:type="even" r:id="rId20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817" w:rsidRDefault="00A82817">
      <w:r>
        <w:separator/>
      </w:r>
    </w:p>
  </w:endnote>
  <w:endnote w:type="continuationSeparator" w:id="0">
    <w:p w:rsidR="00A82817" w:rsidRDefault="00A8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627" w:rsidRDefault="00485627" w:rsidP="005E431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5627" w:rsidRDefault="00485627" w:rsidP="005E431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817" w:rsidRDefault="00A82817">
      <w:r>
        <w:separator/>
      </w:r>
    </w:p>
  </w:footnote>
  <w:footnote w:type="continuationSeparator" w:id="0">
    <w:p w:rsidR="00A82817" w:rsidRDefault="00A828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3987219"/>
      <w:docPartObj>
        <w:docPartGallery w:val="Page Numbers (Top of Page)"/>
        <w:docPartUnique/>
      </w:docPartObj>
    </w:sdtPr>
    <w:sdtEndPr/>
    <w:sdtContent>
      <w:p w:rsidR="009D0D8F" w:rsidRDefault="009D0D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59F" w:rsidRPr="001F759F">
          <w:rPr>
            <w:noProof/>
            <w:lang w:val="ru-RU"/>
          </w:rPr>
          <w:t>2</w:t>
        </w:r>
        <w:r>
          <w:fldChar w:fldCharType="end"/>
        </w:r>
      </w:p>
    </w:sdtContent>
  </w:sdt>
  <w:p w:rsidR="009D0D8F" w:rsidRDefault="009D0D8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3562732"/>
      <w:docPartObj>
        <w:docPartGallery w:val="Page Numbers (Top of Page)"/>
        <w:docPartUnique/>
      </w:docPartObj>
    </w:sdtPr>
    <w:sdtEndPr/>
    <w:sdtContent>
      <w:p w:rsidR="009D0D8F" w:rsidRDefault="009D0D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59F" w:rsidRPr="001F759F">
          <w:rPr>
            <w:noProof/>
            <w:lang w:val="ru-RU"/>
          </w:rPr>
          <w:t>24</w:t>
        </w:r>
        <w:r>
          <w:fldChar w:fldCharType="end"/>
        </w:r>
      </w:p>
    </w:sdtContent>
  </w:sdt>
  <w:p w:rsidR="009D0D8F" w:rsidRDefault="009D0D8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627" w:rsidRDefault="00485627" w:rsidP="00123781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85627" w:rsidRDefault="00485627">
    <w:pPr>
      <w:pStyle w:val="a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621654"/>
      <w:docPartObj>
        <w:docPartGallery w:val="Page Numbers (Top of Page)"/>
        <w:docPartUnique/>
      </w:docPartObj>
    </w:sdtPr>
    <w:sdtEndPr/>
    <w:sdtContent>
      <w:p w:rsidR="009D0D8F" w:rsidRDefault="009D0D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59F" w:rsidRPr="001F759F">
          <w:rPr>
            <w:noProof/>
            <w:lang w:val="ru-RU"/>
          </w:rPr>
          <w:t>32</w:t>
        </w:r>
        <w:r>
          <w:fldChar w:fldCharType="end"/>
        </w:r>
      </w:p>
    </w:sdtContent>
  </w:sdt>
  <w:p w:rsidR="00123781" w:rsidRDefault="0012378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AF439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FD63F8"/>
    <w:multiLevelType w:val="hybridMultilevel"/>
    <w:tmpl w:val="EAFE9E5C"/>
    <w:lvl w:ilvl="0" w:tplc="DEBEB1B8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7FC388C">
      <w:start w:val="1"/>
      <w:numFmt w:val="lowerLetter"/>
      <w:lvlText w:val="%2"/>
      <w:lvlJc w:val="left"/>
      <w:pPr>
        <w:ind w:left="35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DCB493B6">
      <w:start w:val="1"/>
      <w:numFmt w:val="lowerRoman"/>
      <w:lvlText w:val="%3"/>
      <w:lvlJc w:val="left"/>
      <w:pPr>
        <w:ind w:left="42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A0C7F16">
      <w:start w:val="1"/>
      <w:numFmt w:val="decimal"/>
      <w:lvlText w:val="%4"/>
      <w:lvlJc w:val="left"/>
      <w:pPr>
        <w:ind w:left="49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56E2AF0">
      <w:start w:val="1"/>
      <w:numFmt w:val="lowerLetter"/>
      <w:lvlText w:val="%5"/>
      <w:lvlJc w:val="left"/>
      <w:pPr>
        <w:ind w:left="57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A308F986">
      <w:start w:val="1"/>
      <w:numFmt w:val="lowerRoman"/>
      <w:lvlText w:val="%6"/>
      <w:lvlJc w:val="left"/>
      <w:pPr>
        <w:ind w:left="64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5FA4318">
      <w:start w:val="1"/>
      <w:numFmt w:val="decimal"/>
      <w:lvlText w:val="%7"/>
      <w:lvlJc w:val="left"/>
      <w:pPr>
        <w:ind w:left="71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1D2498C">
      <w:start w:val="1"/>
      <w:numFmt w:val="lowerLetter"/>
      <w:lvlText w:val="%8"/>
      <w:lvlJc w:val="left"/>
      <w:pPr>
        <w:ind w:left="78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EDA0C8F4">
      <w:start w:val="1"/>
      <w:numFmt w:val="lowerRoman"/>
      <w:lvlText w:val="%9"/>
      <w:lvlJc w:val="left"/>
      <w:pPr>
        <w:ind w:left="85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>
    <w:nsid w:val="02E6617F"/>
    <w:multiLevelType w:val="hybridMultilevel"/>
    <w:tmpl w:val="1EBC77BE"/>
    <w:lvl w:ilvl="0" w:tplc="58B0C532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ABC67FF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673E42C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BD46B8B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9CC25A7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00E190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6E34479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A79CABA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9D6144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3">
    <w:nsid w:val="045D1C62"/>
    <w:multiLevelType w:val="hybridMultilevel"/>
    <w:tmpl w:val="EA1E197A"/>
    <w:lvl w:ilvl="0" w:tplc="BA862E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05E00CA8"/>
    <w:multiLevelType w:val="hybridMultilevel"/>
    <w:tmpl w:val="E6D04376"/>
    <w:lvl w:ilvl="0" w:tplc="A10A8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A8310D"/>
    <w:multiLevelType w:val="hybridMultilevel"/>
    <w:tmpl w:val="E52A3676"/>
    <w:lvl w:ilvl="0" w:tplc="9BE05F34">
      <w:start w:val="4"/>
      <w:numFmt w:val="decimal"/>
      <w:lvlText w:val="%1."/>
      <w:lvlJc w:val="left"/>
      <w:pPr>
        <w:ind w:left="2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DD04F74">
      <w:start w:val="1"/>
      <w:numFmt w:val="lowerLetter"/>
      <w:lvlText w:val="%2"/>
      <w:lvlJc w:val="left"/>
      <w:pPr>
        <w:ind w:left="28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5F68E16">
      <w:start w:val="1"/>
      <w:numFmt w:val="lowerRoman"/>
      <w:lvlText w:val="%3"/>
      <w:lvlJc w:val="left"/>
      <w:pPr>
        <w:ind w:left="35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F42C306">
      <w:start w:val="1"/>
      <w:numFmt w:val="decimal"/>
      <w:lvlText w:val="%4"/>
      <w:lvlJc w:val="left"/>
      <w:pPr>
        <w:ind w:left="42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CE08EAC">
      <w:start w:val="1"/>
      <w:numFmt w:val="lowerLetter"/>
      <w:lvlText w:val="%5"/>
      <w:lvlJc w:val="left"/>
      <w:pPr>
        <w:ind w:left="50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CDC57A4">
      <w:start w:val="1"/>
      <w:numFmt w:val="lowerRoman"/>
      <w:lvlText w:val="%6"/>
      <w:lvlJc w:val="left"/>
      <w:pPr>
        <w:ind w:left="5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62E83EC">
      <w:start w:val="1"/>
      <w:numFmt w:val="decimal"/>
      <w:lvlText w:val="%7"/>
      <w:lvlJc w:val="left"/>
      <w:pPr>
        <w:ind w:left="6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718ED0B4">
      <w:start w:val="1"/>
      <w:numFmt w:val="lowerLetter"/>
      <w:lvlText w:val="%8"/>
      <w:lvlJc w:val="left"/>
      <w:pPr>
        <w:ind w:left="7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389040A8">
      <w:start w:val="1"/>
      <w:numFmt w:val="lowerRoman"/>
      <w:lvlText w:val="%9"/>
      <w:lvlJc w:val="left"/>
      <w:pPr>
        <w:ind w:left="7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16850E45"/>
    <w:multiLevelType w:val="hybridMultilevel"/>
    <w:tmpl w:val="535AF80A"/>
    <w:lvl w:ilvl="0" w:tplc="267A58F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DE72494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F56A83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951A75A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BD166AE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0C30C9D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5B6375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ABA631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EF82082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7">
    <w:nsid w:val="1AB94F99"/>
    <w:multiLevelType w:val="hybridMultilevel"/>
    <w:tmpl w:val="B82AA02C"/>
    <w:lvl w:ilvl="0" w:tplc="352EA5FE">
      <w:start w:val="2"/>
      <w:numFmt w:val="decimal"/>
      <w:lvlText w:val="%1."/>
      <w:lvlJc w:val="left"/>
      <w:pPr>
        <w:ind w:left="1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7B6671D2">
      <w:start w:val="1"/>
      <w:numFmt w:val="lowerLetter"/>
      <w:lvlText w:val="%2"/>
      <w:lvlJc w:val="left"/>
      <w:pPr>
        <w:ind w:left="19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0FBC0E8E">
      <w:start w:val="1"/>
      <w:numFmt w:val="lowerRoman"/>
      <w:lvlText w:val="%3"/>
      <w:lvlJc w:val="left"/>
      <w:pPr>
        <w:ind w:left="26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B8A2A394">
      <w:start w:val="1"/>
      <w:numFmt w:val="decimal"/>
      <w:lvlText w:val="%4"/>
      <w:lvlJc w:val="left"/>
      <w:pPr>
        <w:ind w:left="3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0360C0DA">
      <w:start w:val="1"/>
      <w:numFmt w:val="lowerLetter"/>
      <w:lvlText w:val="%5"/>
      <w:lvlJc w:val="left"/>
      <w:pPr>
        <w:ind w:left="41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5348470">
      <w:start w:val="1"/>
      <w:numFmt w:val="lowerRoman"/>
      <w:lvlText w:val="%6"/>
      <w:lvlJc w:val="left"/>
      <w:pPr>
        <w:ind w:left="48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325A1586">
      <w:start w:val="1"/>
      <w:numFmt w:val="decimal"/>
      <w:lvlText w:val="%7"/>
      <w:lvlJc w:val="left"/>
      <w:pPr>
        <w:ind w:left="55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1CCADBE8">
      <w:start w:val="1"/>
      <w:numFmt w:val="lowerLetter"/>
      <w:lvlText w:val="%8"/>
      <w:lvlJc w:val="left"/>
      <w:pPr>
        <w:ind w:left="62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73CD996">
      <w:start w:val="1"/>
      <w:numFmt w:val="lowerRoman"/>
      <w:lvlText w:val="%9"/>
      <w:lvlJc w:val="left"/>
      <w:pPr>
        <w:ind w:left="70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22206E80"/>
    <w:multiLevelType w:val="hybridMultilevel"/>
    <w:tmpl w:val="FBE8951A"/>
    <w:lvl w:ilvl="0" w:tplc="9F7610A6">
      <w:start w:val="2021"/>
      <w:numFmt w:val="decimal"/>
      <w:lvlText w:val="%1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DDA6224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6DE6776E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29A4D3FC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9525DA4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C91CD646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0C25C6A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E3C4834E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D8909EAA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9">
    <w:nsid w:val="23302C00"/>
    <w:multiLevelType w:val="hybridMultilevel"/>
    <w:tmpl w:val="E6D04376"/>
    <w:lvl w:ilvl="0" w:tplc="A10A84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3C6226F"/>
    <w:multiLevelType w:val="hybridMultilevel"/>
    <w:tmpl w:val="E10C09A6"/>
    <w:lvl w:ilvl="0" w:tplc="8758A6A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090A1A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C7C4C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55ECDA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7C8614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BAB436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BE867B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586479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14C3C3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1">
    <w:nsid w:val="29E44686"/>
    <w:multiLevelType w:val="hybridMultilevel"/>
    <w:tmpl w:val="E6D04376"/>
    <w:lvl w:ilvl="0" w:tplc="A10A8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2F3F0A"/>
    <w:multiLevelType w:val="hybridMultilevel"/>
    <w:tmpl w:val="372A9EE8"/>
    <w:lvl w:ilvl="0" w:tplc="958210F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21AACC40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 w:tplc="53729346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 w:tplc="52E0F122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 w:tplc="381ACEF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 w:tplc="3766B222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 w:tplc="592C6A7A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 w:tplc="51BAB3A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 w:tplc="ECBED922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3">
    <w:nsid w:val="2F365CD5"/>
    <w:multiLevelType w:val="hybridMultilevel"/>
    <w:tmpl w:val="560C8948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14">
    <w:nsid w:val="2FB272C1"/>
    <w:multiLevelType w:val="hybridMultilevel"/>
    <w:tmpl w:val="408EF4C2"/>
    <w:lvl w:ilvl="0" w:tplc="745E97E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D4323CDC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5574AFF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ADE00572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5A887F88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1FE849F8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934031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8C34362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5F62BBB0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5">
    <w:nsid w:val="325F1156"/>
    <w:multiLevelType w:val="hybridMultilevel"/>
    <w:tmpl w:val="7F205EC8"/>
    <w:lvl w:ilvl="0" w:tplc="97480AD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89AB5FE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7FC2B53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FC1C5F0A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7B46B23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2BFA68DC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52EA5E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CB3C5C98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B9349210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6">
    <w:nsid w:val="443554CE"/>
    <w:multiLevelType w:val="hybridMultilevel"/>
    <w:tmpl w:val="6A7ED62C"/>
    <w:lvl w:ilvl="0" w:tplc="04F81A2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1" w:tplc="EDA207FC">
      <w:start w:val="1"/>
      <w:numFmt w:val="bullet"/>
      <w:lvlText w:val="o"/>
      <w:lvlJc w:val="left"/>
      <w:pPr>
        <w:ind w:left="143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2" w:tplc="9E140902">
      <w:start w:val="1"/>
      <w:numFmt w:val="bullet"/>
      <w:lvlText w:val="▪"/>
      <w:lvlJc w:val="left"/>
      <w:pPr>
        <w:ind w:left="215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3" w:tplc="03CCE0C8">
      <w:start w:val="1"/>
      <w:numFmt w:val="bullet"/>
      <w:lvlText w:val="•"/>
      <w:lvlJc w:val="left"/>
      <w:pPr>
        <w:ind w:left="287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4" w:tplc="F55A273E">
      <w:start w:val="1"/>
      <w:numFmt w:val="bullet"/>
      <w:lvlText w:val="o"/>
      <w:lvlJc w:val="left"/>
      <w:pPr>
        <w:ind w:left="359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5" w:tplc="D884C82C">
      <w:start w:val="1"/>
      <w:numFmt w:val="bullet"/>
      <w:lvlText w:val="▪"/>
      <w:lvlJc w:val="left"/>
      <w:pPr>
        <w:ind w:left="431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6" w:tplc="D1DEC6A4">
      <w:start w:val="1"/>
      <w:numFmt w:val="bullet"/>
      <w:lvlText w:val="•"/>
      <w:lvlJc w:val="left"/>
      <w:pPr>
        <w:ind w:left="503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7" w:tplc="0344855A">
      <w:start w:val="1"/>
      <w:numFmt w:val="bullet"/>
      <w:lvlText w:val="o"/>
      <w:lvlJc w:val="left"/>
      <w:pPr>
        <w:ind w:left="575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  <w:lvl w:ilvl="8" w:tplc="389AEDE0">
      <w:start w:val="1"/>
      <w:numFmt w:val="bullet"/>
      <w:lvlText w:val="▪"/>
      <w:lvlJc w:val="left"/>
      <w:pPr>
        <w:ind w:left="6474"/>
      </w:pPr>
      <w:rPr>
        <w:rFonts w:ascii="Times New Roman" w:eastAsia="Times New Roman" w:hAnsi="Times New Roman"/>
        <w:b w:val="0"/>
        <w:i w:val="0"/>
        <w:strike w:val="0"/>
        <w:dstrike w:val="0"/>
        <w:color w:val="2D2D2D"/>
        <w:sz w:val="28"/>
        <w:u w:val="none" w:color="000000"/>
        <w:vertAlign w:val="baseline"/>
      </w:rPr>
    </w:lvl>
  </w:abstractNum>
  <w:abstractNum w:abstractNumId="17">
    <w:nsid w:val="447D343E"/>
    <w:multiLevelType w:val="hybridMultilevel"/>
    <w:tmpl w:val="B3B0F41A"/>
    <w:lvl w:ilvl="0" w:tplc="0CF0B99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9A3A0DEA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4516C268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9B189622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FA82F650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EA0EBDB0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A296C430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F66E8F14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63E6EAFC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8">
    <w:nsid w:val="501B54E7"/>
    <w:multiLevelType w:val="hybridMultilevel"/>
    <w:tmpl w:val="E6D04376"/>
    <w:lvl w:ilvl="0" w:tplc="A10A8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AC0BAE"/>
    <w:multiLevelType w:val="hybridMultilevel"/>
    <w:tmpl w:val="921CA0E4"/>
    <w:lvl w:ilvl="0" w:tplc="CC4CFB0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FEB4C66C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BCB03ADA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1EE20524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A8B2495C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A524C526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D31A3F48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21DA1508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5D04DF4E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20">
    <w:nsid w:val="582E3412"/>
    <w:multiLevelType w:val="hybridMultilevel"/>
    <w:tmpl w:val="E6D04376"/>
    <w:lvl w:ilvl="0" w:tplc="A10A8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087C98"/>
    <w:multiLevelType w:val="hybridMultilevel"/>
    <w:tmpl w:val="EA1E197A"/>
    <w:lvl w:ilvl="0" w:tplc="BA862E8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>
    <w:nsid w:val="5F0875FD"/>
    <w:multiLevelType w:val="hybridMultilevel"/>
    <w:tmpl w:val="C32C21D4"/>
    <w:lvl w:ilvl="0" w:tplc="1F66E668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F527579"/>
    <w:multiLevelType w:val="hybridMultilevel"/>
    <w:tmpl w:val="F9A86A74"/>
    <w:lvl w:ilvl="0" w:tplc="5C988C2A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64C1A30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F33C0176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580063C2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93E2DB20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49C8A00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99BAE972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57501EF2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7EAAB980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24">
    <w:nsid w:val="7A6958D7"/>
    <w:multiLevelType w:val="hybridMultilevel"/>
    <w:tmpl w:val="E10C09A6"/>
    <w:lvl w:ilvl="0" w:tplc="8758A6A6">
      <w:start w:val="1"/>
      <w:numFmt w:val="decimal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D090A1A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C7C4C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55ECDA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37C8614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BAB4368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BE867B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586479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014C3C3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5">
    <w:nsid w:val="7DFE5B65"/>
    <w:multiLevelType w:val="hybridMultilevel"/>
    <w:tmpl w:val="E6D04376"/>
    <w:lvl w:ilvl="0" w:tplc="A10A84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EF14645"/>
    <w:multiLevelType w:val="hybridMultilevel"/>
    <w:tmpl w:val="0B2CF0D4"/>
    <w:lvl w:ilvl="0" w:tplc="A2EA9CF4">
      <w:start w:val="11"/>
      <w:numFmt w:val="upperLetter"/>
      <w:lvlText w:val="%1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A5C2722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BFE0988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03BA705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6C26A2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7B651BC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06BEF20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0E52BD1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6348B1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7">
    <w:nsid w:val="7F7B739C"/>
    <w:multiLevelType w:val="hybridMultilevel"/>
    <w:tmpl w:val="0544605E"/>
    <w:lvl w:ilvl="0" w:tplc="4E1AA9D2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8C24D17C">
      <w:start w:val="1"/>
      <w:numFmt w:val="bullet"/>
      <w:lvlText w:val="o"/>
      <w:lvlJc w:val="left"/>
      <w:pPr>
        <w:ind w:left="11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1F8A6AE8">
      <w:start w:val="1"/>
      <w:numFmt w:val="bullet"/>
      <w:lvlText w:val="▪"/>
      <w:lvlJc w:val="left"/>
      <w:pPr>
        <w:ind w:left="18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B756D4CC">
      <w:start w:val="1"/>
      <w:numFmt w:val="bullet"/>
      <w:lvlText w:val="•"/>
      <w:lvlJc w:val="left"/>
      <w:pPr>
        <w:ind w:left="25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1CF06970">
      <w:start w:val="1"/>
      <w:numFmt w:val="bullet"/>
      <w:lvlText w:val="o"/>
      <w:lvlJc w:val="left"/>
      <w:pPr>
        <w:ind w:left="331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4D367A66">
      <w:start w:val="1"/>
      <w:numFmt w:val="bullet"/>
      <w:lvlText w:val="▪"/>
      <w:lvlJc w:val="left"/>
      <w:pPr>
        <w:ind w:left="403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1BCE251C">
      <w:start w:val="1"/>
      <w:numFmt w:val="bullet"/>
      <w:lvlText w:val="•"/>
      <w:lvlJc w:val="left"/>
      <w:pPr>
        <w:ind w:left="475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13B2D6DA">
      <w:start w:val="1"/>
      <w:numFmt w:val="bullet"/>
      <w:lvlText w:val="o"/>
      <w:lvlJc w:val="left"/>
      <w:pPr>
        <w:ind w:left="547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18282466">
      <w:start w:val="1"/>
      <w:numFmt w:val="bullet"/>
      <w:lvlText w:val="▪"/>
      <w:lvlJc w:val="left"/>
      <w:pPr>
        <w:ind w:left="619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num w:numId="1">
    <w:abstractNumId w:val="4"/>
  </w:num>
  <w:num w:numId="2">
    <w:abstractNumId w:val="0"/>
  </w:num>
  <w:num w:numId="3">
    <w:abstractNumId w:val="20"/>
  </w:num>
  <w:num w:numId="4">
    <w:abstractNumId w:val="11"/>
  </w:num>
  <w:num w:numId="5">
    <w:abstractNumId w:val="18"/>
  </w:num>
  <w:num w:numId="6">
    <w:abstractNumId w:val="9"/>
  </w:num>
  <w:num w:numId="7">
    <w:abstractNumId w:val="25"/>
  </w:num>
  <w:num w:numId="8">
    <w:abstractNumId w:val="22"/>
  </w:num>
  <w:num w:numId="9">
    <w:abstractNumId w:val="3"/>
  </w:num>
  <w:num w:numId="10">
    <w:abstractNumId w:val="21"/>
  </w:num>
  <w:num w:numId="11">
    <w:abstractNumId w:val="13"/>
  </w:num>
  <w:num w:numId="12">
    <w:abstractNumId w:val="2"/>
  </w:num>
  <w:num w:numId="13">
    <w:abstractNumId w:val="6"/>
  </w:num>
  <w:num w:numId="14">
    <w:abstractNumId w:val="7"/>
  </w:num>
  <w:num w:numId="15">
    <w:abstractNumId w:val="24"/>
  </w:num>
  <w:num w:numId="16">
    <w:abstractNumId w:val="16"/>
  </w:num>
  <w:num w:numId="17">
    <w:abstractNumId w:val="5"/>
  </w:num>
  <w:num w:numId="18">
    <w:abstractNumId w:val="26"/>
  </w:num>
  <w:num w:numId="19">
    <w:abstractNumId w:val="14"/>
  </w:num>
  <w:num w:numId="20">
    <w:abstractNumId w:val="27"/>
  </w:num>
  <w:num w:numId="21">
    <w:abstractNumId w:val="19"/>
  </w:num>
  <w:num w:numId="22">
    <w:abstractNumId w:val="12"/>
  </w:num>
  <w:num w:numId="23">
    <w:abstractNumId w:val="17"/>
  </w:num>
  <w:num w:numId="24">
    <w:abstractNumId w:val="8"/>
  </w:num>
  <w:num w:numId="25">
    <w:abstractNumId w:val="15"/>
  </w:num>
  <w:num w:numId="26">
    <w:abstractNumId w:val="23"/>
  </w:num>
  <w:num w:numId="27">
    <w:abstractNumId w:val="1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6C"/>
    <w:rsid w:val="00024ACA"/>
    <w:rsid w:val="00026D19"/>
    <w:rsid w:val="00032506"/>
    <w:rsid w:val="00050085"/>
    <w:rsid w:val="000665B4"/>
    <w:rsid w:val="00070EE3"/>
    <w:rsid w:val="00091B78"/>
    <w:rsid w:val="000920B4"/>
    <w:rsid w:val="00094938"/>
    <w:rsid w:val="000A0219"/>
    <w:rsid w:val="00115EB1"/>
    <w:rsid w:val="00123781"/>
    <w:rsid w:val="00125942"/>
    <w:rsid w:val="0014216D"/>
    <w:rsid w:val="00167774"/>
    <w:rsid w:val="00180B1D"/>
    <w:rsid w:val="00196FFD"/>
    <w:rsid w:val="001A0F60"/>
    <w:rsid w:val="001C27E2"/>
    <w:rsid w:val="001F759F"/>
    <w:rsid w:val="00263F29"/>
    <w:rsid w:val="002724A6"/>
    <w:rsid w:val="00274705"/>
    <w:rsid w:val="00297B09"/>
    <w:rsid w:val="00297EF5"/>
    <w:rsid w:val="002D42D8"/>
    <w:rsid w:val="002D52D8"/>
    <w:rsid w:val="00313DFD"/>
    <w:rsid w:val="003232E2"/>
    <w:rsid w:val="00325127"/>
    <w:rsid w:val="003356EB"/>
    <w:rsid w:val="00353FAA"/>
    <w:rsid w:val="00375913"/>
    <w:rsid w:val="003A2138"/>
    <w:rsid w:val="003B010B"/>
    <w:rsid w:val="003E2840"/>
    <w:rsid w:val="00412B69"/>
    <w:rsid w:val="0041432F"/>
    <w:rsid w:val="00420CB9"/>
    <w:rsid w:val="0043532E"/>
    <w:rsid w:val="004717DD"/>
    <w:rsid w:val="00484611"/>
    <w:rsid w:val="00485627"/>
    <w:rsid w:val="004B107A"/>
    <w:rsid w:val="004C276B"/>
    <w:rsid w:val="004E1734"/>
    <w:rsid w:val="00516053"/>
    <w:rsid w:val="0055620C"/>
    <w:rsid w:val="005857E6"/>
    <w:rsid w:val="00596C41"/>
    <w:rsid w:val="005B08B0"/>
    <w:rsid w:val="005C6550"/>
    <w:rsid w:val="005D1914"/>
    <w:rsid w:val="005D37C6"/>
    <w:rsid w:val="005E4317"/>
    <w:rsid w:val="005F689C"/>
    <w:rsid w:val="0060233B"/>
    <w:rsid w:val="006E490F"/>
    <w:rsid w:val="00705BD5"/>
    <w:rsid w:val="0072117E"/>
    <w:rsid w:val="007418F7"/>
    <w:rsid w:val="007468EF"/>
    <w:rsid w:val="0076688C"/>
    <w:rsid w:val="007702A5"/>
    <w:rsid w:val="0078006E"/>
    <w:rsid w:val="00785961"/>
    <w:rsid w:val="007A0D70"/>
    <w:rsid w:val="007C132F"/>
    <w:rsid w:val="007D673D"/>
    <w:rsid w:val="007D7D4D"/>
    <w:rsid w:val="00831CC2"/>
    <w:rsid w:val="00885248"/>
    <w:rsid w:val="00890F60"/>
    <w:rsid w:val="00892ECA"/>
    <w:rsid w:val="008A68C6"/>
    <w:rsid w:val="008B6ABE"/>
    <w:rsid w:val="008C1627"/>
    <w:rsid w:val="008D0BBC"/>
    <w:rsid w:val="00920368"/>
    <w:rsid w:val="00927822"/>
    <w:rsid w:val="00943858"/>
    <w:rsid w:val="009638B0"/>
    <w:rsid w:val="009A357B"/>
    <w:rsid w:val="009B7CBA"/>
    <w:rsid w:val="009D0D8F"/>
    <w:rsid w:val="009D5EB6"/>
    <w:rsid w:val="009D664A"/>
    <w:rsid w:val="009D7BC7"/>
    <w:rsid w:val="009E4811"/>
    <w:rsid w:val="00A22742"/>
    <w:rsid w:val="00A530E5"/>
    <w:rsid w:val="00A57473"/>
    <w:rsid w:val="00A618A5"/>
    <w:rsid w:val="00A82817"/>
    <w:rsid w:val="00A838B3"/>
    <w:rsid w:val="00A86F03"/>
    <w:rsid w:val="00AB4C8E"/>
    <w:rsid w:val="00AB6152"/>
    <w:rsid w:val="00AC6B97"/>
    <w:rsid w:val="00AD673F"/>
    <w:rsid w:val="00AE44E9"/>
    <w:rsid w:val="00B20BF9"/>
    <w:rsid w:val="00B254D2"/>
    <w:rsid w:val="00B256FD"/>
    <w:rsid w:val="00B27F9B"/>
    <w:rsid w:val="00B375AE"/>
    <w:rsid w:val="00B551F4"/>
    <w:rsid w:val="00B57DA3"/>
    <w:rsid w:val="00B643BD"/>
    <w:rsid w:val="00B86F4A"/>
    <w:rsid w:val="00B94C79"/>
    <w:rsid w:val="00BC278E"/>
    <w:rsid w:val="00BC3B6B"/>
    <w:rsid w:val="00BD78C5"/>
    <w:rsid w:val="00BF1516"/>
    <w:rsid w:val="00BF6B06"/>
    <w:rsid w:val="00C001E6"/>
    <w:rsid w:val="00C035F9"/>
    <w:rsid w:val="00C06DB8"/>
    <w:rsid w:val="00C57730"/>
    <w:rsid w:val="00C6356C"/>
    <w:rsid w:val="00C94843"/>
    <w:rsid w:val="00CA23AF"/>
    <w:rsid w:val="00CA3BF3"/>
    <w:rsid w:val="00CB583B"/>
    <w:rsid w:val="00CF1BE0"/>
    <w:rsid w:val="00D42FA9"/>
    <w:rsid w:val="00D43EF5"/>
    <w:rsid w:val="00D57854"/>
    <w:rsid w:val="00D75523"/>
    <w:rsid w:val="00D8425A"/>
    <w:rsid w:val="00D84FFC"/>
    <w:rsid w:val="00DC6988"/>
    <w:rsid w:val="00DC7E8F"/>
    <w:rsid w:val="00E032EC"/>
    <w:rsid w:val="00E036F7"/>
    <w:rsid w:val="00E27761"/>
    <w:rsid w:val="00E433ED"/>
    <w:rsid w:val="00E97542"/>
    <w:rsid w:val="00EA4AE8"/>
    <w:rsid w:val="00EB6286"/>
    <w:rsid w:val="00F10084"/>
    <w:rsid w:val="00F2603D"/>
    <w:rsid w:val="00F41B92"/>
    <w:rsid w:val="00F437D8"/>
    <w:rsid w:val="00F55036"/>
    <w:rsid w:val="00F65A06"/>
    <w:rsid w:val="00FA013F"/>
    <w:rsid w:val="00FA0A83"/>
    <w:rsid w:val="00FC7F7E"/>
    <w:rsid w:val="00FD3E33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8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7CB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E97542"/>
    <w:pPr>
      <w:keepNext/>
      <w:spacing w:after="120"/>
      <w:jc w:val="center"/>
      <w:outlineLvl w:val="6"/>
    </w:pPr>
    <w:rPr>
      <w:rFonts w:ascii="Arial" w:hAnsi="Arial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0A83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4">
    <w:name w:val="Нижний колонтитул Знак"/>
    <w:link w:val="a3"/>
    <w:uiPriority w:val="99"/>
    <w:rsid w:val="00FA0A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A0A83"/>
  </w:style>
  <w:style w:type="paragraph" w:styleId="a6">
    <w:name w:val="header"/>
    <w:basedOn w:val="a"/>
    <w:link w:val="a7"/>
    <w:uiPriority w:val="99"/>
    <w:rsid w:val="00FA0A83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FA0A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Цветовое выделение"/>
    <w:rsid w:val="00FA0A83"/>
    <w:rPr>
      <w:b/>
      <w:color w:val="000080"/>
      <w:sz w:val="20"/>
    </w:rPr>
  </w:style>
  <w:style w:type="paragraph" w:customStyle="1" w:styleId="ConsPlusNormal">
    <w:name w:val="ConsPlusNormal"/>
    <w:next w:val="a"/>
    <w:rsid w:val="00A618A5"/>
    <w:pPr>
      <w:widowControl w:val="0"/>
      <w:suppressAutoHyphens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D37C6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5D37C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84FFC"/>
    <w:pPr>
      <w:ind w:left="720"/>
      <w:contextualSpacing/>
    </w:pPr>
  </w:style>
  <w:style w:type="paragraph" w:styleId="ac">
    <w:name w:val="footnote text"/>
    <w:aliases w:val="Текст сноски Знак1 Знак,Текст сноски Знак Знак Знак,single space,Текст сноски-FN,Footnote Text Char Знак Знак,Footnote Text Char Знак,Текст сноски Знак Знак Знак Знак,single space Знак Знак,single space Знак1"/>
    <w:basedOn w:val="a"/>
    <w:link w:val="ad"/>
    <w:uiPriority w:val="99"/>
    <w:semiHidden/>
    <w:rsid w:val="00D84FFC"/>
    <w:pPr>
      <w:suppressAutoHyphens/>
    </w:pPr>
    <w:rPr>
      <w:sz w:val="20"/>
      <w:szCs w:val="20"/>
      <w:lang w:val="x-none" w:eastAsia="ar-SA"/>
    </w:rPr>
  </w:style>
  <w:style w:type="character" w:customStyle="1" w:styleId="ad">
    <w:name w:val="Текст сноски Знак"/>
    <w:aliases w:val="Текст сноски Знак1 Знак Знак,Текст сноски Знак Знак Знак Знак1,single space Знак,Текст сноски-FN Знак,Footnote Text Char Знак Знак Знак,Footnote Text Char Знак Знак1,Текст сноски Знак Знак Знак Знак Знак,single space Знак Знак Знак"/>
    <w:link w:val="ac"/>
    <w:uiPriority w:val="99"/>
    <w:rsid w:val="00D84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D84F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70">
    <w:name w:val="Заголовок 7 Знак"/>
    <w:link w:val="7"/>
    <w:uiPriority w:val="99"/>
    <w:rsid w:val="00E97542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AD673F"/>
  </w:style>
  <w:style w:type="paragraph" w:customStyle="1" w:styleId="ConsPlusJurTerm">
    <w:name w:val="ConsPlusJurTerm"/>
    <w:rsid w:val="003232E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basedOn w:val="a0"/>
    <w:link w:val="1"/>
    <w:uiPriority w:val="99"/>
    <w:rsid w:val="009B7C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9B7CBA"/>
  </w:style>
  <w:style w:type="table" w:customStyle="1" w:styleId="TableGrid">
    <w:name w:val="TableGrid"/>
    <w:uiPriority w:val="99"/>
    <w:rsid w:val="009B7CB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uiPriority w:val="99"/>
    <w:rsid w:val="009B7CBA"/>
    <w:rPr>
      <w:rFonts w:cs="Times New Roman"/>
      <w:color w:val="0000FF"/>
      <w:u w:val="single"/>
    </w:rPr>
  </w:style>
  <w:style w:type="character" w:styleId="af0">
    <w:name w:val="FollowedHyperlink"/>
    <w:uiPriority w:val="99"/>
    <w:semiHidden/>
    <w:unhideWhenUsed/>
    <w:rsid w:val="009B7CB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A8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7CB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E97542"/>
    <w:pPr>
      <w:keepNext/>
      <w:spacing w:after="120"/>
      <w:jc w:val="center"/>
      <w:outlineLvl w:val="6"/>
    </w:pPr>
    <w:rPr>
      <w:rFonts w:ascii="Arial" w:hAnsi="Arial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A0A83"/>
    <w:pPr>
      <w:tabs>
        <w:tab w:val="center" w:pos="4677"/>
        <w:tab w:val="right" w:pos="9355"/>
      </w:tabs>
    </w:pPr>
    <w:rPr>
      <w:sz w:val="20"/>
      <w:szCs w:val="20"/>
      <w:lang w:val="x-none"/>
    </w:rPr>
  </w:style>
  <w:style w:type="character" w:customStyle="1" w:styleId="a4">
    <w:name w:val="Нижний колонтитул Знак"/>
    <w:link w:val="a3"/>
    <w:uiPriority w:val="99"/>
    <w:rsid w:val="00FA0A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FA0A83"/>
  </w:style>
  <w:style w:type="paragraph" w:styleId="a6">
    <w:name w:val="header"/>
    <w:basedOn w:val="a"/>
    <w:link w:val="a7"/>
    <w:uiPriority w:val="99"/>
    <w:rsid w:val="00FA0A83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link w:val="a6"/>
    <w:uiPriority w:val="99"/>
    <w:rsid w:val="00FA0A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Цветовое выделение"/>
    <w:rsid w:val="00FA0A83"/>
    <w:rPr>
      <w:b/>
      <w:color w:val="000080"/>
      <w:sz w:val="20"/>
    </w:rPr>
  </w:style>
  <w:style w:type="paragraph" w:customStyle="1" w:styleId="ConsPlusNormal">
    <w:name w:val="ConsPlusNormal"/>
    <w:next w:val="a"/>
    <w:rsid w:val="00A618A5"/>
    <w:pPr>
      <w:widowControl w:val="0"/>
      <w:suppressAutoHyphens/>
      <w:ind w:firstLine="720"/>
    </w:pPr>
    <w:rPr>
      <w:rFonts w:ascii="Times New Roman" w:eastAsia="Times New Roman" w:hAnsi="Times New Roman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5D37C6"/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5D37C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84FFC"/>
    <w:pPr>
      <w:ind w:left="720"/>
      <w:contextualSpacing/>
    </w:pPr>
  </w:style>
  <w:style w:type="paragraph" w:styleId="ac">
    <w:name w:val="footnote text"/>
    <w:aliases w:val="Текст сноски Знак1 Знак,Текст сноски Знак Знак Знак,single space,Текст сноски-FN,Footnote Text Char Знак Знак,Footnote Text Char Знак,Текст сноски Знак Знак Знак Знак,single space Знак Знак,single space Знак1"/>
    <w:basedOn w:val="a"/>
    <w:link w:val="ad"/>
    <w:uiPriority w:val="99"/>
    <w:semiHidden/>
    <w:rsid w:val="00D84FFC"/>
    <w:pPr>
      <w:suppressAutoHyphens/>
    </w:pPr>
    <w:rPr>
      <w:sz w:val="20"/>
      <w:szCs w:val="20"/>
      <w:lang w:val="x-none" w:eastAsia="ar-SA"/>
    </w:rPr>
  </w:style>
  <w:style w:type="character" w:customStyle="1" w:styleId="ad">
    <w:name w:val="Текст сноски Знак"/>
    <w:aliases w:val="Текст сноски Знак1 Знак Знак,Текст сноски Знак Знак Знак Знак1,single space Знак,Текст сноски-FN Знак,Footnote Text Char Знак Знак Знак,Footnote Text Char Знак Знак1,Текст сноски Знак Знак Знак Знак Знак,single space Знак Знак Знак"/>
    <w:link w:val="ac"/>
    <w:uiPriority w:val="99"/>
    <w:rsid w:val="00D84FF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D84FF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70">
    <w:name w:val="Заголовок 7 Знак"/>
    <w:link w:val="7"/>
    <w:uiPriority w:val="99"/>
    <w:rsid w:val="00E97542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e">
    <w:name w:val="line number"/>
    <w:basedOn w:val="a0"/>
    <w:uiPriority w:val="99"/>
    <w:semiHidden/>
    <w:unhideWhenUsed/>
    <w:rsid w:val="00AD673F"/>
  </w:style>
  <w:style w:type="paragraph" w:customStyle="1" w:styleId="ConsPlusJurTerm">
    <w:name w:val="ConsPlusJurTerm"/>
    <w:rsid w:val="003232E2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character" w:customStyle="1" w:styleId="10">
    <w:name w:val="Заголовок 1 Знак"/>
    <w:basedOn w:val="a0"/>
    <w:link w:val="1"/>
    <w:uiPriority w:val="99"/>
    <w:rsid w:val="009B7CB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9B7CBA"/>
  </w:style>
  <w:style w:type="table" w:customStyle="1" w:styleId="TableGrid">
    <w:name w:val="TableGrid"/>
    <w:uiPriority w:val="99"/>
    <w:rsid w:val="009B7CB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">
    <w:name w:val="Hyperlink"/>
    <w:uiPriority w:val="99"/>
    <w:rsid w:val="009B7CBA"/>
    <w:rPr>
      <w:rFonts w:cs="Times New Roman"/>
      <w:color w:val="0000FF"/>
      <w:u w:val="single"/>
    </w:rPr>
  </w:style>
  <w:style w:type="character" w:styleId="af0">
    <w:name w:val="FollowedHyperlink"/>
    <w:uiPriority w:val="99"/>
    <w:semiHidden/>
    <w:unhideWhenUsed/>
    <w:rsid w:val="009B7CB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B0899EF8BD5F5F958DCCD6ED46571A0CFE4451F54CE3FAAA3A6E75AA0EGEI" TargetMode="External"/><Relationship Id="rId13" Type="http://schemas.openxmlformats.org/officeDocument/2006/relationships/hyperlink" Target="http://docs.cntd.ru/document/564161398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564161398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56416139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DB0899EF8BD5F5F958DCCD6ED46571A0CFF4D59FC40E3FAAA3A6E75AA0EGEI" TargetMode="External"/><Relationship Id="rId10" Type="http://schemas.openxmlformats.org/officeDocument/2006/relationships/hyperlink" Target="http://docs.cntd.ru/document/564161398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B0899EF8BD5F5F958DCCD6ED46571A0CFF4D59FC40E3FAAA3A6E75AA0EGEI" TargetMode="External"/><Relationship Id="rId14" Type="http://schemas.openxmlformats.org/officeDocument/2006/relationships/hyperlink" Target="consultantplus://offline/ref=0BD0672AFF994FA690FDAD108F9C83CE5620C9C6B01F86840D1FA01BE9D557CACBBAA34210E9053080CE8BQ7b6J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32</Pages>
  <Words>6720</Words>
  <Characters>38306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ASUS</Company>
  <LinksUpToDate>false</LinksUpToDate>
  <CharactersWithSpaces>44937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PR manager</cp:lastModifiedBy>
  <cp:revision>4</cp:revision>
  <cp:lastPrinted>2022-10-26T04:19:00Z</cp:lastPrinted>
  <dcterms:created xsi:type="dcterms:W3CDTF">2022-10-25T04:48:00Z</dcterms:created>
  <dcterms:modified xsi:type="dcterms:W3CDTF">2024-11-27T08:58:00Z</dcterms:modified>
</cp:coreProperties>
</file>