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AD" w:rsidRPr="00D67952" w:rsidRDefault="008578AD" w:rsidP="008578AD">
      <w:pPr>
        <w:jc w:val="center"/>
        <w:rPr>
          <w:sz w:val="28"/>
        </w:rPr>
      </w:pPr>
      <w:r w:rsidRPr="00D67952">
        <w:rPr>
          <w:sz w:val="28"/>
        </w:rPr>
        <w:t>АДМИНИСТРАЦИЯ ПОСПЕЛИХИНСКОГО РАЙОНА</w:t>
      </w:r>
    </w:p>
    <w:p w:rsidR="008578AD" w:rsidRPr="00D67952" w:rsidRDefault="008578AD" w:rsidP="008578AD">
      <w:pPr>
        <w:jc w:val="center"/>
        <w:rPr>
          <w:sz w:val="28"/>
        </w:rPr>
      </w:pPr>
      <w:r w:rsidRPr="00D67952">
        <w:rPr>
          <w:sz w:val="28"/>
        </w:rPr>
        <w:t>АЛТАЙСКОГО КРАЯ</w:t>
      </w:r>
    </w:p>
    <w:p w:rsidR="008578AD" w:rsidRPr="00D67952" w:rsidRDefault="008578AD" w:rsidP="008578AD">
      <w:pPr>
        <w:jc w:val="center"/>
        <w:rPr>
          <w:sz w:val="28"/>
        </w:rPr>
      </w:pPr>
    </w:p>
    <w:p w:rsidR="008578AD" w:rsidRPr="00D67952" w:rsidRDefault="008578AD" w:rsidP="008578AD">
      <w:pPr>
        <w:jc w:val="center"/>
        <w:rPr>
          <w:sz w:val="28"/>
        </w:rPr>
      </w:pPr>
    </w:p>
    <w:p w:rsidR="008578AD" w:rsidRPr="00D67952" w:rsidRDefault="008578AD" w:rsidP="008578AD">
      <w:pPr>
        <w:jc w:val="center"/>
        <w:rPr>
          <w:sz w:val="28"/>
        </w:rPr>
      </w:pPr>
      <w:r w:rsidRPr="00D67952">
        <w:rPr>
          <w:sz w:val="28"/>
        </w:rPr>
        <w:t xml:space="preserve">ПОСТАНОВЛЕНИЕ </w:t>
      </w:r>
    </w:p>
    <w:p w:rsidR="008578AD" w:rsidRPr="00D67952" w:rsidRDefault="008578AD" w:rsidP="008578AD">
      <w:pPr>
        <w:jc w:val="center"/>
        <w:rPr>
          <w:sz w:val="28"/>
        </w:rPr>
      </w:pPr>
    </w:p>
    <w:p w:rsidR="008578AD" w:rsidRPr="00D67952" w:rsidRDefault="008578AD" w:rsidP="008578AD">
      <w:pPr>
        <w:jc w:val="center"/>
        <w:rPr>
          <w:sz w:val="28"/>
        </w:rPr>
      </w:pPr>
    </w:p>
    <w:p w:rsidR="008578AD" w:rsidRPr="00D67952" w:rsidRDefault="002B084E" w:rsidP="008578AD">
      <w:pPr>
        <w:jc w:val="both"/>
        <w:rPr>
          <w:sz w:val="28"/>
        </w:rPr>
      </w:pPr>
      <w:r>
        <w:rPr>
          <w:sz w:val="28"/>
        </w:rPr>
        <w:t>1</w:t>
      </w:r>
      <w:r w:rsidR="00497513">
        <w:rPr>
          <w:sz w:val="28"/>
        </w:rPr>
        <w:t>2</w:t>
      </w:r>
      <w:r>
        <w:rPr>
          <w:sz w:val="28"/>
        </w:rPr>
        <w:t xml:space="preserve">.11.2020   </w:t>
      </w:r>
      <w:r w:rsidR="008578AD" w:rsidRPr="00D67952">
        <w:rPr>
          <w:sz w:val="28"/>
        </w:rPr>
        <w:t xml:space="preserve">                                                        </w:t>
      </w:r>
      <w:r w:rsidR="008578AD">
        <w:rPr>
          <w:sz w:val="28"/>
        </w:rPr>
        <w:t xml:space="preserve">                           </w:t>
      </w:r>
      <w:r w:rsidR="008578AD" w:rsidRPr="00D67952">
        <w:rPr>
          <w:sz w:val="28"/>
        </w:rPr>
        <w:t xml:space="preserve">      № </w:t>
      </w:r>
      <w:r>
        <w:rPr>
          <w:sz w:val="28"/>
        </w:rPr>
        <w:t>511</w:t>
      </w:r>
    </w:p>
    <w:p w:rsidR="008578AD" w:rsidRPr="00D67952" w:rsidRDefault="008578AD" w:rsidP="008578AD">
      <w:pPr>
        <w:jc w:val="center"/>
        <w:rPr>
          <w:sz w:val="28"/>
        </w:rPr>
      </w:pPr>
      <w:proofErr w:type="gramStart"/>
      <w:r w:rsidRPr="00D67952">
        <w:rPr>
          <w:sz w:val="28"/>
        </w:rPr>
        <w:t>с</w:t>
      </w:r>
      <w:proofErr w:type="gramEnd"/>
      <w:r w:rsidRPr="00D67952">
        <w:rPr>
          <w:sz w:val="28"/>
        </w:rPr>
        <w:t>. Поспелиха</w:t>
      </w:r>
    </w:p>
    <w:p w:rsidR="008578AD" w:rsidRDefault="008578AD" w:rsidP="008578A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578AD" w:rsidRPr="00D67952" w:rsidRDefault="008578AD" w:rsidP="008578A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578AD" w:rsidRPr="00D67952" w:rsidRDefault="008578AD" w:rsidP="008578AD">
      <w:pPr>
        <w:widowControl w:val="0"/>
        <w:autoSpaceDE w:val="0"/>
        <w:autoSpaceDN w:val="0"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согласовании и утверждении уставов казачьих обществ в </w:t>
      </w:r>
      <w:proofErr w:type="spellStart"/>
      <w:r>
        <w:rPr>
          <w:sz w:val="28"/>
          <w:szCs w:val="28"/>
        </w:rPr>
        <w:t>Поспелихинском</w:t>
      </w:r>
      <w:proofErr w:type="spellEnd"/>
      <w:r>
        <w:rPr>
          <w:sz w:val="28"/>
          <w:szCs w:val="28"/>
        </w:rPr>
        <w:t xml:space="preserve"> районе Алтайского края</w:t>
      </w:r>
    </w:p>
    <w:p w:rsidR="008578AD" w:rsidRDefault="008578AD" w:rsidP="008578A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67952">
        <w:rPr>
          <w:sz w:val="28"/>
          <w:szCs w:val="28"/>
        </w:rPr>
        <w:t xml:space="preserve">          </w:t>
      </w:r>
    </w:p>
    <w:p w:rsidR="008578AD" w:rsidRDefault="008578AD" w:rsidP="008578A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578AD" w:rsidRPr="00D67952" w:rsidRDefault="008578AD" w:rsidP="008578A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D67952">
        <w:rPr>
          <w:sz w:val="28"/>
          <w:szCs w:val="28"/>
        </w:rPr>
        <w:t xml:space="preserve"> В соответствии с Указом Президента Российской Федерации от 15.06.1992 № 632 «О мерах по реализации Закона Российской Федерации «О реабилитации репрессированных народов» в отношении российского казачества», приказом Федерального агентства по делам национальностей от 06.04.2020 № 45 «Об утверждении типового положения о согласовании и утверждении уставов казачьих обществ» ПОСТАНОВЛЯЮ:</w:t>
      </w:r>
    </w:p>
    <w:p w:rsidR="008578AD" w:rsidRPr="00D67952" w:rsidRDefault="008578AD" w:rsidP="008578AD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67952">
        <w:rPr>
          <w:sz w:val="28"/>
          <w:szCs w:val="28"/>
        </w:rPr>
        <w:t xml:space="preserve">Утвердить прилагаемое Положение о согласовании и утверждении уставов казачьих обществ в </w:t>
      </w:r>
      <w:proofErr w:type="spellStart"/>
      <w:r>
        <w:rPr>
          <w:sz w:val="28"/>
          <w:szCs w:val="28"/>
        </w:rPr>
        <w:t>Поспелихинском</w:t>
      </w:r>
      <w:proofErr w:type="spellEnd"/>
      <w:r>
        <w:rPr>
          <w:sz w:val="28"/>
          <w:szCs w:val="28"/>
        </w:rPr>
        <w:t xml:space="preserve"> районе Алтайского края</w:t>
      </w:r>
      <w:r w:rsidRPr="00D67952">
        <w:rPr>
          <w:sz w:val="28"/>
          <w:szCs w:val="28"/>
        </w:rPr>
        <w:t>.</w:t>
      </w:r>
    </w:p>
    <w:p w:rsidR="008578AD" w:rsidRPr="00D67952" w:rsidRDefault="008578AD" w:rsidP="008578AD">
      <w:pPr>
        <w:widowControl w:val="0"/>
        <w:autoSpaceDE w:val="0"/>
        <w:autoSpaceDN w:val="0"/>
        <w:ind w:firstLine="708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2</w:t>
      </w:r>
      <w:r w:rsidRPr="00D67952">
        <w:rPr>
          <w:sz w:val="28"/>
          <w:szCs w:val="28"/>
        </w:rPr>
        <w:t xml:space="preserve">. </w:t>
      </w:r>
      <w:proofErr w:type="gramStart"/>
      <w:r w:rsidRPr="00D67952">
        <w:rPr>
          <w:sz w:val="28"/>
          <w:szCs w:val="28"/>
        </w:rPr>
        <w:t>Разместить</w:t>
      </w:r>
      <w:proofErr w:type="gramEnd"/>
      <w:r w:rsidRPr="00D67952">
        <w:rPr>
          <w:sz w:val="28"/>
          <w:szCs w:val="28"/>
        </w:rPr>
        <w:t xml:space="preserve">  настоящее постановление на официальном Интернет-сайте Администрации Поспелихинского района.</w:t>
      </w:r>
    </w:p>
    <w:p w:rsidR="008578AD" w:rsidRPr="00D67952" w:rsidRDefault="008578AD" w:rsidP="008578AD">
      <w:pPr>
        <w:widowControl w:val="0"/>
        <w:autoSpaceDE w:val="0"/>
        <w:autoSpaceDN w:val="0"/>
        <w:ind w:firstLine="708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3</w:t>
      </w:r>
      <w:r w:rsidRPr="00D67952">
        <w:rPr>
          <w:sz w:val="28"/>
          <w:szCs w:val="28"/>
        </w:rPr>
        <w:t xml:space="preserve">. </w:t>
      </w:r>
      <w:proofErr w:type="gramStart"/>
      <w:r w:rsidRPr="00D67952">
        <w:rPr>
          <w:sz w:val="28"/>
          <w:szCs w:val="28"/>
        </w:rPr>
        <w:t>Контроль за</w:t>
      </w:r>
      <w:proofErr w:type="gramEnd"/>
      <w:r w:rsidRPr="00D67952">
        <w:rPr>
          <w:sz w:val="28"/>
          <w:szCs w:val="28"/>
        </w:rPr>
        <w:t xml:space="preserve"> исполнением  постановления </w:t>
      </w:r>
      <w:r>
        <w:rPr>
          <w:sz w:val="28"/>
          <w:szCs w:val="28"/>
        </w:rPr>
        <w:t>оставляю за собой.</w:t>
      </w:r>
    </w:p>
    <w:p w:rsidR="008578AD" w:rsidRDefault="008578AD" w:rsidP="008578A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B084E" w:rsidRPr="00D67952" w:rsidRDefault="002B084E" w:rsidP="008578A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B084E" w:rsidRDefault="002B084E" w:rsidP="002B084E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главы Администрации</w:t>
      </w:r>
    </w:p>
    <w:p w:rsidR="002B084E" w:rsidRPr="0083596F" w:rsidRDefault="002B084E" w:rsidP="002B084E">
      <w:pPr>
        <w:tabs>
          <w:tab w:val="left" w:pos="7125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района по социальным вопросам</w:t>
      </w:r>
      <w:r w:rsidRPr="008359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С.А. Гаращенко</w:t>
      </w:r>
    </w:p>
    <w:p w:rsidR="008578AD" w:rsidRPr="00D67952" w:rsidRDefault="008578AD" w:rsidP="008578A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578AD" w:rsidRPr="0083596F" w:rsidRDefault="008578AD" w:rsidP="008578AD">
      <w:pPr>
        <w:spacing w:after="160" w:line="259" w:lineRule="auto"/>
        <w:rPr>
          <w:sz w:val="28"/>
          <w:szCs w:val="28"/>
        </w:rPr>
      </w:pPr>
      <w:r w:rsidRPr="00D67952">
        <w:rPr>
          <w:sz w:val="28"/>
          <w:szCs w:val="28"/>
        </w:rPr>
        <w:br w:type="page"/>
      </w:r>
    </w:p>
    <w:p w:rsidR="008578AD" w:rsidRDefault="008578AD" w:rsidP="008578AD">
      <w:pPr>
        <w:widowControl w:val="0"/>
        <w:spacing w:line="240" w:lineRule="exact"/>
        <w:ind w:left="538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</w:t>
      </w:r>
    </w:p>
    <w:p w:rsidR="008578AD" w:rsidRDefault="008578AD" w:rsidP="008578AD">
      <w:pPr>
        <w:widowControl w:val="0"/>
        <w:spacing w:line="240" w:lineRule="exact"/>
        <w:ind w:left="5387"/>
        <w:jc w:val="both"/>
        <w:rPr>
          <w:sz w:val="28"/>
          <w:szCs w:val="28"/>
        </w:rPr>
      </w:pPr>
    </w:p>
    <w:p w:rsidR="008578AD" w:rsidRDefault="008578AD" w:rsidP="008578AD">
      <w:pPr>
        <w:widowControl w:val="0"/>
        <w:spacing w:line="240" w:lineRule="exact"/>
        <w:ind w:left="5387"/>
        <w:jc w:val="both"/>
        <w:rPr>
          <w:sz w:val="28"/>
          <w:szCs w:val="28"/>
        </w:rPr>
      </w:pPr>
      <w:r w:rsidRPr="00DC7795">
        <w:rPr>
          <w:sz w:val="28"/>
          <w:szCs w:val="28"/>
        </w:rPr>
        <w:t xml:space="preserve">УТВЕРЖДЕНО </w:t>
      </w:r>
    </w:p>
    <w:p w:rsidR="008578AD" w:rsidRDefault="008578AD" w:rsidP="008578AD">
      <w:pPr>
        <w:widowControl w:val="0"/>
        <w:spacing w:line="240" w:lineRule="exact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района</w:t>
      </w:r>
    </w:p>
    <w:p w:rsidR="008578AD" w:rsidRPr="00DC7795" w:rsidRDefault="008578AD" w:rsidP="008578AD">
      <w:pPr>
        <w:widowControl w:val="0"/>
        <w:spacing w:line="240" w:lineRule="exact"/>
        <w:ind w:left="5387"/>
        <w:jc w:val="both"/>
        <w:rPr>
          <w:sz w:val="28"/>
          <w:szCs w:val="28"/>
        </w:rPr>
      </w:pPr>
      <w:r w:rsidRPr="00DC7795">
        <w:rPr>
          <w:sz w:val="28"/>
          <w:szCs w:val="28"/>
        </w:rPr>
        <w:t xml:space="preserve">от </w:t>
      </w:r>
      <w:r w:rsidR="002B084E">
        <w:rPr>
          <w:sz w:val="28"/>
          <w:szCs w:val="28"/>
        </w:rPr>
        <w:t>12.11.</w:t>
      </w:r>
      <w:r w:rsidRPr="00DC7795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DC77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C7795">
        <w:rPr>
          <w:sz w:val="28"/>
          <w:szCs w:val="28"/>
        </w:rPr>
        <w:t xml:space="preserve">№ </w:t>
      </w:r>
      <w:r w:rsidR="002B084E">
        <w:rPr>
          <w:sz w:val="28"/>
          <w:szCs w:val="28"/>
        </w:rPr>
        <w:t>511</w:t>
      </w:r>
    </w:p>
    <w:p w:rsidR="008578AD" w:rsidRPr="00DC7795" w:rsidRDefault="008578AD" w:rsidP="008578AD">
      <w:pPr>
        <w:widowControl w:val="0"/>
        <w:jc w:val="both"/>
        <w:rPr>
          <w:sz w:val="28"/>
          <w:szCs w:val="28"/>
        </w:rPr>
      </w:pPr>
    </w:p>
    <w:p w:rsidR="008578AD" w:rsidRPr="000B5CD8" w:rsidRDefault="008578AD" w:rsidP="008578AD">
      <w:pPr>
        <w:widowControl w:val="0"/>
        <w:jc w:val="both"/>
        <w:rPr>
          <w:sz w:val="28"/>
          <w:szCs w:val="28"/>
        </w:rPr>
      </w:pPr>
    </w:p>
    <w:p w:rsidR="008578AD" w:rsidRPr="008578AD" w:rsidRDefault="008578AD" w:rsidP="008578AD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8"/>
          <w:szCs w:val="28"/>
        </w:rPr>
      </w:pPr>
      <w:r w:rsidRPr="008578AD">
        <w:rPr>
          <w:spacing w:val="2"/>
          <w:sz w:val="28"/>
          <w:szCs w:val="28"/>
        </w:rPr>
        <w:t>ПОЛОЖЕНИЕ</w:t>
      </w:r>
    </w:p>
    <w:p w:rsidR="008578AD" w:rsidRPr="008578AD" w:rsidRDefault="008578AD" w:rsidP="008578AD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8"/>
          <w:szCs w:val="28"/>
        </w:rPr>
      </w:pPr>
      <w:r w:rsidRPr="008578AD">
        <w:rPr>
          <w:spacing w:val="2"/>
          <w:sz w:val="28"/>
          <w:szCs w:val="28"/>
        </w:rPr>
        <w:t xml:space="preserve">о согласовании и утверждении уставов казачьих обществ в </w:t>
      </w:r>
      <w:proofErr w:type="spellStart"/>
      <w:r w:rsidRPr="008578AD">
        <w:rPr>
          <w:spacing w:val="2"/>
          <w:sz w:val="28"/>
          <w:szCs w:val="28"/>
        </w:rPr>
        <w:t>Поспелихинском</w:t>
      </w:r>
      <w:proofErr w:type="spellEnd"/>
      <w:r w:rsidRPr="008578AD">
        <w:rPr>
          <w:spacing w:val="2"/>
          <w:sz w:val="28"/>
          <w:szCs w:val="28"/>
        </w:rPr>
        <w:t xml:space="preserve"> районе Алтайского края</w:t>
      </w:r>
      <w:r w:rsidRPr="008578AD">
        <w:rPr>
          <w:spacing w:val="2"/>
          <w:sz w:val="28"/>
          <w:szCs w:val="28"/>
        </w:rPr>
        <w:br/>
      </w:r>
    </w:p>
    <w:p w:rsidR="008578AD" w:rsidRPr="008578AD" w:rsidRDefault="008578AD" w:rsidP="008578AD">
      <w:pPr>
        <w:shd w:val="clear" w:color="auto" w:fill="FFFFFF"/>
        <w:spacing w:line="315" w:lineRule="atLeast"/>
        <w:ind w:left="708"/>
        <w:jc w:val="both"/>
        <w:textAlignment w:val="baseline"/>
        <w:rPr>
          <w:spacing w:val="2"/>
          <w:sz w:val="28"/>
          <w:szCs w:val="28"/>
        </w:rPr>
      </w:pPr>
      <w:r w:rsidRPr="008578AD">
        <w:rPr>
          <w:spacing w:val="2"/>
          <w:sz w:val="28"/>
          <w:szCs w:val="28"/>
        </w:rPr>
        <w:t>1. Настоящее Положение определяет:</w:t>
      </w:r>
    </w:p>
    <w:p w:rsidR="008578AD" w:rsidRPr="008578AD" w:rsidRDefault="008578AD" w:rsidP="008578AD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578AD">
        <w:rPr>
          <w:spacing w:val="2"/>
          <w:sz w:val="28"/>
          <w:szCs w:val="28"/>
        </w:rPr>
        <w:t xml:space="preserve"> - перечень документов, необходимых для согласования главой района уставов казачьих обществ, указанных в </w:t>
      </w:r>
      <w:hyperlink r:id="rId5" w:history="1">
        <w:r w:rsidRPr="008578AD">
          <w:rPr>
            <w:spacing w:val="2"/>
            <w:sz w:val="28"/>
            <w:szCs w:val="28"/>
          </w:rPr>
          <w:t xml:space="preserve">пунктах 3.2,3.2-1,3.2-3 </w:t>
        </w:r>
      </w:hyperlink>
      <w:r w:rsidRPr="008578AD">
        <w:rPr>
          <w:spacing w:val="2"/>
          <w:sz w:val="28"/>
          <w:szCs w:val="28"/>
        </w:rPr>
        <w:t xml:space="preserve"> (далее – Указ Президента Российской Федерации от 15.06.1992 № 632), сроки и порядок их представления и рассмотрения, порядок принятия решений о согласовании уставов казачьих обществ;</w:t>
      </w:r>
    </w:p>
    <w:p w:rsidR="008578AD" w:rsidRPr="008578AD" w:rsidRDefault="008578AD" w:rsidP="008578AD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578AD">
        <w:rPr>
          <w:spacing w:val="2"/>
          <w:sz w:val="28"/>
          <w:szCs w:val="28"/>
        </w:rPr>
        <w:t>- порядок принятия решений об утверждении уставов казачьих обществ, указанных в пунктах 3.2,3.2-1,3.2-3 Указа Президента Российской Федерации от 15.06.1992 № 632.</w:t>
      </w:r>
    </w:p>
    <w:p w:rsidR="008578AD" w:rsidRPr="008578AD" w:rsidRDefault="008578AD" w:rsidP="008578AD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578AD">
        <w:rPr>
          <w:spacing w:val="2"/>
          <w:sz w:val="28"/>
          <w:szCs w:val="28"/>
        </w:rPr>
        <w:t>2. Глава Поспелихинского района Алтайского края согласовывает:</w:t>
      </w:r>
    </w:p>
    <w:p w:rsidR="008578AD" w:rsidRPr="008578AD" w:rsidRDefault="008578AD" w:rsidP="008578AD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578AD">
        <w:rPr>
          <w:spacing w:val="2"/>
          <w:sz w:val="28"/>
          <w:szCs w:val="28"/>
        </w:rPr>
        <w:t>- уставы хуторских, станичных казачьих обществ, создаваемых (действующих) на территориях сельских поселений, муниципального района;</w:t>
      </w:r>
    </w:p>
    <w:p w:rsidR="008578AD" w:rsidRPr="008578AD" w:rsidRDefault="008578AD" w:rsidP="008578AD">
      <w:pPr>
        <w:shd w:val="clear" w:color="auto" w:fill="FFFFFF"/>
        <w:spacing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8578AD">
        <w:rPr>
          <w:spacing w:val="2"/>
          <w:sz w:val="28"/>
          <w:szCs w:val="28"/>
        </w:rPr>
        <w:t xml:space="preserve">- </w:t>
      </w:r>
      <w:r w:rsidRPr="008578AD">
        <w:rPr>
          <w:rFonts w:eastAsia="Calibri"/>
          <w:sz w:val="28"/>
          <w:szCs w:val="22"/>
          <w:lang w:eastAsia="en-US"/>
        </w:rPr>
        <w:t>уставы районных (юртовых) казачьих обществ, создаваемых (действующих) на территории муниципального района</w:t>
      </w:r>
      <w:r w:rsidRPr="008578AD">
        <w:rPr>
          <w:rFonts w:ascii="Calibri" w:eastAsia="Calibri" w:hAnsi="Calibri"/>
          <w:sz w:val="22"/>
          <w:szCs w:val="22"/>
          <w:lang w:eastAsia="en-US"/>
        </w:rPr>
        <w:t>.</w:t>
      </w:r>
    </w:p>
    <w:p w:rsidR="008578AD" w:rsidRPr="008578AD" w:rsidRDefault="008578AD" w:rsidP="008578AD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578AD">
        <w:rPr>
          <w:spacing w:val="2"/>
          <w:sz w:val="28"/>
          <w:szCs w:val="28"/>
        </w:rPr>
        <w:t>3. Распоряжением Администрации района утверждаются:</w:t>
      </w:r>
    </w:p>
    <w:p w:rsidR="008578AD" w:rsidRPr="008578AD" w:rsidRDefault="008578AD" w:rsidP="008578AD">
      <w:pPr>
        <w:shd w:val="clear" w:color="auto" w:fill="FFFFFF"/>
        <w:spacing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8578AD">
        <w:rPr>
          <w:spacing w:val="2"/>
          <w:sz w:val="28"/>
          <w:szCs w:val="28"/>
        </w:rPr>
        <w:t>- уставы хуторских, станичных казачьих обществ, создаваемых (действующих) на территориях сельских поселений, муниципального района;</w:t>
      </w:r>
    </w:p>
    <w:p w:rsidR="008578AD" w:rsidRPr="008578AD" w:rsidRDefault="008578AD" w:rsidP="008578AD">
      <w:pPr>
        <w:shd w:val="clear" w:color="auto" w:fill="FFFFFF"/>
        <w:spacing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8578AD">
        <w:rPr>
          <w:spacing w:val="2"/>
          <w:sz w:val="28"/>
          <w:szCs w:val="28"/>
        </w:rPr>
        <w:t>- уставы районных (юртовых) казачьих обществ, создаваемых (действующих) на территории муниципального района.</w:t>
      </w:r>
    </w:p>
    <w:p w:rsidR="008578AD" w:rsidRPr="008578AD" w:rsidRDefault="008578AD" w:rsidP="008578AD">
      <w:pPr>
        <w:shd w:val="clear" w:color="auto" w:fill="FFFFFF"/>
        <w:spacing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8578AD">
        <w:rPr>
          <w:spacing w:val="2"/>
          <w:sz w:val="28"/>
          <w:szCs w:val="28"/>
        </w:rPr>
        <w:t xml:space="preserve"> 4. Согласование уставов казачьих обществ осуществляется после:</w:t>
      </w:r>
    </w:p>
    <w:p w:rsidR="008578AD" w:rsidRPr="008578AD" w:rsidRDefault="008578AD" w:rsidP="008578AD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578AD">
        <w:rPr>
          <w:spacing w:val="2"/>
          <w:sz w:val="28"/>
          <w:szCs w:val="28"/>
        </w:rPr>
        <w:t>- принятия учредительным собранием (кругом, сбором) решения об учреждении казачьего общества;</w:t>
      </w:r>
    </w:p>
    <w:p w:rsidR="008578AD" w:rsidRPr="008578AD" w:rsidRDefault="008578AD" w:rsidP="008578AD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578AD">
        <w:rPr>
          <w:spacing w:val="2"/>
          <w:sz w:val="28"/>
          <w:szCs w:val="28"/>
        </w:rPr>
        <w:t>- принятия высшим органом управления казачьего общества решения об утверждении устава этого казачьего общества.</w:t>
      </w:r>
    </w:p>
    <w:p w:rsidR="008578AD" w:rsidRPr="008578AD" w:rsidRDefault="008578AD" w:rsidP="008578AD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578AD">
        <w:rPr>
          <w:spacing w:val="2"/>
          <w:sz w:val="28"/>
          <w:szCs w:val="28"/>
        </w:rPr>
        <w:t>5.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главе района представление о согласовании устава казачьего общества. К представлению о согласовании устава действующего казачьего общества прилагаются:</w:t>
      </w:r>
    </w:p>
    <w:p w:rsidR="008578AD" w:rsidRPr="008578AD" w:rsidRDefault="008578AD" w:rsidP="008578AD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578AD">
        <w:rPr>
          <w:spacing w:val="2"/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</w:t>
      </w:r>
      <w:r w:rsidRPr="008578AD">
        <w:rPr>
          <w:spacing w:val="2"/>
          <w:sz w:val="28"/>
          <w:szCs w:val="28"/>
        </w:rPr>
        <w:lastRenderedPageBreak/>
        <w:t>казачьего общества, установленных </w:t>
      </w:r>
      <w:hyperlink r:id="rId6" w:history="1">
        <w:r w:rsidRPr="008578AD">
          <w:rPr>
            <w:spacing w:val="2"/>
            <w:sz w:val="28"/>
            <w:szCs w:val="28"/>
          </w:rPr>
          <w:t>главами 4</w:t>
        </w:r>
      </w:hyperlink>
      <w:r w:rsidRPr="008578AD">
        <w:rPr>
          <w:spacing w:val="2"/>
          <w:sz w:val="28"/>
          <w:szCs w:val="28"/>
        </w:rPr>
        <w:t> и </w:t>
      </w:r>
      <w:hyperlink r:id="rId7" w:history="1">
        <w:r w:rsidRPr="008578AD">
          <w:rPr>
            <w:spacing w:val="2"/>
            <w:sz w:val="28"/>
            <w:szCs w:val="28"/>
          </w:rPr>
          <w:t>9.1 Гражданского кодекса Российской Федерации</w:t>
        </w:r>
      </w:hyperlink>
      <w:r w:rsidRPr="008578AD">
        <w:rPr>
          <w:spacing w:val="2"/>
          <w:sz w:val="28"/>
          <w:szCs w:val="28"/>
        </w:rPr>
        <w:t> и иными федеральными законами в сфере деятельности некоммерческих организаций, а также уставом казачьего общества;</w:t>
      </w:r>
    </w:p>
    <w:p w:rsidR="008578AD" w:rsidRPr="008578AD" w:rsidRDefault="008578AD" w:rsidP="008578AD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578AD">
        <w:rPr>
          <w:spacing w:val="2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8578AD" w:rsidRPr="008578AD" w:rsidRDefault="008578AD" w:rsidP="008578AD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578AD">
        <w:rPr>
          <w:spacing w:val="2"/>
          <w:sz w:val="28"/>
          <w:szCs w:val="28"/>
        </w:rPr>
        <w:t>в) устав казачьего общества в новой редакции.</w:t>
      </w:r>
    </w:p>
    <w:p w:rsidR="008578AD" w:rsidRPr="008578AD" w:rsidRDefault="008578AD" w:rsidP="008578AD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578AD">
        <w:rPr>
          <w:spacing w:val="2"/>
          <w:sz w:val="28"/>
          <w:szCs w:val="28"/>
        </w:rPr>
        <w:t>6.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района представление о согласовании устава казачьего общества. К представлению о согласовании устава создаваемого казачьего общества прилагаются:</w:t>
      </w:r>
    </w:p>
    <w:p w:rsidR="008578AD" w:rsidRPr="008578AD" w:rsidRDefault="008578AD" w:rsidP="008578AD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578AD">
        <w:rPr>
          <w:spacing w:val="2"/>
          <w:sz w:val="28"/>
          <w:szCs w:val="28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 </w:t>
      </w:r>
      <w:hyperlink r:id="rId8" w:history="1">
        <w:r w:rsidRPr="008578AD">
          <w:rPr>
            <w:spacing w:val="2"/>
            <w:sz w:val="28"/>
            <w:szCs w:val="28"/>
          </w:rPr>
          <w:t>главами 4</w:t>
        </w:r>
      </w:hyperlink>
      <w:r w:rsidRPr="008578AD">
        <w:rPr>
          <w:spacing w:val="2"/>
          <w:sz w:val="28"/>
          <w:szCs w:val="28"/>
        </w:rPr>
        <w:t> и </w:t>
      </w:r>
      <w:hyperlink r:id="rId9" w:history="1">
        <w:r w:rsidRPr="008578AD">
          <w:rPr>
            <w:spacing w:val="2"/>
            <w:sz w:val="28"/>
            <w:szCs w:val="28"/>
          </w:rPr>
          <w:t>9.1 Гражданского кодекса Российской Федерации</w:t>
        </w:r>
      </w:hyperlink>
      <w:r w:rsidRPr="008578AD">
        <w:rPr>
          <w:spacing w:val="2"/>
          <w:sz w:val="28"/>
          <w:szCs w:val="28"/>
        </w:rPr>
        <w:t> и иными федеральными законами в сфере деятельности некоммерческих организаций;</w:t>
      </w:r>
    </w:p>
    <w:p w:rsidR="008578AD" w:rsidRPr="008578AD" w:rsidRDefault="008578AD" w:rsidP="008578AD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578AD">
        <w:rPr>
          <w:spacing w:val="2"/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8578AD" w:rsidRPr="008578AD" w:rsidRDefault="008578AD" w:rsidP="008578AD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578AD">
        <w:rPr>
          <w:spacing w:val="2"/>
          <w:sz w:val="28"/>
          <w:szCs w:val="28"/>
        </w:rPr>
        <w:t>в) устав казачьего общества.</w:t>
      </w:r>
    </w:p>
    <w:p w:rsidR="008578AD" w:rsidRPr="008578AD" w:rsidRDefault="008578AD" w:rsidP="008578AD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578AD">
        <w:rPr>
          <w:spacing w:val="2"/>
          <w:sz w:val="28"/>
          <w:szCs w:val="28"/>
        </w:rPr>
        <w:t>7.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главе Поспелихинского района. В последующем к представлению о согласовании устава казачьего общества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8578AD" w:rsidRPr="008578AD" w:rsidRDefault="008578AD" w:rsidP="008578AD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578AD">
        <w:rPr>
          <w:spacing w:val="2"/>
          <w:sz w:val="28"/>
          <w:szCs w:val="28"/>
        </w:rPr>
        <w:t>Указанные в </w:t>
      </w:r>
      <w:hyperlink r:id="rId10" w:history="1">
        <w:r w:rsidRPr="008578AD">
          <w:rPr>
            <w:spacing w:val="2"/>
            <w:sz w:val="28"/>
            <w:szCs w:val="28"/>
          </w:rPr>
          <w:t>пунктах 5</w:t>
        </w:r>
      </w:hyperlink>
      <w:r w:rsidRPr="008578AD">
        <w:rPr>
          <w:spacing w:val="2"/>
          <w:sz w:val="28"/>
          <w:szCs w:val="28"/>
        </w:rPr>
        <w:t xml:space="preserve"> и 6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8578AD" w:rsidRPr="008578AD" w:rsidRDefault="008578AD" w:rsidP="008578AD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578AD">
        <w:rPr>
          <w:spacing w:val="2"/>
          <w:sz w:val="28"/>
          <w:szCs w:val="28"/>
        </w:rPr>
        <w:t>8. Рассмотрение представленных для согласования устава казачьего общества документов и принятие решения о согласовании либо об отказе в согласовании устава казачьего общества осуществляется главой Поспелихинского района в течени</w:t>
      </w:r>
      <w:proofErr w:type="gramStart"/>
      <w:r w:rsidRPr="008578AD">
        <w:rPr>
          <w:spacing w:val="2"/>
          <w:sz w:val="28"/>
          <w:szCs w:val="28"/>
        </w:rPr>
        <w:t>и</w:t>
      </w:r>
      <w:proofErr w:type="gramEnd"/>
      <w:r w:rsidRPr="008578AD">
        <w:rPr>
          <w:spacing w:val="2"/>
          <w:sz w:val="28"/>
          <w:szCs w:val="28"/>
        </w:rPr>
        <w:t xml:space="preserve"> 14 календарных дней со дня поступления указанных документов. О принятом решении юридический отдел Администрации Поспелихинского района информирует атамана казачьего общества либо уполномоченное лицо в письменной форме.</w:t>
      </w:r>
    </w:p>
    <w:p w:rsidR="008578AD" w:rsidRPr="008578AD" w:rsidRDefault="008578AD" w:rsidP="008578AD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578AD">
        <w:rPr>
          <w:spacing w:val="2"/>
          <w:sz w:val="28"/>
          <w:szCs w:val="28"/>
        </w:rPr>
        <w:lastRenderedPageBreak/>
        <w:t>9. Представление о согласовании устава казачьего общества с приложением к нему документов направляется в юридический отдел Администрации Поспелихинского района.</w:t>
      </w:r>
    </w:p>
    <w:p w:rsidR="008578AD" w:rsidRPr="008578AD" w:rsidRDefault="008578AD" w:rsidP="008578AD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578AD">
        <w:rPr>
          <w:spacing w:val="2"/>
          <w:sz w:val="28"/>
          <w:szCs w:val="28"/>
        </w:rPr>
        <w:t>Юридический отдел Администрации Поспелихинского района в течени</w:t>
      </w:r>
      <w:proofErr w:type="gramStart"/>
      <w:r w:rsidRPr="008578AD">
        <w:rPr>
          <w:spacing w:val="2"/>
          <w:sz w:val="28"/>
          <w:szCs w:val="28"/>
        </w:rPr>
        <w:t>и</w:t>
      </w:r>
      <w:proofErr w:type="gramEnd"/>
      <w:r w:rsidRPr="008578AD">
        <w:rPr>
          <w:spacing w:val="2"/>
          <w:sz w:val="28"/>
          <w:szCs w:val="28"/>
        </w:rPr>
        <w:t xml:space="preserve"> 10 календарных дней с момента поступления представления о согласовании устава казачьего общества готовит служебное письмо о согласовании главой Поспелихинского района устава казачьего общества либо уведомления об отказе в согласовании с указанием оснований, послуживших для принятия указанного решения.</w:t>
      </w:r>
    </w:p>
    <w:p w:rsidR="008578AD" w:rsidRPr="008578AD" w:rsidRDefault="008578AD" w:rsidP="008578AD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578AD">
        <w:rPr>
          <w:spacing w:val="2"/>
          <w:sz w:val="28"/>
          <w:szCs w:val="28"/>
        </w:rPr>
        <w:t>10. Основаниями для отказа в согласовании устава действующего казачьего общества являются:</w:t>
      </w:r>
    </w:p>
    <w:p w:rsidR="008578AD" w:rsidRPr="008578AD" w:rsidRDefault="008578AD" w:rsidP="008578AD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578AD">
        <w:rPr>
          <w:spacing w:val="2"/>
          <w:sz w:val="28"/>
          <w:szCs w:val="28"/>
        </w:rPr>
        <w:t>а) несоблюдение требований к порядку созыва и проведения заседания высшего органа управления казачьего общества, установленных </w:t>
      </w:r>
      <w:hyperlink r:id="rId11" w:history="1">
        <w:r w:rsidRPr="008578AD">
          <w:rPr>
            <w:spacing w:val="2"/>
            <w:sz w:val="28"/>
            <w:szCs w:val="28"/>
          </w:rPr>
          <w:t>главами 4</w:t>
        </w:r>
      </w:hyperlink>
      <w:r w:rsidRPr="008578AD">
        <w:rPr>
          <w:spacing w:val="2"/>
          <w:sz w:val="28"/>
          <w:szCs w:val="28"/>
        </w:rPr>
        <w:t> и </w:t>
      </w:r>
      <w:hyperlink r:id="rId12" w:history="1">
        <w:r w:rsidRPr="008578AD">
          <w:rPr>
            <w:spacing w:val="2"/>
            <w:sz w:val="28"/>
            <w:szCs w:val="28"/>
          </w:rPr>
          <w:t>9.1 Гражданского кодекса Российской Федерации</w:t>
        </w:r>
      </w:hyperlink>
      <w:r w:rsidRPr="008578AD">
        <w:rPr>
          <w:spacing w:val="2"/>
          <w:sz w:val="28"/>
          <w:szCs w:val="28"/>
        </w:rPr>
        <w:t> и иными федеральными законами в сфере деятельности некоммерческих организаций, а также уставом казачьего общества;</w:t>
      </w:r>
    </w:p>
    <w:p w:rsidR="008578AD" w:rsidRPr="008578AD" w:rsidRDefault="008578AD" w:rsidP="008578AD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578AD">
        <w:rPr>
          <w:spacing w:val="2"/>
          <w:sz w:val="28"/>
          <w:szCs w:val="28"/>
        </w:rPr>
        <w:t>б) непредставление или представление неполного комплекта документов, предусмотренных </w:t>
      </w:r>
      <w:hyperlink r:id="rId13" w:history="1">
        <w:r w:rsidRPr="008578AD">
          <w:rPr>
            <w:spacing w:val="2"/>
            <w:sz w:val="28"/>
            <w:szCs w:val="28"/>
          </w:rPr>
          <w:t>пунктом 5 настоящего Положения</w:t>
        </w:r>
      </w:hyperlink>
      <w:r w:rsidRPr="008578AD">
        <w:rPr>
          <w:spacing w:val="2"/>
          <w:sz w:val="28"/>
          <w:szCs w:val="28"/>
        </w:rPr>
        <w:t>, несоблюдение требований к их оформлению, порядку и сроку представления;</w:t>
      </w:r>
    </w:p>
    <w:p w:rsidR="008578AD" w:rsidRPr="008578AD" w:rsidRDefault="008578AD" w:rsidP="008578AD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578AD">
        <w:rPr>
          <w:spacing w:val="2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8578AD" w:rsidRPr="008578AD" w:rsidRDefault="008578AD" w:rsidP="008578AD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578AD">
        <w:rPr>
          <w:spacing w:val="2"/>
          <w:sz w:val="28"/>
          <w:szCs w:val="28"/>
        </w:rPr>
        <w:t>11. Основаниями для отказа в согласовании устава создаваемого казачьего общества являются:</w:t>
      </w:r>
    </w:p>
    <w:p w:rsidR="008578AD" w:rsidRPr="008578AD" w:rsidRDefault="008578AD" w:rsidP="008578AD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578AD">
        <w:rPr>
          <w:spacing w:val="2"/>
          <w:sz w:val="28"/>
          <w:szCs w:val="28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 </w:t>
      </w:r>
      <w:hyperlink r:id="rId14" w:history="1">
        <w:r w:rsidRPr="008578AD">
          <w:rPr>
            <w:spacing w:val="2"/>
            <w:sz w:val="28"/>
            <w:szCs w:val="28"/>
          </w:rPr>
          <w:t>главами 4</w:t>
        </w:r>
      </w:hyperlink>
      <w:r w:rsidRPr="008578AD">
        <w:rPr>
          <w:spacing w:val="2"/>
          <w:sz w:val="28"/>
          <w:szCs w:val="28"/>
        </w:rPr>
        <w:t> и </w:t>
      </w:r>
      <w:hyperlink r:id="rId15" w:history="1">
        <w:r w:rsidRPr="008578AD">
          <w:rPr>
            <w:spacing w:val="2"/>
            <w:sz w:val="28"/>
            <w:szCs w:val="28"/>
          </w:rPr>
          <w:t>9.1 Гражданского кодекса Российской Федерации</w:t>
        </w:r>
      </w:hyperlink>
      <w:r w:rsidRPr="008578AD">
        <w:rPr>
          <w:spacing w:val="2"/>
          <w:sz w:val="28"/>
          <w:szCs w:val="28"/>
        </w:rPr>
        <w:t> и иными федеральными законами в сфере деятельности некоммерческих организаций;</w:t>
      </w:r>
    </w:p>
    <w:p w:rsidR="008578AD" w:rsidRPr="008578AD" w:rsidRDefault="008578AD" w:rsidP="008578AD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578AD">
        <w:rPr>
          <w:spacing w:val="2"/>
          <w:sz w:val="28"/>
          <w:szCs w:val="28"/>
        </w:rPr>
        <w:t>б) непредставление или представление неполного комплекта документов, предусмотренных </w:t>
      </w:r>
      <w:hyperlink r:id="rId16" w:history="1">
        <w:r w:rsidRPr="008578AD">
          <w:rPr>
            <w:spacing w:val="2"/>
            <w:sz w:val="28"/>
            <w:szCs w:val="28"/>
          </w:rPr>
          <w:t>пунктом 6 настоящего Положения</w:t>
        </w:r>
      </w:hyperlink>
      <w:r w:rsidRPr="008578AD">
        <w:rPr>
          <w:spacing w:val="2"/>
          <w:sz w:val="28"/>
          <w:szCs w:val="28"/>
        </w:rPr>
        <w:t>, несоблюдение требований к их оформлению, порядку и сроку представления;</w:t>
      </w:r>
    </w:p>
    <w:p w:rsidR="008578AD" w:rsidRPr="008578AD" w:rsidRDefault="008578AD" w:rsidP="008578AD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578AD">
        <w:rPr>
          <w:spacing w:val="2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8578AD" w:rsidRPr="008578AD" w:rsidRDefault="008578AD" w:rsidP="008578AD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578AD">
        <w:rPr>
          <w:spacing w:val="2"/>
          <w:sz w:val="28"/>
          <w:szCs w:val="28"/>
        </w:rPr>
        <w:t>12. Отказ в согласовании устава казачьего общества не является препятствием для повторного направления главе района представления о согласовании устава казачьего общества и документов, предусмотренных </w:t>
      </w:r>
      <w:hyperlink r:id="rId17" w:history="1">
        <w:r w:rsidRPr="008578AD">
          <w:rPr>
            <w:spacing w:val="2"/>
            <w:sz w:val="28"/>
            <w:szCs w:val="28"/>
          </w:rPr>
          <w:t>пунктами 5</w:t>
        </w:r>
      </w:hyperlink>
      <w:r w:rsidRPr="008578AD">
        <w:rPr>
          <w:spacing w:val="2"/>
          <w:sz w:val="28"/>
          <w:szCs w:val="28"/>
        </w:rPr>
        <w:t> и 6 настоящего Положения, при условии устранения оснований, послуживших причиной для принятия указанного решения.</w:t>
      </w:r>
    </w:p>
    <w:p w:rsidR="008578AD" w:rsidRPr="008578AD" w:rsidRDefault="008578AD" w:rsidP="008578AD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578AD">
        <w:rPr>
          <w:spacing w:val="2"/>
          <w:sz w:val="28"/>
          <w:szCs w:val="28"/>
        </w:rPr>
        <w:t>Повторное представление о согласовании устава казачьего общества и документов, предусмотренных пунктами 5 и 6 настоящего Положения, и принятие по этому представлению решения осуществляются в порядке, предусмотренном </w:t>
      </w:r>
      <w:hyperlink r:id="rId18" w:history="1">
        <w:r w:rsidRPr="008578AD">
          <w:rPr>
            <w:spacing w:val="2"/>
            <w:sz w:val="28"/>
            <w:szCs w:val="28"/>
          </w:rPr>
          <w:t>пунктами 7</w:t>
        </w:r>
      </w:hyperlink>
      <w:r w:rsidRPr="008578AD">
        <w:rPr>
          <w:spacing w:val="2"/>
          <w:sz w:val="28"/>
          <w:szCs w:val="28"/>
        </w:rPr>
        <w:t>-11</w:t>
      </w:r>
      <w:hyperlink r:id="rId19" w:history="1">
        <w:r w:rsidRPr="008578AD">
          <w:rPr>
            <w:spacing w:val="2"/>
            <w:sz w:val="28"/>
            <w:szCs w:val="28"/>
          </w:rPr>
          <w:t xml:space="preserve"> настоящего Положения</w:t>
        </w:r>
      </w:hyperlink>
      <w:r w:rsidRPr="008578AD">
        <w:rPr>
          <w:spacing w:val="2"/>
          <w:sz w:val="28"/>
          <w:szCs w:val="28"/>
        </w:rPr>
        <w:t>.</w:t>
      </w:r>
    </w:p>
    <w:p w:rsidR="008578AD" w:rsidRPr="008578AD" w:rsidRDefault="008578AD" w:rsidP="008578AD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578AD">
        <w:rPr>
          <w:spacing w:val="2"/>
          <w:sz w:val="28"/>
          <w:szCs w:val="28"/>
        </w:rPr>
        <w:lastRenderedPageBreak/>
        <w:t>Предельное количество повторных направлений представления о согласовании устава казачьего общества и документов, предусмотренных </w:t>
      </w:r>
      <w:hyperlink r:id="rId20" w:history="1">
        <w:r w:rsidRPr="008578AD">
          <w:rPr>
            <w:spacing w:val="2"/>
            <w:sz w:val="28"/>
            <w:szCs w:val="28"/>
          </w:rPr>
          <w:t>пунктами 5</w:t>
        </w:r>
      </w:hyperlink>
      <w:r w:rsidRPr="008578AD">
        <w:rPr>
          <w:spacing w:val="2"/>
          <w:sz w:val="28"/>
          <w:szCs w:val="28"/>
        </w:rPr>
        <w:t> и 6 настоящего Положения, не ограничено.</w:t>
      </w:r>
    </w:p>
    <w:p w:rsidR="0066696A" w:rsidRDefault="0066696A"/>
    <w:sectPr w:rsidR="00666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B52"/>
    <w:rsid w:val="002B084E"/>
    <w:rsid w:val="00471234"/>
    <w:rsid w:val="00497513"/>
    <w:rsid w:val="0066696A"/>
    <w:rsid w:val="00700E9A"/>
    <w:rsid w:val="008578AD"/>
    <w:rsid w:val="00C85FF3"/>
    <w:rsid w:val="00F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8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8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8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8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690" TargetMode="External"/><Relationship Id="rId13" Type="http://schemas.openxmlformats.org/officeDocument/2006/relationships/hyperlink" Target="http://docs.cntd.ru/document/564859721" TargetMode="External"/><Relationship Id="rId18" Type="http://schemas.openxmlformats.org/officeDocument/2006/relationships/hyperlink" Target="http://docs.cntd.ru/document/56485972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docs.cntd.ru/document/9027690" TargetMode="External"/><Relationship Id="rId12" Type="http://schemas.openxmlformats.org/officeDocument/2006/relationships/hyperlink" Target="http://docs.cntd.ru/document/9027690" TargetMode="External"/><Relationship Id="rId17" Type="http://schemas.openxmlformats.org/officeDocument/2006/relationships/hyperlink" Target="http://docs.cntd.ru/document/56485972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564859721" TargetMode="External"/><Relationship Id="rId20" Type="http://schemas.openxmlformats.org/officeDocument/2006/relationships/hyperlink" Target="http://docs.cntd.ru/document/56485972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7690" TargetMode="External"/><Relationship Id="rId11" Type="http://schemas.openxmlformats.org/officeDocument/2006/relationships/hyperlink" Target="http://docs.cntd.ru/document/9027690" TargetMode="External"/><Relationship Id="rId5" Type="http://schemas.openxmlformats.org/officeDocument/2006/relationships/hyperlink" Target="http://docs.cntd.ru/document/9002885" TargetMode="External"/><Relationship Id="rId15" Type="http://schemas.openxmlformats.org/officeDocument/2006/relationships/hyperlink" Target="http://docs.cntd.ru/document/9027690" TargetMode="External"/><Relationship Id="rId10" Type="http://schemas.openxmlformats.org/officeDocument/2006/relationships/hyperlink" Target="http://docs.cntd.ru/document/564859721" TargetMode="External"/><Relationship Id="rId19" Type="http://schemas.openxmlformats.org/officeDocument/2006/relationships/hyperlink" Target="http://docs.cntd.ru/document/5648597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7690" TargetMode="External"/><Relationship Id="rId14" Type="http://schemas.openxmlformats.org/officeDocument/2006/relationships/hyperlink" Target="http://docs.cntd.ru/document/902769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госуслуги</dc:creator>
  <cp:lastModifiedBy>PR manager</cp:lastModifiedBy>
  <cp:revision>5</cp:revision>
  <cp:lastPrinted>2020-11-16T04:58:00Z</cp:lastPrinted>
  <dcterms:created xsi:type="dcterms:W3CDTF">2020-11-16T05:10:00Z</dcterms:created>
  <dcterms:modified xsi:type="dcterms:W3CDTF">2024-08-08T03:25:00Z</dcterms:modified>
</cp:coreProperties>
</file>