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6E9" w:rsidRPr="006771B4" w:rsidRDefault="004316E9" w:rsidP="004316E9">
      <w:pPr>
        <w:jc w:val="center"/>
        <w:rPr>
          <w:sz w:val="28"/>
        </w:rPr>
      </w:pPr>
      <w:r w:rsidRPr="006771B4">
        <w:rPr>
          <w:sz w:val="28"/>
        </w:rPr>
        <w:t>АДМИНИСТРАЦИЯ ПОСПЕЛИХИНСКОГО РАЙОНА</w:t>
      </w:r>
    </w:p>
    <w:p w:rsidR="004316E9" w:rsidRPr="006771B4" w:rsidRDefault="004316E9" w:rsidP="004316E9">
      <w:pPr>
        <w:jc w:val="center"/>
        <w:rPr>
          <w:sz w:val="28"/>
        </w:rPr>
      </w:pPr>
      <w:r w:rsidRPr="006771B4">
        <w:rPr>
          <w:sz w:val="28"/>
        </w:rPr>
        <w:t>АЛТАЙСКОГО КРАЯ</w:t>
      </w:r>
    </w:p>
    <w:p w:rsidR="004316E9" w:rsidRPr="006771B4" w:rsidRDefault="004316E9" w:rsidP="004316E9">
      <w:pPr>
        <w:jc w:val="center"/>
        <w:rPr>
          <w:sz w:val="28"/>
        </w:rPr>
      </w:pPr>
    </w:p>
    <w:p w:rsidR="004316E9" w:rsidRPr="006771B4" w:rsidRDefault="004316E9" w:rsidP="004316E9">
      <w:pPr>
        <w:jc w:val="center"/>
        <w:rPr>
          <w:sz w:val="28"/>
        </w:rPr>
      </w:pPr>
    </w:p>
    <w:p w:rsidR="004316E9" w:rsidRPr="006771B4" w:rsidRDefault="004316E9" w:rsidP="004316E9">
      <w:pPr>
        <w:jc w:val="center"/>
        <w:rPr>
          <w:sz w:val="28"/>
        </w:rPr>
      </w:pPr>
      <w:r w:rsidRPr="006771B4">
        <w:rPr>
          <w:sz w:val="28"/>
        </w:rPr>
        <w:t xml:space="preserve">ПОСТАНОВЛЕНИЕ </w:t>
      </w:r>
    </w:p>
    <w:p w:rsidR="004316E9" w:rsidRPr="006771B4" w:rsidRDefault="004316E9" w:rsidP="004316E9">
      <w:pPr>
        <w:jc w:val="center"/>
        <w:rPr>
          <w:sz w:val="28"/>
        </w:rPr>
      </w:pPr>
    </w:p>
    <w:p w:rsidR="004316E9" w:rsidRPr="006771B4" w:rsidRDefault="004316E9" w:rsidP="004316E9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4899"/>
      </w:tblGrid>
      <w:tr w:rsidR="004316E9" w:rsidRPr="006771B4" w:rsidTr="00457062">
        <w:tc>
          <w:tcPr>
            <w:tcW w:w="5210" w:type="dxa"/>
          </w:tcPr>
          <w:p w:rsidR="004316E9" w:rsidRPr="006771B4" w:rsidRDefault="00EC21E8" w:rsidP="00457062">
            <w:pPr>
              <w:rPr>
                <w:sz w:val="28"/>
              </w:rPr>
            </w:pPr>
            <w:r>
              <w:rPr>
                <w:sz w:val="28"/>
              </w:rPr>
              <w:t>14.08.2023</w:t>
            </w:r>
          </w:p>
        </w:tc>
        <w:tc>
          <w:tcPr>
            <w:tcW w:w="5211" w:type="dxa"/>
          </w:tcPr>
          <w:p w:rsidR="004316E9" w:rsidRPr="006771B4" w:rsidRDefault="004316E9" w:rsidP="00EC21E8">
            <w:pPr>
              <w:jc w:val="right"/>
              <w:rPr>
                <w:sz w:val="28"/>
              </w:rPr>
            </w:pPr>
            <w:r w:rsidRPr="006771B4">
              <w:rPr>
                <w:sz w:val="28"/>
                <w:szCs w:val="28"/>
              </w:rPr>
              <w:t xml:space="preserve">№ </w:t>
            </w:r>
            <w:r w:rsidR="00EC21E8">
              <w:rPr>
                <w:sz w:val="28"/>
                <w:szCs w:val="28"/>
              </w:rPr>
              <w:t>343</w:t>
            </w:r>
          </w:p>
        </w:tc>
      </w:tr>
    </w:tbl>
    <w:p w:rsidR="004316E9" w:rsidRPr="006771B4" w:rsidRDefault="004316E9" w:rsidP="004316E9">
      <w:pPr>
        <w:jc w:val="center"/>
        <w:rPr>
          <w:sz w:val="28"/>
        </w:rPr>
      </w:pPr>
      <w:r w:rsidRPr="006771B4">
        <w:rPr>
          <w:sz w:val="28"/>
        </w:rPr>
        <w:t>с. Поспелиха</w:t>
      </w:r>
    </w:p>
    <w:p w:rsidR="004316E9" w:rsidRPr="006771B4" w:rsidRDefault="004316E9" w:rsidP="004316E9">
      <w:pPr>
        <w:jc w:val="both"/>
        <w:rPr>
          <w:sz w:val="28"/>
        </w:rPr>
      </w:pPr>
    </w:p>
    <w:p w:rsidR="004316E9" w:rsidRPr="006771B4" w:rsidRDefault="004316E9" w:rsidP="004316E9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4316E9" w:rsidRPr="006771B4" w:rsidTr="00457062">
        <w:tc>
          <w:tcPr>
            <w:tcW w:w="4668" w:type="dxa"/>
          </w:tcPr>
          <w:p w:rsidR="004316E9" w:rsidRPr="006771B4" w:rsidRDefault="004316E9" w:rsidP="00457062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6771B4">
              <w:rPr>
                <w:sz w:val="28"/>
                <w:szCs w:val="28"/>
              </w:rPr>
              <w:t>О внесении изменений в постановление Администрации района от 18.09.2020 № 408</w:t>
            </w:r>
          </w:p>
        </w:tc>
        <w:tc>
          <w:tcPr>
            <w:tcW w:w="4902" w:type="dxa"/>
          </w:tcPr>
          <w:p w:rsidR="004316E9" w:rsidRPr="006771B4" w:rsidRDefault="004316E9" w:rsidP="00457062">
            <w:pPr>
              <w:jc w:val="both"/>
              <w:rPr>
                <w:sz w:val="28"/>
              </w:rPr>
            </w:pPr>
          </w:p>
        </w:tc>
      </w:tr>
    </w:tbl>
    <w:p w:rsidR="004316E9" w:rsidRPr="006771B4" w:rsidRDefault="004316E9" w:rsidP="004316E9">
      <w:pPr>
        <w:ind w:right="5511"/>
        <w:jc w:val="both"/>
        <w:rPr>
          <w:sz w:val="28"/>
          <w:szCs w:val="28"/>
        </w:rPr>
      </w:pPr>
    </w:p>
    <w:p w:rsidR="004316E9" w:rsidRPr="006771B4" w:rsidRDefault="004316E9" w:rsidP="004316E9">
      <w:pPr>
        <w:ind w:right="5511"/>
        <w:jc w:val="both"/>
        <w:rPr>
          <w:sz w:val="28"/>
          <w:szCs w:val="28"/>
        </w:rPr>
      </w:pPr>
    </w:p>
    <w:p w:rsidR="004316E9" w:rsidRPr="006771B4" w:rsidRDefault="00FA0CD3" w:rsidP="004316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со вступившим в силу с 1 января 2023 года Федеральным  законом от 30 апреля 2021г. 127-ФЗ «</w:t>
      </w:r>
      <w:r w:rsidR="00963F55">
        <w:rPr>
          <w:sz w:val="28"/>
          <w:szCs w:val="28"/>
        </w:rPr>
        <w:t>О внесении изме</w:t>
      </w:r>
      <w:r>
        <w:rPr>
          <w:sz w:val="28"/>
          <w:szCs w:val="28"/>
        </w:rPr>
        <w:t>нений</w:t>
      </w:r>
      <w:r w:rsidR="00963F55">
        <w:rPr>
          <w:sz w:val="28"/>
          <w:szCs w:val="28"/>
        </w:rPr>
        <w:t xml:space="preserve"> в Федеральный закон «О физической культуре и спорте в Российской Федерации» и Федеральный закон «Об образовании в Российской Федерации»</w:t>
      </w:r>
      <w:r w:rsidR="004316E9" w:rsidRPr="006771B4">
        <w:rPr>
          <w:sz w:val="28"/>
          <w:szCs w:val="28"/>
        </w:rPr>
        <w:t xml:space="preserve">, </w:t>
      </w:r>
      <w:r w:rsidR="004316E9" w:rsidRPr="006771B4">
        <w:rPr>
          <w:sz w:val="28"/>
        </w:rPr>
        <w:t>ПОСТАНОВЛЯЮ</w:t>
      </w:r>
      <w:r w:rsidR="004316E9" w:rsidRPr="006771B4">
        <w:rPr>
          <w:sz w:val="28"/>
          <w:szCs w:val="28"/>
        </w:rPr>
        <w:t>:</w:t>
      </w:r>
    </w:p>
    <w:p w:rsidR="004316E9" w:rsidRDefault="004316E9" w:rsidP="004316E9">
      <w:pPr>
        <w:ind w:right="-1" w:firstLine="851"/>
        <w:jc w:val="both"/>
        <w:rPr>
          <w:rFonts w:eastAsia="Times New Roman"/>
          <w:sz w:val="28"/>
          <w:lang w:eastAsia="en-US"/>
        </w:rPr>
      </w:pPr>
      <w:r>
        <w:rPr>
          <w:sz w:val="28"/>
        </w:rPr>
        <w:t xml:space="preserve">1. </w:t>
      </w:r>
      <w:r w:rsidRPr="006771B4">
        <w:rPr>
          <w:sz w:val="28"/>
        </w:rPr>
        <w:t xml:space="preserve">Внести в постановление Администрации района от 18.09.2020 № 408 «Об утверждении муниципальной программы «Развитие физической культуры и спорта в </w:t>
      </w:r>
      <w:proofErr w:type="spellStart"/>
      <w:r w:rsidRPr="006771B4">
        <w:rPr>
          <w:sz w:val="28"/>
        </w:rPr>
        <w:t>Поспелихинском</w:t>
      </w:r>
      <w:proofErr w:type="spellEnd"/>
      <w:r w:rsidRPr="006771B4">
        <w:rPr>
          <w:sz w:val="28"/>
        </w:rPr>
        <w:t xml:space="preserve"> районе» на 2021-2024 годы следующее изменения</w:t>
      </w:r>
      <w:r w:rsidRPr="006771B4">
        <w:rPr>
          <w:rFonts w:eastAsia="Times New Roman"/>
          <w:sz w:val="28"/>
          <w:lang w:eastAsia="en-US"/>
        </w:rPr>
        <w:t xml:space="preserve">: </w:t>
      </w:r>
    </w:p>
    <w:p w:rsidR="004316E9" w:rsidRPr="00490158" w:rsidRDefault="00963F55" w:rsidP="00963F55">
      <w:pPr>
        <w:ind w:right="-1" w:firstLine="708"/>
        <w:jc w:val="both"/>
        <w:rPr>
          <w:sz w:val="28"/>
          <w:szCs w:val="28"/>
        </w:rPr>
      </w:pPr>
      <w:r>
        <w:rPr>
          <w:sz w:val="28"/>
        </w:rPr>
        <w:t xml:space="preserve">   1.1. </w:t>
      </w:r>
      <w:r w:rsidRPr="00490158">
        <w:rPr>
          <w:sz w:val="28"/>
        </w:rPr>
        <w:t>Паспорт</w:t>
      </w:r>
      <w:r w:rsidR="004316E9" w:rsidRPr="00490158">
        <w:rPr>
          <w:sz w:val="28"/>
        </w:rPr>
        <w:t xml:space="preserve"> программы </w:t>
      </w:r>
      <w:r w:rsidRPr="00490158">
        <w:rPr>
          <w:sz w:val="28"/>
        </w:rPr>
        <w:t xml:space="preserve"> </w:t>
      </w:r>
      <w:r w:rsidRPr="00490158">
        <w:rPr>
          <w:sz w:val="28"/>
          <w:szCs w:val="28"/>
        </w:rPr>
        <w:t>изложить в редакции согласно</w:t>
      </w:r>
      <w:r w:rsidR="00490158" w:rsidRPr="00490158">
        <w:rPr>
          <w:sz w:val="28"/>
          <w:szCs w:val="28"/>
        </w:rPr>
        <w:t xml:space="preserve"> приложению  1 к настоящему постановлению.</w:t>
      </w:r>
    </w:p>
    <w:p w:rsidR="004316E9" w:rsidRPr="006771B4" w:rsidRDefault="00490158" w:rsidP="0049015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</w:t>
      </w:r>
      <w:r w:rsidR="004316E9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Таблицу 1</w:t>
      </w:r>
      <w:r w:rsidR="004316E9" w:rsidRPr="006771B4">
        <w:rPr>
          <w:sz w:val="28"/>
          <w:szCs w:val="28"/>
        </w:rPr>
        <w:t xml:space="preserve"> </w:t>
      </w:r>
      <w:r w:rsidR="004316E9" w:rsidRPr="006771B4">
        <w:rPr>
          <w:rFonts w:eastAsia="Times New Roman"/>
          <w:bCs/>
          <w:sz w:val="28"/>
          <w:szCs w:val="28"/>
          <w:lang w:eastAsia="en-US"/>
        </w:rPr>
        <w:t xml:space="preserve">программы  изложить в редакции согласно приложению  </w:t>
      </w:r>
      <w:hyperlink r:id="rId6" w:history="1">
        <w:r w:rsidR="004316E9" w:rsidRPr="006771B4">
          <w:rPr>
            <w:rFonts w:eastAsia="Times New Roman"/>
            <w:bCs/>
            <w:sz w:val="28"/>
            <w:szCs w:val="28"/>
            <w:lang w:eastAsia="en-US"/>
          </w:rPr>
          <w:t>2</w:t>
        </w:r>
      </w:hyperlink>
      <w:r w:rsidR="004316E9" w:rsidRPr="006771B4">
        <w:rPr>
          <w:rFonts w:eastAsia="Times New Roman"/>
          <w:bCs/>
          <w:sz w:val="28"/>
          <w:szCs w:val="28"/>
          <w:lang w:eastAsia="en-US"/>
        </w:rPr>
        <w:t xml:space="preserve"> к настоящему постановлению.</w:t>
      </w:r>
    </w:p>
    <w:p w:rsidR="004316E9" w:rsidRPr="006771B4" w:rsidRDefault="004316E9" w:rsidP="004316E9">
      <w:pPr>
        <w:ind w:firstLine="720"/>
        <w:jc w:val="both"/>
        <w:rPr>
          <w:sz w:val="28"/>
          <w:szCs w:val="28"/>
        </w:rPr>
      </w:pPr>
    </w:p>
    <w:p w:rsidR="004316E9" w:rsidRPr="006771B4" w:rsidRDefault="004316E9" w:rsidP="004316E9">
      <w:pPr>
        <w:ind w:firstLine="720"/>
        <w:jc w:val="both"/>
        <w:rPr>
          <w:sz w:val="28"/>
          <w:szCs w:val="28"/>
        </w:rPr>
      </w:pPr>
    </w:p>
    <w:p w:rsidR="004316E9" w:rsidRPr="006771B4" w:rsidRDefault="004316E9" w:rsidP="004316E9">
      <w:pPr>
        <w:jc w:val="both"/>
        <w:rPr>
          <w:sz w:val="28"/>
          <w:szCs w:val="28"/>
        </w:rPr>
      </w:pPr>
      <w:r w:rsidRPr="006771B4">
        <w:rPr>
          <w:sz w:val="28"/>
          <w:szCs w:val="28"/>
        </w:rPr>
        <w:t xml:space="preserve">Глава  района </w:t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</w:r>
      <w:r w:rsidRPr="006771B4">
        <w:rPr>
          <w:sz w:val="28"/>
          <w:szCs w:val="28"/>
        </w:rPr>
        <w:tab/>
        <w:t xml:space="preserve">                                    </w:t>
      </w:r>
      <w:proofErr w:type="spellStart"/>
      <w:r w:rsidRPr="006771B4">
        <w:rPr>
          <w:sz w:val="28"/>
          <w:szCs w:val="28"/>
        </w:rPr>
        <w:t>И.А.Башмаков</w:t>
      </w:r>
      <w:proofErr w:type="spellEnd"/>
      <w:r w:rsidRPr="006771B4">
        <w:rPr>
          <w:sz w:val="28"/>
          <w:szCs w:val="28"/>
        </w:rPr>
        <w:t>.</w:t>
      </w: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Pr="006771B4" w:rsidRDefault="004316E9" w:rsidP="004316E9">
      <w:pPr>
        <w:rPr>
          <w:sz w:val="28"/>
          <w:szCs w:val="28"/>
        </w:rPr>
      </w:pPr>
    </w:p>
    <w:p w:rsidR="004316E9" w:rsidRDefault="004316E9" w:rsidP="004316E9">
      <w:pPr>
        <w:rPr>
          <w:sz w:val="28"/>
          <w:szCs w:val="28"/>
        </w:rPr>
      </w:pPr>
    </w:p>
    <w:p w:rsidR="004316E9" w:rsidRDefault="004316E9" w:rsidP="000A77E4">
      <w:r>
        <w:rPr>
          <w:sz w:val="28"/>
          <w:szCs w:val="28"/>
        </w:rPr>
        <w:br w:type="page"/>
      </w:r>
      <w:bookmarkStart w:id="0" w:name="_GoBack"/>
      <w:bookmarkEnd w:id="0"/>
      <w:r w:rsidR="000A77E4">
        <w:lastRenderedPageBreak/>
        <w:t xml:space="preserve"> </w:t>
      </w:r>
    </w:p>
    <w:p w:rsidR="004316E9" w:rsidRDefault="004316E9" w:rsidP="004316E9"/>
    <w:p w:rsidR="004316E9" w:rsidRDefault="004316E9" w:rsidP="004316E9"/>
    <w:p w:rsidR="004316E9" w:rsidRDefault="004316E9" w:rsidP="004316E9"/>
    <w:p w:rsidR="004316E9" w:rsidRDefault="004316E9" w:rsidP="004316E9"/>
    <w:p w:rsidR="004316E9" w:rsidRDefault="004316E9" w:rsidP="004316E9"/>
    <w:p w:rsidR="004316E9" w:rsidRDefault="004316E9" w:rsidP="004316E9"/>
    <w:p w:rsidR="004316E9" w:rsidRDefault="004316E9" w:rsidP="004316E9"/>
    <w:p w:rsidR="004316E9" w:rsidRDefault="004316E9" w:rsidP="004316E9"/>
    <w:p w:rsidR="004316E9" w:rsidRDefault="004316E9" w:rsidP="004316E9"/>
    <w:p w:rsidR="004316E9" w:rsidRDefault="004316E9" w:rsidP="004316E9"/>
    <w:p w:rsidR="004316E9" w:rsidRDefault="004316E9" w:rsidP="004316E9"/>
    <w:p w:rsidR="00A307C0" w:rsidRDefault="00A307C0"/>
    <w:p w:rsidR="00490158" w:rsidRDefault="00490158"/>
    <w:p w:rsidR="000D4911" w:rsidRDefault="009150AC" w:rsidP="000D4911">
      <w:pPr>
        <w:widowControl w:val="0"/>
        <w:autoSpaceDE w:val="0"/>
        <w:autoSpaceDN w:val="0"/>
        <w:adjustRightInd w:val="0"/>
        <w:ind w:firstLine="6237"/>
        <w:outlineLvl w:val="0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D4911" w:rsidRDefault="009150AC" w:rsidP="009150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EC21E8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0D4911">
        <w:rPr>
          <w:sz w:val="28"/>
          <w:szCs w:val="28"/>
        </w:rPr>
        <w:t>постановлени</w:t>
      </w:r>
      <w:r w:rsidR="00EC21E8">
        <w:rPr>
          <w:sz w:val="28"/>
          <w:szCs w:val="28"/>
        </w:rPr>
        <w:t>ю</w:t>
      </w:r>
    </w:p>
    <w:p w:rsidR="000D4911" w:rsidRDefault="000D4911" w:rsidP="009150AC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C21E8" w:rsidRDefault="00EC21E8" w:rsidP="009150AC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  <w:r>
        <w:rPr>
          <w:sz w:val="28"/>
          <w:szCs w:val="28"/>
        </w:rPr>
        <w:t>14.08.2023 № 343</w:t>
      </w:r>
    </w:p>
    <w:p w:rsidR="00EC21E8" w:rsidRDefault="00EC21E8" w:rsidP="009150AC">
      <w:pPr>
        <w:widowControl w:val="0"/>
        <w:autoSpaceDE w:val="0"/>
        <w:autoSpaceDN w:val="0"/>
        <w:adjustRightInd w:val="0"/>
        <w:ind w:firstLine="6237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8"/>
      <w:bookmarkEnd w:id="1"/>
      <w:r>
        <w:rPr>
          <w:bCs/>
          <w:sz w:val="28"/>
          <w:szCs w:val="28"/>
        </w:rPr>
        <w:t xml:space="preserve">Муниципальная программа 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"Развитие физической культуры и спорта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района"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2021 - 2024 годы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2"/>
      <w:bookmarkEnd w:id="2"/>
      <w:r>
        <w:rPr>
          <w:sz w:val="28"/>
          <w:szCs w:val="28"/>
        </w:rPr>
        <w:t xml:space="preserve">Паспорт муниципальной  программы 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"Развитие физической культуры и спорта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района"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2021 - 2024 годы</w:t>
      </w: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005"/>
        <w:gridCol w:w="6633"/>
      </w:tblGrid>
      <w:tr w:rsidR="000D4911" w:rsidTr="000D4911">
        <w:tc>
          <w:tcPr>
            <w:tcW w:w="3005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33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Отдел  по физической культуре и спорту Администрации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0D4911" w:rsidTr="000D4911">
        <w:tc>
          <w:tcPr>
            <w:tcW w:w="3005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633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Муниципальные бюджетные  и казенные учреждения, сельсоветы, общественные и иные организации (по согласованию)</w:t>
            </w:r>
          </w:p>
        </w:tc>
      </w:tr>
      <w:tr w:rsidR="000D4911" w:rsidTr="000D4911">
        <w:tc>
          <w:tcPr>
            <w:tcW w:w="3005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633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ind w:firstLine="3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Повышение роли   физической культуры и спорта в жизни населения района путем развития инфраструктуры спорта, популяризации массового спорта  и приобщения различных слоев населения к регулярным занятиям физической культурой и спортом.</w:t>
            </w:r>
          </w:p>
        </w:tc>
      </w:tr>
      <w:tr w:rsidR="000D4911" w:rsidTr="000D4911">
        <w:tc>
          <w:tcPr>
            <w:tcW w:w="3005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633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Создание правовых, экономических, социальных и организационных условий для развития массовой физической культуры и спорта; развитие кадрового потенциала; повышение эффективности спортивно-массовой работы; создание оптимальных условий для занятий сборным командам района по базовым видам спорта в </w:t>
            </w:r>
            <w:proofErr w:type="spellStart"/>
            <w:r>
              <w:rPr>
                <w:sz w:val="28"/>
                <w:szCs w:val="28"/>
              </w:rPr>
              <w:t>Поспелихинском</w:t>
            </w:r>
            <w:proofErr w:type="spellEnd"/>
            <w:r>
              <w:rPr>
                <w:sz w:val="28"/>
                <w:szCs w:val="28"/>
              </w:rPr>
              <w:t xml:space="preserve"> районе: (баскетбол, </w:t>
            </w:r>
            <w:r>
              <w:rPr>
                <w:sz w:val="28"/>
                <w:szCs w:val="28"/>
              </w:rPr>
              <w:lastRenderedPageBreak/>
              <w:t xml:space="preserve">волейбол, гиревой спорт, городошный спорт, джиу-джитсу, легкая атлетика, лыжные гонки, настольный теннис, пляжный волейбол, </w:t>
            </w:r>
            <w:proofErr w:type="spellStart"/>
            <w:r>
              <w:rPr>
                <w:sz w:val="28"/>
                <w:szCs w:val="28"/>
              </w:rPr>
              <w:t>полиатлон</w:t>
            </w:r>
            <w:proofErr w:type="spellEnd"/>
            <w:r>
              <w:rPr>
                <w:sz w:val="28"/>
                <w:szCs w:val="28"/>
              </w:rPr>
              <w:t xml:space="preserve">, футбол, шахматы); создание оптимальных условий для развития в районе детско-юношеского спорта; сохранение, развитие  и эффективное использование  материально-технической спортивной базы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района; пропаганда и популяризация физической культуры и спорта.</w:t>
            </w:r>
          </w:p>
        </w:tc>
      </w:tr>
      <w:tr w:rsidR="000D4911" w:rsidTr="000D4911">
        <w:trPr>
          <w:trHeight w:val="1661"/>
        </w:trPr>
        <w:tc>
          <w:tcPr>
            <w:tcW w:w="3005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6633" w:type="dxa"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Доля населения  района, систематически занимающегося физической культурой и спортом, в общей численности населения  района  в возрасти 3-79 лет - 58,3 процентов; </w:t>
            </w:r>
            <w:r>
              <w:rPr>
                <w:sz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населении, не  имеющих противопоказания для занятий физической культурой и спортом - 23,9 процентов;</w:t>
            </w:r>
            <w:r>
              <w:t xml:space="preserve"> </w:t>
            </w:r>
            <w:r>
              <w:rPr>
                <w:sz w:val="28"/>
              </w:rPr>
              <w:t>доля населения района выполнившего нормативы испытаний (тестов) Всероссийского физкультурно-спортивного комплекса» 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комплекса» Готов к труду и обороне» (ГТО) – 53 процента из них учащихся и студентов – 70 процентов;</w:t>
            </w:r>
            <w:r>
              <w:t xml:space="preserve"> </w:t>
            </w:r>
            <w:r>
              <w:rPr>
                <w:sz w:val="28"/>
              </w:rPr>
              <w:t>Доля детей и молодежи (возраст 3-29 лет), проживающих в районе, систематически занимающихся физической культурой и спортом в общей численности детей и молодежи – 94,2 процента;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доля граждан среднего возраста (женщины:30-54 года; мужчины: 30-59 лет), проживающих в районе, систематически занимающихся  физической культурой и спортом, в общей численности граждан среднего возраста – 52 процента;</w:t>
            </w:r>
            <w:r>
              <w:t xml:space="preserve"> </w:t>
            </w:r>
            <w:r>
              <w:rPr>
                <w:sz w:val="28"/>
              </w:rPr>
              <w:t>доля граждан старшего возраста (Женщины:55-79 лет; мужчины 60-79 лет), проживающих в районе систематически занимающихся физической культурой и спортом, в общей численности граждан старшего возраста. – 20 процентов;</w:t>
            </w:r>
            <w:proofErr w:type="gramEnd"/>
            <w:r>
              <w:rPr>
                <w:sz w:val="28"/>
                <w:szCs w:val="28"/>
              </w:rPr>
              <w:t xml:space="preserve"> уровень обеспеченности населения района  спортивными сооружениями исходя из единовременной пропускной способности объектов спорта – 64,2 процентов;</w:t>
            </w:r>
            <w:r>
              <w:t xml:space="preserve"> </w:t>
            </w:r>
            <w:r>
              <w:rPr>
                <w:sz w:val="28"/>
              </w:rPr>
              <w:t xml:space="preserve">доля лиц реализующие </w:t>
            </w:r>
            <w:r>
              <w:rPr>
                <w:sz w:val="28"/>
              </w:rPr>
              <w:lastRenderedPageBreak/>
              <w:t>дополнительные образовательные программы спортивной подготовки в организациях  ведомственной принадлежности физической культуры и спорта – 100 процентов.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D4911" w:rsidTr="000D4911">
        <w:tc>
          <w:tcPr>
            <w:tcW w:w="3005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6633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2021 - 2024 годы</w:t>
            </w:r>
          </w:p>
        </w:tc>
      </w:tr>
      <w:tr w:rsidR="000D4911" w:rsidTr="000D4911">
        <w:tc>
          <w:tcPr>
            <w:tcW w:w="3005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и источники финансирования </w:t>
            </w:r>
            <w:r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633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Общий объем финансирования муниципальной  программы "Развитие физической культуры и спорта </w:t>
            </w:r>
            <w:r>
              <w:rPr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sz w:val="28"/>
                <w:szCs w:val="28"/>
              </w:rPr>
              <w:t>Поспелихинском</w:t>
            </w:r>
            <w:proofErr w:type="spellEnd"/>
            <w:r>
              <w:rPr>
                <w:sz w:val="28"/>
                <w:szCs w:val="28"/>
              </w:rPr>
              <w:t xml:space="preserve"> районе " на 2021 - 2024 годы из районного бюджета составляет – 2700 тыс. рублей, в том числе по годам: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600 тыс. рублей;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650 тыс. рублей;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700 тыс. рублей;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750 тыс. рублей.                                Объемы финансирования подлежат ежегодному уточнению в соответствии с законами о краевом бюджете, решением  о бюджете </w:t>
            </w:r>
            <w:proofErr w:type="spellStart"/>
            <w:r>
              <w:rPr>
                <w:sz w:val="28"/>
                <w:szCs w:val="28"/>
              </w:rPr>
              <w:t>Поспелихинского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народных депутатов  на очередной финансовый год и на плановый период</w:t>
            </w:r>
          </w:p>
        </w:tc>
      </w:tr>
      <w:tr w:rsidR="000D4911" w:rsidTr="000D4911">
        <w:tc>
          <w:tcPr>
            <w:tcW w:w="3005" w:type="dxa"/>
            <w:hideMark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33" w:type="dxa"/>
          </w:tcPr>
          <w:p w:rsidR="000D4911" w:rsidRDefault="000D4911">
            <w:pPr>
              <w:widowControl w:val="0"/>
              <w:autoSpaceDE w:val="0"/>
              <w:autoSpaceDN w:val="0"/>
              <w:adjustRightInd w:val="0"/>
              <w:ind w:firstLine="1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Повышение удельного веса населения района, систематически занимающегося физической культурой и спортом, до 58,3 процентов;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населении, не  имеющих противопоказания для занятий физической культурой и спортом - 23,9 процентов; доля населения района выполнившего нормативы испытаний (тестов) Всероссийского физкультурно-спортивного комплекса» Готов к труду и обороне» (ГТО), в общей численности населения ,принявшего участие в выполнении нормативов испытаний (тестов) Всероссийского физкультурно-спортивного комплекса» Готов к труду и обороне» (ГТО) – 53 процента из них учащихся и студентов – 70 процентов; Доля детей и молодежи (возраст 3-29 лет), проживающих в районе, систематически занимающихся физической культурой и спортом в общей численности детей и молодежи – 94,2 процента;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доля граждан среднего возраста (женщины:30-54 года; мужчины:30-59 лет), проживающих в районе, систематически занимающихся  физической культурой и спортом, в общей численности граждан среднего возраста – 52 процента; доля граждан старшего возраста (Женщины:55-79 лет; мужчины 60-79 лет), проживающих в районе систематически занимающихся физической культурой и спортом, в общей численности граждан старшего возраста. – 20 процентов;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уровень обеспеченности населения района  спортивными сооружениями исходя из </w:t>
            </w:r>
            <w:r>
              <w:rPr>
                <w:sz w:val="28"/>
                <w:szCs w:val="28"/>
              </w:rPr>
              <w:lastRenderedPageBreak/>
              <w:t xml:space="preserve">единовременной пропускной способности объектов спорта – 64,2 процентов; </w:t>
            </w:r>
            <w:r>
              <w:rPr>
                <w:sz w:val="28"/>
              </w:rPr>
              <w:t>доля лиц реализующие дополнительные образовательные программы спортивной подготовки в организациях  ведомственной принадлежности физической культуры и спорта – 100 процентов.</w:t>
            </w: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D4911" w:rsidRDefault="000D49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D4911" w:rsidRDefault="000D4911" w:rsidP="000D4911">
      <w:pPr>
        <w:rPr>
          <w:sz w:val="28"/>
          <w:szCs w:val="28"/>
        </w:rPr>
        <w:sectPr w:rsidR="000D4911">
          <w:pgSz w:w="11906" w:h="16838"/>
          <w:pgMar w:top="1134" w:right="567" w:bottom="1134" w:left="1701" w:header="709" w:footer="709" w:gutter="0"/>
          <w:cols w:space="720"/>
        </w:sectPr>
      </w:pPr>
    </w:p>
    <w:p w:rsidR="000D4911" w:rsidRDefault="009150AC" w:rsidP="009150A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</w:pPr>
      <w:bookmarkStart w:id="3" w:name="Par120"/>
      <w:bookmarkEnd w:id="3"/>
      <w:r>
        <w:rPr>
          <w:sz w:val="28"/>
          <w:szCs w:val="28"/>
        </w:rPr>
        <w:lastRenderedPageBreak/>
        <w:t xml:space="preserve">                       </w:t>
      </w:r>
      <w:r w:rsidR="000D4911">
        <w:rPr>
          <w:sz w:val="28"/>
          <w:szCs w:val="28"/>
        </w:rPr>
        <w:t>1. Общая характеристика сферы реализации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 программы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созданы  условия для развития физической культуры и спорта, обновляется сеть спортивных сооружений, растет численность населения, занимающихся физической культурой и спортом. На территории района стабильно функционирует 84 спортивных сооружения: 51 плоскостное сооружение, 15 спортивных залов, стадион «Колос» с. Поспелиха. В рамках  Губернаторской программы «75х75»  возведен  спортивный комплекс «Юбилейный», в июле 2014 года в пос.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открыт спортивно-оздоровительный центр. В 2013,2014 году была проведена полная реконструкция стадиона «Колос», на котором в 2014 и 2017годах были проведены летние олимпиады сельских спортсменов Алтайского края. В 2016 году в селах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Хлебороб, Калмыцкие Мысы были построены современные хоккейные коробки с детскими игровыми площадками. В 2019 году в рамках национального проекта «Демография» и регионального «Спорт норма жизни» район получил комплект спортивно технологического оборудование, которое в 2020 году было смонтировано на стадионе «Колос».</w:t>
      </w:r>
    </w:p>
    <w:p w:rsidR="000D4911" w:rsidRDefault="000D4911" w:rsidP="000D491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здорового и гармонично развитого поколения – одно из предназначений такой отрасли социальной сферы, как физкультура и спорт. Затраты на эту отрасль являются инвестициями в трудовые резервы.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0D4911" w:rsidRDefault="000D4911" w:rsidP="000D4911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уровень осознанности в необходимости регулярных занятий физическими упражнениями остается недостаточный для большей части населения, не смотря на то, что в последние годы в СМИ активно ведется пропаганда за здоровый образ жизни и активные занятия физкультурой и спортом. Спортивно-массовые мероприятия проходят при активном участии СМИ, Вся информация о соревнованиях публикуется  в районной газете «Новый путь», на сайтах Администрации района, спортивной школы. </w:t>
      </w:r>
    </w:p>
    <w:p w:rsidR="000D4911" w:rsidRDefault="000D4911" w:rsidP="000D491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Проблемы развития физической культуры и спорта и массового спорта в районе обусловлены недостаточным количеством квалифицированных кадров, (тренер-преподаватель спортивной школы, преподавателей физического воспитания в общеобразовательных школах, полным  отсутствием инструкторов по спорту в сельских поселениях).</w:t>
      </w:r>
      <w:proofErr w:type="gramEnd"/>
      <w:r>
        <w:rPr>
          <w:sz w:val="28"/>
          <w:szCs w:val="28"/>
        </w:rPr>
        <w:t xml:space="preserve">  Слабой материально-технической базой на территории сельских поселений. Названные проблемы могут быть решены с применением программно-целевого метода, среди основных преимуществ которого могут быть выделены следующие: комплексный подход к решению проблемы; эффективное планирование и мониторинг результатов реализации муниципальной программы.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решения поставленных задач необходимо повысить эффективность </w:t>
      </w:r>
      <w:r>
        <w:rPr>
          <w:sz w:val="28"/>
          <w:szCs w:val="28"/>
        </w:rPr>
        <w:lastRenderedPageBreak/>
        <w:t>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муниципального частного партнерства.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привлечения граждан к регулярным занятиям физической культурой и спортом следует также разработать комплекс дополнительных мер по развитию детско-юношеского, (включая школьный спорт)  и массового спорта необходимо: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привлекательность физической культуры и спорта, принять дополнительные меры по совершенствованию системы оплаты труда квалифицированных тренеров-преподавателей;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сохранение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Улучшать условия для подготовки сборных команд района по базовым видам спорта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повысить эффективность пропаганды физической культуры и спорта.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муниципальной программы позволит обеспечить реализацию целей муниципальной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Приоритеты муниципальной  политики в сфере реализации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 программы, цели и задачи, описание </w:t>
      </w:r>
      <w:proofErr w:type="gramStart"/>
      <w:r>
        <w:rPr>
          <w:sz w:val="28"/>
          <w:szCs w:val="28"/>
        </w:rPr>
        <w:t>основных</w:t>
      </w:r>
      <w:proofErr w:type="gramEnd"/>
      <w:r>
        <w:rPr>
          <w:sz w:val="28"/>
          <w:szCs w:val="28"/>
        </w:rPr>
        <w:t xml:space="preserve"> 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ожидаемых конечных результатов муниципальной  программы,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сроков и этапов ее реализации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муниципальной политики в сфере физической культуры и спорта на период до 2024 года сформированы с учетом целей и задач, обозначенных в следующих стратегических документах: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7" w:history="1">
        <w:r>
          <w:rPr>
            <w:rStyle w:val="a3"/>
            <w:color w:val="000000"/>
            <w:sz w:val="28"/>
            <w:szCs w:val="28"/>
          </w:rPr>
          <w:t>закон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04.12.2007 № 329-ФЗ "О физической культуре и спорте в Российской Федерации";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</w:t>
      </w:r>
      <w:hyperlink r:id="rId8" w:history="1">
        <w:r>
          <w:rPr>
            <w:rStyle w:val="a3"/>
            <w:sz w:val="28"/>
            <w:szCs w:val="28"/>
          </w:rPr>
          <w:t>закон</w:t>
        </w:r>
      </w:hyperlink>
      <w:r>
        <w:rPr>
          <w:sz w:val="28"/>
          <w:szCs w:val="28"/>
        </w:rPr>
        <w:t xml:space="preserve"> от 29.12.2012 № 273-ФЗ "Об образовании в Российской Федерации";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Федеральный закон от 28.06.2014 № 172-ФЗ (в ред. 31.07.2020) "О стратегическом планировании в Российской Федерации"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Указ Президента РФ от 07.05.2018 № 204 «О национальных целях и стратегических задачах развития Российской Федерации на период до 2024 года»;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Указ Президента РФ от 21.07.2020 № 474 "О национальных целях развития Российской Федерации на период до 2030 года";</w:t>
      </w:r>
    </w:p>
    <w:p w:rsidR="000D4911" w:rsidRDefault="000A77E4" w:rsidP="000D49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9" w:history="1">
        <w:r w:rsidR="000D4911">
          <w:rPr>
            <w:rStyle w:val="a3"/>
            <w:color w:val="000000"/>
            <w:sz w:val="28"/>
            <w:szCs w:val="28"/>
          </w:rPr>
          <w:t>Указ</w:t>
        </w:r>
      </w:hyperlink>
      <w:r w:rsidR="000D4911">
        <w:rPr>
          <w:color w:val="000000"/>
          <w:sz w:val="28"/>
          <w:szCs w:val="28"/>
        </w:rPr>
        <w:t xml:space="preserve"> </w:t>
      </w:r>
      <w:r w:rsidR="000D4911">
        <w:rPr>
          <w:sz w:val="28"/>
          <w:szCs w:val="28"/>
        </w:rPr>
        <w:t>Президента Российской Федерации от 07.05.2012 N 597 "О мероприятиях по реализации государственной социальной политики";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Постановление Правительства РФ от 15.04.2014 № 302 (в ред. от 26.05.2020) "Об утверждении государственной программы Российской Федерации "Развитие физической культуры и спорта";</w:t>
      </w:r>
    </w:p>
    <w:p w:rsidR="000D4911" w:rsidRDefault="000A77E4" w:rsidP="000D491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hyperlink r:id="rId10" w:history="1">
        <w:r w:rsidR="000D4911">
          <w:rPr>
            <w:rStyle w:val="a3"/>
            <w:color w:val="000000"/>
            <w:sz w:val="28"/>
            <w:szCs w:val="28"/>
          </w:rPr>
          <w:t>закон</w:t>
        </w:r>
      </w:hyperlink>
      <w:r w:rsidR="000D4911">
        <w:rPr>
          <w:color w:val="000000"/>
          <w:sz w:val="28"/>
          <w:szCs w:val="28"/>
        </w:rPr>
        <w:t xml:space="preserve"> </w:t>
      </w:r>
      <w:r w:rsidR="000D4911">
        <w:rPr>
          <w:sz w:val="28"/>
          <w:szCs w:val="28"/>
        </w:rPr>
        <w:t>Алтайского края от 11.09.2008 № 68-ЗС «О физической культуре и спорте в Алтайском крае";</w:t>
      </w:r>
    </w:p>
    <w:p w:rsidR="000D4911" w:rsidRDefault="000D4911" w:rsidP="000D4911">
      <w:pPr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Постановление Правительства Алтайского края от 26.03.2020 № 130 «Об утверждении государственной программы Алтайского края «Развитие физической культуры и спорта в Алтайском крае»;</w:t>
      </w:r>
    </w:p>
    <w:p w:rsidR="000D4911" w:rsidRDefault="000D4911" w:rsidP="000D4911">
      <w:pPr>
        <w:ind w:firstLine="567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Паспорт Национального проекта "Демография" (утв. президиумом Совета при Президенте РФ по стратегическому развитию и национальным проектам (протокол от 24.12.2018 № 16));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Приоритетными направлениями муниципальной политики в области физической культуры и спорта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являются: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формирование организационной основы управления развитием отрасли физической культуры и спорта;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системы проведения спортивных и физкультурных мероприятий;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взаимодействия субъектов физической культуры и спорта;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системы физического воспитания и развития человека в различные периоды его жизни, в первую очередь - подрастающего поколения.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рациональной системы физкультурно-спортивного воспитания населения необходима реализация комплекса следующих мер: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сети спортивных клубов в образовательных учреждениях, по месту жительства, в том числе спортивных клубов выходного дня, для самостоятельно занимающихся физической культурой и спортом;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ежегодного единого районного календарного плана спортивно-массовых и физкультурных мероприятий;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преемственности программ физического воспитания в образовательных учреждениях;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нормативного правового регулирования в сфере физической культуры и спорта;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обязательной формы физкультурного образования для обучающихся в объеме не менее 3 часов в неделю в соответствии с федеральным государственным образовательным стандартом;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образовательных программ физического воспитания детей с ограниченными возможностями здоровья и инвалидов для образовательных учреждений всех типов;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программ повышения квалификации, учителей физической культуры и тренеров-преподавателей, с учетом введения федеральных государственных образовательных стандартов нового поколения, федеральных стандартов по спортивной подготовке;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организация и проведение соревнований, турниров, спартакиад среди учащихся и школьников;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требований по обеспечению безопасности для жизни и здоровья обучающихся, при проведении занятий физической культурой и учебно-тренировочных мероприятий;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физической культуры и спорта является одним из приоритетных направлений социальной политики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позволит привлечь к систематическим занятиям физической культурой и спортом и приобщить к здоровому образу жизни большую часть  населения района.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48"/>
      <w:bookmarkEnd w:id="4"/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183"/>
      <w:bookmarkEnd w:id="5"/>
      <w:r>
        <w:rPr>
          <w:sz w:val="28"/>
          <w:szCs w:val="28"/>
        </w:rPr>
        <w:t>3. Цели и задачи муниципальной  программы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программы является повышение роли   физической культуры и спорта в жизни населения района путем развития инфраструктуры спорта, популяризации массового спорта и приобщения различных слоев населения к регулярным занятиям физической культурой и спортом.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числу основных задач, требующих решения для достижения поставленной цели, относятся: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правовых, экономических, социальных и организационных условий для развития массовой физической культуры и спорта;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кадрового потенциала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спортивно-массовой работы; 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оптимальных условий для развития в районе детско-юношеского спорта;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сохранение, развитие  и эффективное использование  материально-технической спортивной базы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и популяризация физической культуры и спорта в районе.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197"/>
      <w:bookmarkEnd w:id="6"/>
      <w:r>
        <w:rPr>
          <w:sz w:val="28"/>
          <w:szCs w:val="28"/>
        </w:rPr>
        <w:t>4. Конечные результаты реализации муниципальной  программы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муниципальной  программы в 2024 году предполагается: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удельного веса населения района, систематически занимающегося физической культурой и спортом, до 58,3процентов;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обеспеченности населения района спортивными сооружениями, кв. м в расчете на 10000 чел, до  64,2. Важнейшим ожидаемым конечным результатом реализации муниципальной программы является устойчивое развитие физической культуры и спорта, что характеризуется ростом количественных показателей и качественной оценкой изменений, происходящих в сфере физической культуры и спорта. Основные индикаторы и их значения по годам представлены в таблице </w:t>
      </w:r>
      <w:hyperlink r:id="rId11" w:anchor="Par310" w:history="1">
        <w:r>
          <w:rPr>
            <w:rStyle w:val="a3"/>
            <w:color w:val="000000"/>
            <w:sz w:val="28"/>
            <w:szCs w:val="28"/>
          </w:rPr>
          <w:t>1</w:t>
        </w:r>
      </w:hyperlink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7" w:name="Par214"/>
      <w:bookmarkEnd w:id="7"/>
      <w:r>
        <w:rPr>
          <w:sz w:val="28"/>
          <w:szCs w:val="28"/>
        </w:rPr>
        <w:t>5. Обобщенная характеристика мероприятий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муниципальной программы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 программа предусматривает основные мероприятия, реализуемые в рамках наиболее актуальных и перспективных направлений муниципальной  политики в сфере физической культуры и спорта. Перечень мероприятий сформирован в </w:t>
      </w:r>
      <w:hyperlink r:id="rId12" w:anchor="Par310" w:history="1">
        <w:r>
          <w:rPr>
            <w:rStyle w:val="a3"/>
            <w:color w:val="000000"/>
            <w:sz w:val="28"/>
            <w:szCs w:val="28"/>
          </w:rPr>
          <w:t>таблице 2</w:t>
        </w:r>
      </w:hyperlink>
      <w:r>
        <w:rPr>
          <w:color w:val="000000"/>
          <w:sz w:val="28"/>
          <w:szCs w:val="28"/>
        </w:rPr>
        <w:t>.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8" w:name="Par235"/>
      <w:bookmarkEnd w:id="8"/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Общий объем финансовых ресурсов, необходимых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 программы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Финансирование муниципальной  программы осуществляется за счет средств районного бюджета в соответствии  с решением  о бюджете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районного Совета народных депутатов на очередной финансовый год и на плановый период объем финансирования муниципальной  программы "Развитие физической культуры и спорта в </w:t>
      </w:r>
      <w:proofErr w:type="spellStart"/>
      <w:r>
        <w:rPr>
          <w:sz w:val="28"/>
          <w:szCs w:val="28"/>
        </w:rPr>
        <w:t>Поспелихинском</w:t>
      </w:r>
      <w:proofErr w:type="spellEnd"/>
      <w:r>
        <w:rPr>
          <w:sz w:val="28"/>
          <w:szCs w:val="28"/>
        </w:rPr>
        <w:t xml:space="preserve"> районе " на 2021 - 2024 годы  составляет 2700 тыс. рублей, из них по годам:</w:t>
      </w:r>
      <w:proofErr w:type="gramEnd"/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2021 год – 600 тыс. рублей;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2022 год – 650тыс. рублей;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2023 год – 700 тыс. рублей;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2024 год – 750тыс. рублей.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финансирования, подлежат ежегодному уточнению в соответствии с законами о федеральном и краевом бюджетах на очередной финансовый год и на плановый период.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экономии средств, при реализации одного из мероприятий муниципальной  программы допускается перераспределение данных средств на осуществление иных программных мероприятий в рамках объемов финансирования, утвержденных районным бюджетом на соответствующий год и на плановый период.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Сводные финансовые затраты по направлениям государственной программы представлены в </w:t>
      </w:r>
      <w:hyperlink r:id="rId13" w:anchor="Par2335" w:history="1">
        <w:r>
          <w:rPr>
            <w:rStyle w:val="a3"/>
            <w:color w:val="000000"/>
            <w:sz w:val="28"/>
            <w:szCs w:val="28"/>
          </w:rPr>
          <w:t>таблице 3</w:t>
        </w:r>
      </w:hyperlink>
      <w:r>
        <w:rPr>
          <w:color w:val="000000"/>
          <w:sz w:val="28"/>
          <w:szCs w:val="28"/>
        </w:rPr>
        <w:t>.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9" w:name="Par262"/>
      <w:bookmarkEnd w:id="9"/>
      <w:r>
        <w:rPr>
          <w:sz w:val="28"/>
          <w:szCs w:val="28"/>
        </w:rPr>
        <w:t>7. Анализ рисков реализации муниципальной программы и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описание мер управления рисками реализации муниципальной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настоящей муниципальной  программы и для достижения поставленных ею целей необходимо учитывать возможные экономические, социальные, операционные и прочие риски.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Важнейшими условиями успешной реализации муниципальной  программы являются: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характеру влияния на ход и конечные результаты реализации </w:t>
      </w:r>
      <w:r>
        <w:rPr>
          <w:sz w:val="28"/>
          <w:szCs w:val="28"/>
        </w:rPr>
        <w:lastRenderedPageBreak/>
        <w:t>муниципальной  программы существенными являются следующие риски: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нормативно-правовые, организационные и управленческие риски - непринятие или несвоевременное принятие необходимых нормативных актов, влияющих на мероприятия муниципальной программы, недостаточная проработка вопросов, решаемых в рамках муниципальной  программы, недостаточная подготовка управленческого потенциала, неадекватность системы мониторинга реализации муниципальной  программы, отставание от сроков реализации программных мероприятий.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(минимизация) рисков связано с качеством планирования реализации муниципальной  программы, обеспечением мониторинга ее осуществления и оперативного внесения необходимых изменений.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 риски связаны со снижением темпов роста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риски связаны с возникновением бюджетного дефицита и недостаточным вследствие этого уровнем финансирования из средств районного бюджета, секвестрование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муниципальной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экономических рисков. 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отрицательное влияние на выполнение муниципальной программы может оказать реализация экономических рисков и связанных с ними финансовых рисков. В рамках муниципальной программы отсутствует возможность управления этими рисками. Вероятен лишь оперативный учет последствий их проявления.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финансовых рисков возможна на основе: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регулярного мониторинга и оценки эффективности реализации мероприятий муниципальной программы;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разработки дополнительных мер муниципальной поддержки сферы физической культуры и спорта; своевременной корректировки перечня мероприятий и показателей муниципальной  программы.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муниципальной программы, а также на основе: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совершенствования межведомственного взаимодействия.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hyperlink r:id="rId14" w:history="1">
        <w:r>
          <w:rPr>
            <w:rStyle w:val="a3"/>
            <w:color w:val="000000"/>
            <w:sz w:val="28"/>
            <w:szCs w:val="28"/>
          </w:rPr>
          <w:t>Указа</w:t>
        </w:r>
      </w:hyperlink>
      <w:r>
        <w:rPr>
          <w:sz w:val="28"/>
          <w:szCs w:val="28"/>
        </w:rPr>
        <w:t xml:space="preserve"> Президента Российской Федерации от 07.05.2012 N </w:t>
      </w:r>
      <w:r>
        <w:rPr>
          <w:sz w:val="28"/>
          <w:szCs w:val="28"/>
        </w:rPr>
        <w:lastRenderedPageBreak/>
        <w:t xml:space="preserve">597 "О мероприятиях по реализации государственной социальной политики" в части доведения средней заработной платы отдельных категорий работников дополнительного образования в социальной сфере (в том числе в сфере физической культуры и спорта) в 2013 - 2018 годах до целевых показателей, определенных данным </w:t>
      </w:r>
      <w:hyperlink r:id="rId15" w:history="1">
        <w:r>
          <w:rPr>
            <w:rStyle w:val="a3"/>
            <w:color w:val="000000"/>
            <w:sz w:val="28"/>
            <w:szCs w:val="28"/>
          </w:rPr>
          <w:t>Указом</w:t>
        </w:r>
      </w:hyperlink>
      <w:r>
        <w:rPr>
          <w:sz w:val="28"/>
          <w:szCs w:val="28"/>
        </w:rPr>
        <w:t>, возможно в условиях со финансирования из федерального бюджета.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Минимизация названного риска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результатов реализации муниципальной программы.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0" w:name="Par284"/>
      <w:bookmarkEnd w:id="10"/>
      <w:r>
        <w:rPr>
          <w:sz w:val="28"/>
          <w:szCs w:val="28"/>
        </w:rPr>
        <w:t>8. Методика оценки эффективности муниципальной  программы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муниципальной 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 их целевому назначению.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Комплексная оценка эффективности реализации муниципальной программы осуществляется согласно </w:t>
      </w:r>
      <w:hyperlink r:id="rId16" w:history="1">
        <w:r>
          <w:rPr>
            <w:rStyle w:val="a3"/>
            <w:color w:val="000000"/>
            <w:sz w:val="28"/>
            <w:szCs w:val="28"/>
          </w:rPr>
          <w:t>приложению 2</w:t>
        </w:r>
      </w:hyperlink>
      <w:r>
        <w:rPr>
          <w:sz w:val="28"/>
          <w:szCs w:val="28"/>
        </w:rPr>
        <w:t xml:space="preserve"> к Порядку разработки, реализации и оценки эффективности муниципальных программ, утвержденному постановлением  Администрации </w:t>
      </w:r>
      <w:proofErr w:type="spellStart"/>
      <w:r>
        <w:rPr>
          <w:sz w:val="28"/>
          <w:szCs w:val="28"/>
        </w:rPr>
        <w:t>Поспелихин</w:t>
      </w:r>
      <w:r w:rsidR="00A63BDE">
        <w:rPr>
          <w:sz w:val="28"/>
          <w:szCs w:val="28"/>
        </w:rPr>
        <w:t>ского</w:t>
      </w:r>
      <w:proofErr w:type="spellEnd"/>
      <w:r w:rsidR="00A63BDE">
        <w:rPr>
          <w:sz w:val="28"/>
          <w:szCs w:val="28"/>
        </w:rPr>
        <w:t xml:space="preserve"> района  от 18.09.2020 №408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1" w:name="Par289"/>
      <w:bookmarkEnd w:id="11"/>
    </w:p>
    <w:p w:rsidR="000D4911" w:rsidRDefault="000D4911" w:rsidP="000D491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9. Механизм реализации муниципальной программы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муниципальной  программы является Отдел  по физической культуре и спорту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реализации мероприятий муниципальной программы по согласованию участвуют муниципальные бюджетные и казенные учреждения, сельсоветы, общественные и иные организации.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Организацию выполнения мероприятий муниципальной  программы 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реализацией осуществляет Отдел  по физической культуре и спорту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в соответствии с действующими нормативными правовыми актами Российской Федерации и Алтайского края 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производится в порядке, установленном для исполнения районного бюджета.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Исполнители обеспечивают: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муниципальной  программы и целевое расходование средств, выделенных на их реализацию;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бюджетных заявок на финансирование мероприятий муниципальной программы;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подготовку обоснований для отбора первоочередных работ, финансируемых в рамках реализации муниципальной  программы, за отчетный год;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сопровождение программных мероприятий, непрерывный мониторинг и оценку эффективности реализации муниципальной программы;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нормативных правовых документов, касающихся реализации мероприятий муниципальной  программы;</w:t>
      </w:r>
    </w:p>
    <w:p w:rsidR="000D4911" w:rsidRDefault="000D4911" w:rsidP="000D4911">
      <w:pPr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участие  в  </w:t>
      </w:r>
      <w:r>
        <w:rPr>
          <w:color w:val="000000"/>
          <w:sz w:val="28"/>
          <w:szCs w:val="28"/>
        </w:rPr>
        <w:t>работе  Совета  по  физической   культуре  и  спорту  при  главе  района;</w:t>
      </w:r>
    </w:p>
    <w:p w:rsidR="000D4911" w:rsidRDefault="000D4911" w:rsidP="000D4911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подготовку предложений по корректировке муниципальной  программы на соответствующий год.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мероприятий муниципальной программы представляют информацию о ходе ее реализации в отдел  по физической культуре и спорту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ежеквартально, до 3 числа месяца, следующего за отчетным периодом. Отдел  по физической культуре и спорту ежеквартально, до 5 числа месяца, следующего за отчетным периодом, направляет сводный отчет о ходе выполнения муниципальной программы в отдел по социально-экономическому развитию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в установленном порядке.</w:t>
      </w:r>
    </w:p>
    <w:p w:rsidR="000D4911" w:rsidRDefault="000D4911" w:rsidP="000D49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муниципальной программы осуществляется в соответствии с порядком принятия решений о разработке муниципальных программ их формирование и реализации. </w:t>
      </w:r>
    </w:p>
    <w:p w:rsidR="000D4911" w:rsidRDefault="000D4911" w:rsidP="000D491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90158" w:rsidRDefault="00490158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/>
    <w:p w:rsidR="000D4911" w:rsidRDefault="000D4911" w:rsidP="00ED71AF">
      <w:pPr>
        <w:widowControl w:val="0"/>
        <w:autoSpaceDE w:val="0"/>
        <w:autoSpaceDN w:val="0"/>
        <w:adjustRightInd w:val="0"/>
      </w:pPr>
      <w:bookmarkStart w:id="12" w:name="Par469"/>
      <w:bookmarkEnd w:id="12"/>
    </w:p>
    <w:sectPr w:rsidR="000D4911" w:rsidSect="00ED71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6E9"/>
    <w:rsid w:val="000A77E4"/>
    <w:rsid w:val="000D4911"/>
    <w:rsid w:val="004316E9"/>
    <w:rsid w:val="00490158"/>
    <w:rsid w:val="00690FBE"/>
    <w:rsid w:val="00692C9C"/>
    <w:rsid w:val="009150AC"/>
    <w:rsid w:val="00963F55"/>
    <w:rsid w:val="00A307C0"/>
    <w:rsid w:val="00A63BDE"/>
    <w:rsid w:val="00C17229"/>
    <w:rsid w:val="00EC21E8"/>
    <w:rsid w:val="00ED71AF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16E9"/>
    <w:pPr>
      <w:ind w:left="720"/>
      <w:contextualSpacing/>
    </w:pPr>
  </w:style>
  <w:style w:type="character" w:styleId="a3">
    <w:name w:val="Hyperlink"/>
    <w:semiHidden/>
    <w:unhideWhenUsed/>
    <w:rsid w:val="000D4911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D491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D4911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B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BDE"/>
    <w:rPr>
      <w:rFonts w:ascii="Segoe UI" w:eastAsia="Calibr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316E9"/>
    <w:pPr>
      <w:ind w:left="720"/>
      <w:contextualSpacing/>
    </w:pPr>
  </w:style>
  <w:style w:type="character" w:styleId="a3">
    <w:name w:val="Hyperlink"/>
    <w:semiHidden/>
    <w:unhideWhenUsed/>
    <w:rsid w:val="000D4911"/>
    <w:rPr>
      <w:color w:val="0000FF"/>
      <w:u w:val="single"/>
    </w:rPr>
  </w:style>
  <w:style w:type="paragraph" w:styleId="2">
    <w:name w:val="Body Text Indent 2"/>
    <w:basedOn w:val="a"/>
    <w:link w:val="20"/>
    <w:semiHidden/>
    <w:unhideWhenUsed/>
    <w:rsid w:val="000D491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0D4911"/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BD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BD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7FAC9435CB299B6B13E5F822F8E2E4A12AAF0E0F6798D0BDA633EF6U2z9J" TargetMode="External"/><Relationship Id="rId13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607FAC9435CB299B6B13E5F822F8E2E4A10A0F1EDF5798D0BDA633EF629CFEB9C6EDDC612073E76UBz7J" TargetMode="External"/><Relationship Id="rId12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607FAC9435CB299B6B120529443D0224D1FF7F4EDF773D351853863A120C5BCDB218484560A3E74B636DAUAz0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E9A90E2181B7792BF49AB43B194CD25BEA2971A3E2584C740F7D55D547300CFDDF519A70C56E16D4338DM3x3E" TargetMode="External"/><Relationship Id="rId11" Type="http://schemas.openxmlformats.org/officeDocument/2006/relationships/hyperlink" Target="file:///D:\2023\&#1048;&#1079;&#1084;&#1077;&#1085;&#1077;&#1085;.&#1074;%20&#1087;&#1088;&#1086;&#1075;&#1088;.&#1060;&#1050;21-24%20&#1084;&#1072;&#1088;&#1090;23&#1075;\&#1087;&#1086;&#1089;&#1090;&#1072;&#1085;&#1086;&#1074;&#1083;.&#1086;%20&#1087;&#1088;&#1080;&#1085;&#1103;&#1090;&#1080;&#1080;%20&#1052;&#1091;&#1085;.&#1087;&#1088;&#1086;&#1075;&#1088;.&#1060;&#1050;%20&#1085;&#1072;2021-2024&#1075;&#1086;&#1076;&#1099;.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7FAC9435CB299B6B13E5F822F8E2E4A16A0FAEDF0798D0BDA633EF6U2z9J" TargetMode="External"/><Relationship Id="rId10" Type="http://schemas.openxmlformats.org/officeDocument/2006/relationships/hyperlink" Target="consultantplus://offline/ref=9607FAC9435CB299B6B120529443D0224D1FF7F4EDF270D255853863A120C5BCDB218484560A3E74B634DDUAz2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7FAC9435CB299B6B13E5F822F8E2E4A16A0FAEDF0798D0BDA633EF6U2z9J" TargetMode="External"/><Relationship Id="rId14" Type="http://schemas.openxmlformats.org/officeDocument/2006/relationships/hyperlink" Target="consultantplus://offline/ref=9607FAC9435CB299B6B13E5F822F8E2E4A16A0FAEDF0798D0BDA633EF6U2z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B9A86-F167-40D0-B431-8F58E21F7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3923</Words>
  <Characters>22365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2023-08-15T04:25:00Z</cp:lastPrinted>
  <dcterms:created xsi:type="dcterms:W3CDTF">2023-08-15T04:27:00Z</dcterms:created>
  <dcterms:modified xsi:type="dcterms:W3CDTF">2025-01-22T05:23:00Z</dcterms:modified>
</cp:coreProperties>
</file>