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313C38" w:rsidRPr="00313C38" w:rsidRDefault="004175C8" w:rsidP="00313C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  <w:t xml:space="preserve">                                                           № </w:t>
      </w:r>
      <w:r>
        <w:rPr>
          <w:sz w:val="28"/>
          <w:szCs w:val="28"/>
        </w:rPr>
        <w:t>332</w:t>
      </w:r>
    </w:p>
    <w:p w:rsidR="00313C38" w:rsidRPr="00313C38" w:rsidRDefault="00313C38" w:rsidP="00313C38">
      <w:pPr>
        <w:jc w:val="center"/>
        <w:rPr>
          <w:sz w:val="28"/>
          <w:szCs w:val="28"/>
        </w:rPr>
      </w:pPr>
      <w:proofErr w:type="gramStart"/>
      <w:r w:rsidRPr="00313C38">
        <w:rPr>
          <w:sz w:val="28"/>
          <w:szCs w:val="28"/>
        </w:rPr>
        <w:t>с</w:t>
      </w:r>
      <w:proofErr w:type="gramEnd"/>
      <w:r w:rsidRPr="00313C38">
        <w:rPr>
          <w:sz w:val="28"/>
          <w:szCs w:val="28"/>
        </w:rPr>
        <w:t>. Поспелиха</w:t>
      </w:r>
    </w:p>
    <w:p w:rsidR="00313C38" w:rsidRPr="00313C38" w:rsidRDefault="00313C38" w:rsidP="00313C38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О внесении изменений в  Устав муниципального </w:t>
      </w:r>
      <w:r w:rsidR="00996EEC">
        <w:rPr>
          <w:sz w:val="28"/>
          <w:szCs w:val="28"/>
        </w:rPr>
        <w:t>казённого</w:t>
      </w:r>
      <w:r>
        <w:rPr>
          <w:sz w:val="28"/>
          <w:szCs w:val="28"/>
        </w:rPr>
        <w:t xml:space="preserve"> </w:t>
      </w:r>
      <w:r w:rsidR="00E93020">
        <w:rPr>
          <w:sz w:val="28"/>
          <w:szCs w:val="28"/>
        </w:rPr>
        <w:t xml:space="preserve">общеобразовательного </w:t>
      </w:r>
      <w:r w:rsidR="00E93020"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 xml:space="preserve"> «</w:t>
      </w:r>
      <w:proofErr w:type="spellStart"/>
      <w:r w:rsidR="00E93020">
        <w:rPr>
          <w:sz w:val="28"/>
          <w:szCs w:val="28"/>
        </w:rPr>
        <w:t>Поспелихинская</w:t>
      </w:r>
      <w:proofErr w:type="spellEnd"/>
      <w:r w:rsidR="00E93020">
        <w:rPr>
          <w:sz w:val="28"/>
          <w:szCs w:val="28"/>
        </w:rPr>
        <w:t xml:space="preserve"> средняя общеобразовательная школа №2</w:t>
      </w:r>
      <w:r>
        <w:rPr>
          <w:sz w:val="28"/>
          <w:szCs w:val="28"/>
        </w:rPr>
        <w:t>»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 w:rsidR="00313C38">
        <w:rPr>
          <w:sz w:val="28"/>
          <w:szCs w:val="28"/>
        </w:rPr>
        <w:t>предписания Министерства образования и науки Алтайского края от 22.03.2021 №115 «Об устранении нарушений»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 Устав </w:t>
      </w:r>
      <w:r w:rsidR="00996EEC" w:rsidRPr="00E5750E">
        <w:rPr>
          <w:sz w:val="28"/>
          <w:szCs w:val="28"/>
        </w:rPr>
        <w:t xml:space="preserve">муниципального </w:t>
      </w:r>
      <w:r w:rsidR="00996EEC">
        <w:rPr>
          <w:sz w:val="28"/>
          <w:szCs w:val="28"/>
        </w:rPr>
        <w:t xml:space="preserve">казённого </w:t>
      </w:r>
      <w:r w:rsidR="00E93020">
        <w:rPr>
          <w:sz w:val="28"/>
          <w:szCs w:val="28"/>
        </w:rPr>
        <w:t xml:space="preserve">общеобразовательного </w:t>
      </w:r>
      <w:r w:rsidR="00996EEC"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</w:t>
      </w:r>
      <w:r w:rsidR="00996EEC" w:rsidRPr="00E5750E">
        <w:rPr>
          <w:sz w:val="28"/>
          <w:szCs w:val="28"/>
        </w:rPr>
        <w:t>«</w:t>
      </w:r>
      <w:proofErr w:type="spellStart"/>
      <w:r w:rsidR="00E93020">
        <w:rPr>
          <w:sz w:val="28"/>
          <w:szCs w:val="28"/>
        </w:rPr>
        <w:t>Поспелихинская</w:t>
      </w:r>
      <w:proofErr w:type="spellEnd"/>
      <w:r w:rsidR="00E93020">
        <w:rPr>
          <w:sz w:val="28"/>
          <w:szCs w:val="28"/>
        </w:rPr>
        <w:t xml:space="preserve"> средняя общеобразовательная школа №2</w:t>
      </w:r>
      <w:r w:rsidR="00996E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>2.Уполномочить</w:t>
      </w:r>
      <w:r w:rsidR="00E93020">
        <w:rPr>
          <w:sz w:val="28"/>
          <w:szCs w:val="28"/>
        </w:rPr>
        <w:t xml:space="preserve"> Проскурину Наталью Алексеевну</w:t>
      </w:r>
      <w:r w:rsidRPr="00E5750E">
        <w:rPr>
          <w:sz w:val="28"/>
          <w:szCs w:val="28"/>
        </w:rPr>
        <w:t>,</w:t>
      </w:r>
      <w:r w:rsidR="00E93020">
        <w:rPr>
          <w:sz w:val="28"/>
          <w:szCs w:val="28"/>
        </w:rPr>
        <w:t xml:space="preserve"> директора МКОУ</w:t>
      </w:r>
      <w:r w:rsidR="00996EEC">
        <w:rPr>
          <w:sz w:val="28"/>
          <w:szCs w:val="28"/>
        </w:rPr>
        <w:t xml:space="preserve"> «</w:t>
      </w:r>
      <w:proofErr w:type="spellStart"/>
      <w:r w:rsidR="00996EEC">
        <w:rPr>
          <w:sz w:val="28"/>
          <w:szCs w:val="28"/>
        </w:rPr>
        <w:t>П</w:t>
      </w:r>
      <w:r w:rsidR="00E93020">
        <w:rPr>
          <w:sz w:val="28"/>
          <w:szCs w:val="28"/>
        </w:rPr>
        <w:t>оспелихинская</w:t>
      </w:r>
      <w:proofErr w:type="spellEnd"/>
      <w:r w:rsidR="00E93020">
        <w:rPr>
          <w:sz w:val="28"/>
          <w:szCs w:val="28"/>
        </w:rPr>
        <w:t xml:space="preserve"> СОШ №2</w:t>
      </w:r>
      <w:r w:rsidR="00996EEC">
        <w:rPr>
          <w:sz w:val="28"/>
          <w:szCs w:val="28"/>
        </w:rPr>
        <w:t>»</w:t>
      </w:r>
      <w:r w:rsidRPr="00E5750E">
        <w:rPr>
          <w:sz w:val="28"/>
          <w:szCs w:val="28"/>
        </w:rPr>
        <w:t xml:space="preserve">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E93020" w:rsidRDefault="00E93020" w:rsidP="00E93020">
      <w:pPr>
        <w:jc w:val="both"/>
        <w:rPr>
          <w:rStyle w:val="layout"/>
          <w:sz w:val="28"/>
          <w:szCs w:val="28"/>
        </w:rPr>
      </w:pPr>
    </w:p>
    <w:p w:rsidR="00267744" w:rsidRPr="00E93020" w:rsidRDefault="00E93020" w:rsidP="00E93020">
      <w:pPr>
        <w:jc w:val="both"/>
        <w:rPr>
          <w:sz w:val="28"/>
          <w:szCs w:val="28"/>
        </w:rPr>
      </w:pPr>
      <w:r w:rsidRPr="00E93020">
        <w:rPr>
          <w:rStyle w:val="layout"/>
          <w:sz w:val="28"/>
          <w:szCs w:val="28"/>
        </w:rPr>
        <w:t>Глава</w:t>
      </w:r>
      <w:r>
        <w:rPr>
          <w:rStyle w:val="layout"/>
          <w:sz w:val="28"/>
          <w:szCs w:val="28"/>
        </w:rPr>
        <w:t xml:space="preserve"> района                                                                                    И.А. Башмаков</w:t>
      </w: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978E5" w:rsidRPr="000978E5" w:rsidTr="005821B6">
        <w:tc>
          <w:tcPr>
            <w:tcW w:w="5353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0978E5">
              <w:rPr>
                <w:sz w:val="28"/>
                <w:szCs w:val="28"/>
              </w:rPr>
              <w:lastRenderedPageBreak/>
              <w:br w:type="page"/>
            </w:r>
            <w:r w:rsidRPr="000978E5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0978E5" w:rsidRPr="000978E5" w:rsidRDefault="004175C8" w:rsidP="000978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28.06.2021</w:t>
            </w:r>
            <w:r w:rsidR="000978E5" w:rsidRPr="000978E5">
              <w:rPr>
                <w:rFonts w:eastAsia="Calibri"/>
                <w:sz w:val="28"/>
                <w:szCs w:val="28"/>
              </w:rPr>
              <w:t xml:space="preserve">г. № </w:t>
            </w:r>
            <w:r>
              <w:rPr>
                <w:rFonts w:eastAsia="Calibri"/>
                <w:sz w:val="28"/>
                <w:szCs w:val="28"/>
              </w:rPr>
              <w:t>332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978E5" w:rsidRPr="000978E5" w:rsidRDefault="000978E5" w:rsidP="000978E5">
      <w:pPr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>Изменения в УСТАВ</w:t>
      </w:r>
    </w:p>
    <w:p w:rsidR="000978E5" w:rsidRPr="000978E5" w:rsidRDefault="000978E5" w:rsidP="00E93020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 xml:space="preserve">муниципального  </w:t>
      </w:r>
      <w:r w:rsidR="00996EEC" w:rsidRPr="00996EEC">
        <w:rPr>
          <w:b/>
          <w:sz w:val="28"/>
          <w:szCs w:val="28"/>
        </w:rPr>
        <w:t xml:space="preserve">казённого </w:t>
      </w:r>
      <w:r w:rsidR="00E93020">
        <w:rPr>
          <w:b/>
          <w:sz w:val="28"/>
          <w:szCs w:val="28"/>
        </w:rPr>
        <w:t xml:space="preserve">общеобразовательного </w:t>
      </w:r>
      <w:r w:rsidR="00996EEC" w:rsidRPr="00996EEC">
        <w:rPr>
          <w:b/>
          <w:sz w:val="28"/>
          <w:szCs w:val="28"/>
        </w:rPr>
        <w:t xml:space="preserve">учреждения </w:t>
      </w:r>
      <w:r w:rsidR="00E93020">
        <w:rPr>
          <w:b/>
          <w:sz w:val="28"/>
          <w:szCs w:val="28"/>
        </w:rPr>
        <w:t>«</w:t>
      </w:r>
      <w:proofErr w:type="spellStart"/>
      <w:r w:rsidR="00E93020">
        <w:rPr>
          <w:b/>
          <w:sz w:val="28"/>
          <w:szCs w:val="28"/>
        </w:rPr>
        <w:t>Поспелихинская</w:t>
      </w:r>
      <w:proofErr w:type="spellEnd"/>
      <w:r w:rsidR="00E93020">
        <w:rPr>
          <w:b/>
          <w:sz w:val="28"/>
          <w:szCs w:val="28"/>
        </w:rPr>
        <w:t xml:space="preserve"> средняя общеобразовательная школа №2</w:t>
      </w:r>
      <w:r w:rsidR="00996EEC" w:rsidRPr="00996EEC">
        <w:rPr>
          <w:b/>
          <w:sz w:val="28"/>
          <w:szCs w:val="28"/>
        </w:rPr>
        <w:t>»</w:t>
      </w:r>
      <w:r w:rsidRPr="000978E5">
        <w:rPr>
          <w:b/>
          <w:sz w:val="28"/>
          <w:szCs w:val="28"/>
        </w:rPr>
        <w:t xml:space="preserve"> 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 xml:space="preserve">Поспелихинского района Алтайского края 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E5488F" w:rsidRDefault="00E5488F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E5488F">
      <w:pPr>
        <w:jc w:val="center"/>
        <w:rPr>
          <w:b/>
          <w:sz w:val="28"/>
          <w:szCs w:val="28"/>
        </w:rPr>
      </w:pPr>
      <w:proofErr w:type="gramStart"/>
      <w:r w:rsidRPr="000978E5">
        <w:rPr>
          <w:b/>
          <w:sz w:val="28"/>
          <w:szCs w:val="28"/>
        </w:rPr>
        <w:t>с</w:t>
      </w:r>
      <w:proofErr w:type="gramEnd"/>
      <w:r w:rsidRPr="000978E5">
        <w:rPr>
          <w:b/>
          <w:sz w:val="28"/>
          <w:szCs w:val="28"/>
        </w:rPr>
        <w:t>. Поспелиха</w:t>
      </w:r>
    </w:p>
    <w:p w:rsidR="00E93020" w:rsidRPr="000978E5" w:rsidRDefault="00E93020" w:rsidP="00E5488F">
      <w:pPr>
        <w:jc w:val="center"/>
        <w:rPr>
          <w:b/>
          <w:sz w:val="28"/>
          <w:szCs w:val="28"/>
        </w:rPr>
      </w:pP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8EA">
        <w:rPr>
          <w:rFonts w:ascii="Times New Roman" w:hAnsi="Times New Roman" w:cs="Times New Roman"/>
          <w:sz w:val="28"/>
          <w:szCs w:val="28"/>
        </w:rPr>
        <w:t xml:space="preserve">Пункт 2.4 слово социально-педагогической заменить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 xml:space="preserve"> социально-гуманитарной.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2. Пункт 2.4 убрать строку – присмотр и уход за детьми.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B38EA">
        <w:rPr>
          <w:rFonts w:ascii="Times New Roman" w:hAnsi="Times New Roman" w:cs="Times New Roman"/>
          <w:sz w:val="28"/>
          <w:szCs w:val="28"/>
        </w:rPr>
        <w:t>. Пункт 2.11. Устава читать в следующей редакции: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EA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569"/>
      <w:bookmarkEnd w:id="1"/>
      <w:r w:rsidRPr="00CB38EA">
        <w:rPr>
          <w:rFonts w:ascii="Times New Roman" w:hAnsi="Times New Roman" w:cs="Times New Roman"/>
          <w:sz w:val="28"/>
          <w:szCs w:val="28"/>
        </w:rPr>
        <w:t xml:space="preserve">1) оказание первичной медико-санитарной помощи в порядке, установленном </w:t>
      </w:r>
      <w:hyperlink r:id="rId7" w:anchor="dst100365" w:history="1">
        <w:r w:rsidRPr="00CB38E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B38EA">
        <w:rPr>
          <w:rFonts w:ascii="Times New Roman" w:hAnsi="Times New Roman" w:cs="Times New Roman"/>
          <w:sz w:val="28"/>
          <w:szCs w:val="28"/>
        </w:rPr>
        <w:t xml:space="preserve"> в сфере охраны здоровья;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570"/>
      <w:bookmarkEnd w:id="2"/>
      <w:r w:rsidRPr="00CB38EA">
        <w:rPr>
          <w:rFonts w:ascii="Times New Roman" w:hAnsi="Times New Roman" w:cs="Times New Roman"/>
          <w:sz w:val="28"/>
          <w:szCs w:val="28"/>
        </w:rPr>
        <w:t xml:space="preserve">2) организацию питания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>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571"/>
      <w:bookmarkEnd w:id="3"/>
      <w:r w:rsidRPr="00CB38EA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CB38E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B38EA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572"/>
      <w:bookmarkEnd w:id="4"/>
      <w:r w:rsidRPr="00CB38EA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573"/>
      <w:bookmarkEnd w:id="5"/>
      <w:r w:rsidRPr="00CB38EA">
        <w:rPr>
          <w:rFonts w:ascii="Times New Roman" w:hAnsi="Times New Roman" w:cs="Times New Roman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1662"/>
      <w:bookmarkStart w:id="7" w:name="dst100574"/>
      <w:bookmarkEnd w:id="6"/>
      <w:bookmarkEnd w:id="7"/>
      <w:proofErr w:type="gramStart"/>
      <w:r w:rsidRPr="00CB38EA">
        <w:rPr>
          <w:rFonts w:ascii="Times New Roman" w:hAnsi="Times New Roman" w:cs="Times New Roman"/>
          <w:sz w:val="28"/>
          <w:szCs w:val="28"/>
        </w:rPr>
        <w:t xml:space="preserve">6) прохождение обучающимися в соответствии с </w:t>
      </w:r>
      <w:hyperlink r:id="rId8" w:anchor="dst100480" w:history="1">
        <w:r w:rsidRPr="00CB38E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B38EA">
        <w:rPr>
          <w:rFonts w:ascii="Times New Roman" w:hAnsi="Times New Roman" w:cs="Times New Roman"/>
          <w:sz w:val="28"/>
          <w:szCs w:val="28"/>
        </w:rP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439"/>
      <w:bookmarkStart w:id="9" w:name="dst100575"/>
      <w:bookmarkEnd w:id="8"/>
      <w:bookmarkEnd w:id="9"/>
      <w:r w:rsidRPr="00CB38EA">
        <w:rPr>
          <w:rFonts w:ascii="Times New Roman" w:hAnsi="Times New Roman" w:cs="Times New Roman"/>
          <w:sz w:val="28"/>
          <w:szCs w:val="28"/>
        </w:rPr>
        <w:t xml:space="preserve">7) профилактику и запрещение курения табака или потребления </w:t>
      </w:r>
      <w:proofErr w:type="spellStart"/>
      <w:r w:rsidRPr="00CB38E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B38EA">
        <w:rPr>
          <w:rFonts w:ascii="Times New Roman" w:hAnsi="Times New Roman" w:cs="Times New Roman"/>
          <w:sz w:val="28"/>
          <w:szCs w:val="28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B38E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B38EA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576"/>
      <w:bookmarkEnd w:id="10"/>
      <w:r w:rsidRPr="00CB38EA">
        <w:rPr>
          <w:rFonts w:ascii="Times New Roman" w:hAnsi="Times New Roman" w:cs="Times New Roman"/>
          <w:sz w:val="28"/>
          <w:szCs w:val="28"/>
        </w:rPr>
        <w:t xml:space="preserve">8) обеспечение безопасности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577"/>
      <w:bookmarkEnd w:id="11"/>
      <w:r w:rsidRPr="00CB38EA">
        <w:rPr>
          <w:rFonts w:ascii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578"/>
      <w:bookmarkEnd w:id="12"/>
      <w:r w:rsidRPr="00CB38EA">
        <w:rPr>
          <w:rFonts w:ascii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мероприятий;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1"/>
      <w:bookmarkEnd w:id="13"/>
      <w:r w:rsidRPr="00CB38EA">
        <w:rPr>
          <w:rFonts w:ascii="Times New Roman" w:hAnsi="Times New Roman" w:cs="Times New Roman"/>
          <w:sz w:val="28"/>
          <w:szCs w:val="28"/>
        </w:rPr>
        <w:t>11) обучение педагогических работников навыкам оказания первой помощи.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В Учреждении при реализации образовательных программ создаются условия для охраны здоровья обучающихся, в том числе обеспечиваются: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3"/>
      <w:bookmarkStart w:id="15" w:name="dst100582"/>
      <w:bookmarkEnd w:id="14"/>
      <w:bookmarkEnd w:id="15"/>
      <w:r w:rsidRPr="00CB38EA">
        <w:rPr>
          <w:rFonts w:ascii="Times New Roman" w:hAnsi="Times New Roman" w:cs="Times New Roman"/>
          <w:sz w:val="28"/>
          <w:szCs w:val="28"/>
        </w:rPr>
        <w:t xml:space="preserve">1) наблюдение за состоянием здоровья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>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583"/>
      <w:bookmarkEnd w:id="16"/>
      <w:r w:rsidRPr="00CB38EA">
        <w:rPr>
          <w:rFonts w:ascii="Times New Roman" w:hAnsi="Times New Roman" w:cs="Times New Roman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584"/>
      <w:bookmarkEnd w:id="17"/>
      <w:r w:rsidRPr="00CB38EA">
        <w:rPr>
          <w:rFonts w:ascii="Times New Roman" w:hAnsi="Times New Roman" w:cs="Times New Roman"/>
          <w:sz w:val="28"/>
          <w:szCs w:val="28"/>
        </w:rPr>
        <w:t xml:space="preserve">3) соблюдение государственных санитарно-эпидемиологических правил и </w:t>
      </w:r>
      <w:hyperlink r:id="rId9" w:anchor="dst0" w:history="1">
        <w:r w:rsidRPr="00CB38EA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B38EA">
        <w:rPr>
          <w:rFonts w:ascii="Times New Roman" w:hAnsi="Times New Roman" w:cs="Times New Roman"/>
          <w:sz w:val="28"/>
          <w:szCs w:val="28"/>
        </w:rPr>
        <w:t>;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237"/>
      <w:bookmarkStart w:id="19" w:name="dst100585"/>
      <w:bookmarkEnd w:id="18"/>
      <w:bookmarkEnd w:id="19"/>
      <w:proofErr w:type="gramStart"/>
      <w:r w:rsidRPr="00CB38EA">
        <w:rPr>
          <w:rFonts w:ascii="Times New Roman" w:hAnsi="Times New Roman" w:cs="Times New Roman"/>
          <w:sz w:val="28"/>
          <w:szCs w:val="28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10" w:anchor="dst100010" w:history="1">
        <w:r w:rsidRPr="00CB38E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B38EA">
        <w:rPr>
          <w:rFonts w:ascii="Times New Roman" w:hAnsi="Times New Roman" w:cs="Times New Roman"/>
          <w:sz w:val="28"/>
          <w:szCs w:val="28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 xml:space="preserve">, и федеральным органом исполнительной власти, </w:t>
      </w:r>
      <w:r w:rsidRPr="00CB38EA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38EA">
        <w:rPr>
          <w:rFonts w:ascii="Times New Roman" w:hAnsi="Times New Roman" w:cs="Times New Roman"/>
          <w:sz w:val="28"/>
          <w:szCs w:val="28"/>
        </w:rPr>
        <w:t>. Пункт 3.3.15. Устава читать в следующей редакции.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Учреждения является обязательной и осуществляется после освоения образовательной программы основного общего и среднего общего образования.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 xml:space="preserve">К сдаче государственной итоговой аттестации допускаются обучающиеся Учреждения,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IX, XI классы не ниже удовлетворительных). </w:t>
      </w:r>
      <w:proofErr w:type="gramEnd"/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</w:t>
      </w:r>
      <w:hyperlink r:id="rId11" w:anchor="dst100003" w:history="1">
        <w:r w:rsidRPr="00CB38EA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CB38E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</w:t>
      </w:r>
      <w:proofErr w:type="gramEnd"/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 xml:space="preserve">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12" w:anchor="dst100015" w:history="1">
        <w:r w:rsidRPr="00CB38EA">
          <w:rPr>
            <w:rFonts w:ascii="Times New Roman" w:hAnsi="Times New Roman" w:cs="Times New Roman"/>
            <w:sz w:val="28"/>
            <w:szCs w:val="28"/>
          </w:rPr>
          <w:t>органом</w:t>
        </w:r>
      </w:hyperlink>
      <w:r w:rsidRPr="00CB38EA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13" w:anchor="dst100013" w:history="1">
        <w:r w:rsidRPr="00CB38EA">
          <w:rPr>
            <w:rFonts w:ascii="Times New Roman" w:hAnsi="Times New Roman" w:cs="Times New Roman"/>
            <w:sz w:val="28"/>
            <w:szCs w:val="28"/>
          </w:rPr>
          <w:t>органом</w:t>
        </w:r>
      </w:hyperlink>
      <w:r w:rsidRPr="00CB38EA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</w:t>
      </w:r>
      <w:proofErr w:type="gramEnd"/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B38EA">
        <w:rPr>
          <w:rFonts w:ascii="Times New Roman" w:hAnsi="Times New Roman" w:cs="Times New Roman"/>
          <w:sz w:val="28"/>
          <w:szCs w:val="28"/>
        </w:rPr>
        <w:t xml:space="preserve">Учреждение выдает выпускникам, освоившим соответствующую образовательную программу основного общего и среднего общего образования и успешно прошедшим государственную итоговую аттестацию, документ об основном общем или о среднем общем образовании государственного образца, заверенный печатью Учреждения.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 xml:space="preserve">Формы документов государственного образца об основном общем и среднем общем образовании и порядок их выдачи, заполнения, хранения и учета соответствующих бланков документов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B38EA">
        <w:rPr>
          <w:rFonts w:ascii="Times New Roman" w:hAnsi="Times New Roman" w:cs="Times New Roman"/>
          <w:sz w:val="28"/>
          <w:szCs w:val="28"/>
        </w:rPr>
        <w:t xml:space="preserve">Лицу, не прошедшему государственной итоговой аттестации или получившему на государственной итоговой аттестации неудовлетворительные результаты, а также лицу, освоившему часть образовательной программы основного общего и среднего общего образования и (или) отчисленному из Учреждения выдается справка об обучении или периоде обучения в Учреждении, образец которой устанавливается Учреждением самостоятельно.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</w:t>
      </w:r>
      <w:r w:rsidRPr="00CB38EA">
        <w:rPr>
          <w:rFonts w:ascii="Times New Roman" w:hAnsi="Times New Roman" w:cs="Times New Roman"/>
          <w:sz w:val="28"/>
          <w:szCs w:val="28"/>
        </w:rPr>
        <w:lastRenderedPageBreak/>
        <w:t xml:space="preserve">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  <w:proofErr w:type="gramEnd"/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38EA">
        <w:rPr>
          <w:rFonts w:ascii="Times New Roman" w:hAnsi="Times New Roman" w:cs="Times New Roman"/>
          <w:sz w:val="28"/>
          <w:szCs w:val="28"/>
        </w:rPr>
        <w:t xml:space="preserve">Не допускается взимание платы с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 xml:space="preserve"> за прохождение государственной итоговой аттестации.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38EA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образовательную программу в форме семейного образования или самообразования вправе пройти экстерном промежуточную и государственную итоговую аттестацию в Учреждении </w:t>
      </w:r>
      <w:proofErr w:type="gramStart"/>
      <w:r w:rsidRPr="00CB38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38EA">
        <w:rPr>
          <w:rFonts w:ascii="Times New Roman" w:hAnsi="Times New Roman" w:cs="Times New Roman"/>
          <w:sz w:val="28"/>
          <w:szCs w:val="28"/>
        </w:rPr>
        <w:t xml:space="preserve"> имеющим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образовательным программам основного общего и среднего общего образования. При прохождении указанной</w:t>
      </w:r>
      <w:r w:rsidRPr="00CB3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8EA">
        <w:rPr>
          <w:rFonts w:ascii="Times New Roman" w:hAnsi="Times New Roman" w:cs="Times New Roman"/>
          <w:sz w:val="28"/>
          <w:szCs w:val="28"/>
        </w:rPr>
        <w:t>аттестации экстерны пользуются академическими правами учащихся по соответствующей образовательной программе.</w:t>
      </w:r>
    </w:p>
    <w:p w:rsidR="00E93020" w:rsidRPr="00CB38EA" w:rsidRDefault="00E93020" w:rsidP="00CB38EA">
      <w:pPr>
        <w:jc w:val="both"/>
        <w:rPr>
          <w:sz w:val="28"/>
          <w:szCs w:val="28"/>
        </w:rPr>
      </w:pPr>
      <w:r w:rsidRPr="00CB38EA">
        <w:rPr>
          <w:sz w:val="28"/>
          <w:szCs w:val="28"/>
        </w:rPr>
        <w:t>5. В пункт 4.4. внести следующие дополнения:</w:t>
      </w:r>
    </w:p>
    <w:p w:rsidR="00E93020" w:rsidRPr="00CB38EA" w:rsidRDefault="00E93020" w:rsidP="00CB38EA">
      <w:pPr>
        <w:pStyle w:val="aa"/>
        <w:tabs>
          <w:tab w:val="left" w:pos="1215"/>
        </w:tabs>
        <w:kinsoku w:val="0"/>
        <w:overflowPunct w:val="0"/>
        <w:ind w:left="0" w:right="107" w:firstLine="0"/>
        <w:jc w:val="both"/>
        <w:rPr>
          <w:spacing w:val="-1"/>
        </w:rPr>
      </w:pPr>
      <w:r w:rsidRPr="00CB38EA">
        <w:rPr>
          <w:spacing w:val="-1"/>
        </w:rPr>
        <w:t xml:space="preserve">  Органы</w:t>
      </w:r>
      <w:r w:rsidRPr="00CB38EA">
        <w:rPr>
          <w:spacing w:val="68"/>
        </w:rPr>
        <w:t xml:space="preserve"> </w:t>
      </w:r>
      <w:r w:rsidRPr="00CB38EA">
        <w:rPr>
          <w:spacing w:val="-1"/>
        </w:rPr>
        <w:t>коллегиального</w:t>
      </w:r>
      <w:r w:rsidRPr="00CB38EA">
        <w:rPr>
          <w:spacing w:val="68"/>
        </w:rPr>
        <w:t xml:space="preserve"> </w:t>
      </w:r>
      <w:r w:rsidRPr="00CB38EA">
        <w:rPr>
          <w:spacing w:val="-1"/>
        </w:rPr>
        <w:t>управления</w:t>
      </w:r>
      <w:r w:rsidRPr="00CB38EA">
        <w:rPr>
          <w:spacing w:val="68"/>
        </w:rPr>
        <w:t xml:space="preserve"> </w:t>
      </w:r>
      <w:r w:rsidRPr="00CB38EA">
        <w:t>не</w:t>
      </w:r>
      <w:r w:rsidRPr="00CB38EA">
        <w:rPr>
          <w:spacing w:val="68"/>
        </w:rPr>
        <w:t xml:space="preserve"> </w:t>
      </w:r>
      <w:r w:rsidRPr="00CB38EA">
        <w:rPr>
          <w:spacing w:val="-1"/>
        </w:rPr>
        <w:t>вправе</w:t>
      </w:r>
      <w:r w:rsidRPr="00CB38EA">
        <w:rPr>
          <w:spacing w:val="65"/>
        </w:rPr>
        <w:t xml:space="preserve"> </w:t>
      </w:r>
      <w:r w:rsidRPr="00CB38EA">
        <w:t>самостоятельно</w:t>
      </w:r>
      <w:r w:rsidRPr="00CB38EA">
        <w:rPr>
          <w:spacing w:val="23"/>
        </w:rPr>
        <w:t xml:space="preserve"> </w:t>
      </w:r>
      <w:r w:rsidRPr="00CB38EA">
        <w:rPr>
          <w:spacing w:val="-1"/>
        </w:rPr>
        <w:t xml:space="preserve">выступать </w:t>
      </w:r>
      <w:r w:rsidRPr="00CB38EA">
        <w:t>от</w:t>
      </w:r>
      <w:r w:rsidRPr="00CB38EA">
        <w:rPr>
          <w:spacing w:val="-3"/>
        </w:rPr>
        <w:t xml:space="preserve"> </w:t>
      </w:r>
      <w:r w:rsidRPr="00CB38EA">
        <w:rPr>
          <w:spacing w:val="-1"/>
        </w:rPr>
        <w:t>имени</w:t>
      </w:r>
      <w:r w:rsidRPr="00CB38EA">
        <w:rPr>
          <w:spacing w:val="-3"/>
        </w:rPr>
        <w:t xml:space="preserve"> </w:t>
      </w:r>
      <w:r w:rsidRPr="00CB38EA">
        <w:rPr>
          <w:spacing w:val="-1"/>
        </w:rPr>
        <w:t>Учреждения.</w:t>
      </w:r>
    </w:p>
    <w:p w:rsidR="00E93020" w:rsidRPr="00CB38EA" w:rsidRDefault="00E93020" w:rsidP="00CB38EA">
      <w:pPr>
        <w:pStyle w:val="aa"/>
        <w:tabs>
          <w:tab w:val="left" w:pos="1290"/>
        </w:tabs>
        <w:kinsoku w:val="0"/>
        <w:overflowPunct w:val="0"/>
        <w:spacing w:before="1"/>
        <w:ind w:left="0" w:right="106" w:firstLine="0"/>
        <w:jc w:val="both"/>
        <w:rPr>
          <w:spacing w:val="-1"/>
        </w:rPr>
      </w:pPr>
      <w:r w:rsidRPr="00CB38EA">
        <w:rPr>
          <w:spacing w:val="-1"/>
        </w:rPr>
        <w:t xml:space="preserve">  Локальные</w:t>
      </w:r>
      <w:r w:rsidRPr="00CB38EA">
        <w:t xml:space="preserve"> </w:t>
      </w:r>
      <w:r w:rsidRPr="00CB38EA">
        <w:rPr>
          <w:spacing w:val="-1"/>
        </w:rPr>
        <w:t>нормативные</w:t>
      </w:r>
      <w:r w:rsidRPr="00CB38EA">
        <w:rPr>
          <w:spacing w:val="2"/>
        </w:rPr>
        <w:t xml:space="preserve"> </w:t>
      </w:r>
      <w:r w:rsidRPr="00CB38EA">
        <w:rPr>
          <w:spacing w:val="-1"/>
        </w:rPr>
        <w:t>акты</w:t>
      </w:r>
      <w:r w:rsidRPr="00CB38EA">
        <w:rPr>
          <w:spacing w:val="2"/>
        </w:rPr>
        <w:t xml:space="preserve"> </w:t>
      </w:r>
      <w:r w:rsidRPr="00CB38EA">
        <w:rPr>
          <w:spacing w:val="-1"/>
        </w:rPr>
        <w:t>Учреждения</w:t>
      </w:r>
      <w:r w:rsidRPr="00CB38EA">
        <w:rPr>
          <w:spacing w:val="7"/>
        </w:rPr>
        <w:t xml:space="preserve"> </w:t>
      </w:r>
      <w:r w:rsidRPr="00CB38EA">
        <w:rPr>
          <w:spacing w:val="-1"/>
        </w:rPr>
        <w:t>рассматриваются</w:t>
      </w:r>
      <w:r w:rsidRPr="00CB38EA">
        <w:rPr>
          <w:spacing w:val="45"/>
        </w:rPr>
        <w:t xml:space="preserve"> </w:t>
      </w:r>
      <w:r w:rsidRPr="00CB38EA">
        <w:rPr>
          <w:spacing w:val="-1"/>
        </w:rPr>
        <w:t>уполномоченными</w:t>
      </w:r>
      <w:r w:rsidRPr="00CB38EA">
        <w:rPr>
          <w:spacing w:val="16"/>
        </w:rPr>
        <w:t xml:space="preserve"> </w:t>
      </w:r>
      <w:r w:rsidRPr="00CB38EA">
        <w:rPr>
          <w:spacing w:val="-1"/>
        </w:rPr>
        <w:t>органами</w:t>
      </w:r>
      <w:r w:rsidRPr="00CB38EA">
        <w:rPr>
          <w:spacing w:val="7"/>
        </w:rPr>
        <w:t xml:space="preserve"> </w:t>
      </w:r>
      <w:r w:rsidRPr="00CB38EA">
        <w:rPr>
          <w:spacing w:val="-1"/>
        </w:rPr>
        <w:t>управления</w:t>
      </w:r>
      <w:r w:rsidRPr="00CB38EA">
        <w:rPr>
          <w:spacing w:val="12"/>
        </w:rPr>
        <w:t xml:space="preserve"> </w:t>
      </w:r>
      <w:r w:rsidRPr="00CB38EA">
        <w:rPr>
          <w:spacing w:val="-1"/>
        </w:rPr>
        <w:t>Учреждения,</w:t>
      </w:r>
      <w:r w:rsidRPr="00CB38EA">
        <w:rPr>
          <w:spacing w:val="5"/>
        </w:rPr>
        <w:t xml:space="preserve"> </w:t>
      </w:r>
      <w:r w:rsidRPr="00CB38EA">
        <w:t>в</w:t>
      </w:r>
      <w:r w:rsidRPr="00CB38EA">
        <w:rPr>
          <w:spacing w:val="6"/>
        </w:rPr>
        <w:t xml:space="preserve"> </w:t>
      </w:r>
      <w:r w:rsidRPr="00CB38EA">
        <w:rPr>
          <w:spacing w:val="-1"/>
        </w:rPr>
        <w:t>компетенцию</w:t>
      </w:r>
      <w:r w:rsidRPr="00CB38EA">
        <w:rPr>
          <w:spacing w:val="5"/>
        </w:rPr>
        <w:t xml:space="preserve"> </w:t>
      </w:r>
      <w:r w:rsidRPr="00CB38EA">
        <w:rPr>
          <w:spacing w:val="-1"/>
        </w:rPr>
        <w:t>которых</w:t>
      </w:r>
      <w:r w:rsidRPr="00CB38EA">
        <w:rPr>
          <w:spacing w:val="35"/>
        </w:rPr>
        <w:t xml:space="preserve"> </w:t>
      </w:r>
      <w:r w:rsidRPr="00CB38EA">
        <w:t>входит</w:t>
      </w:r>
      <w:r w:rsidRPr="00CB38EA">
        <w:rPr>
          <w:spacing w:val="13"/>
        </w:rPr>
        <w:t xml:space="preserve"> </w:t>
      </w:r>
      <w:r w:rsidRPr="00CB38EA">
        <w:rPr>
          <w:spacing w:val="-1"/>
        </w:rPr>
        <w:t>рассмотрение</w:t>
      </w:r>
      <w:r w:rsidRPr="00CB38EA">
        <w:rPr>
          <w:spacing w:val="16"/>
        </w:rPr>
        <w:t xml:space="preserve"> </w:t>
      </w:r>
      <w:r w:rsidRPr="00CB38EA">
        <w:rPr>
          <w:spacing w:val="-1"/>
        </w:rPr>
        <w:t>соответствующих</w:t>
      </w:r>
      <w:r w:rsidRPr="00CB38EA">
        <w:rPr>
          <w:spacing w:val="14"/>
        </w:rPr>
        <w:t xml:space="preserve"> </w:t>
      </w:r>
      <w:r w:rsidRPr="00CB38EA">
        <w:t>вопросов</w:t>
      </w:r>
      <w:r w:rsidRPr="00CB38EA">
        <w:rPr>
          <w:spacing w:val="13"/>
        </w:rPr>
        <w:t xml:space="preserve"> </w:t>
      </w:r>
      <w:r w:rsidRPr="00CB38EA">
        <w:rPr>
          <w:spacing w:val="-1"/>
        </w:rPr>
        <w:t>согласно</w:t>
      </w:r>
      <w:r w:rsidRPr="00CB38EA">
        <w:rPr>
          <w:spacing w:val="14"/>
        </w:rPr>
        <w:t xml:space="preserve"> </w:t>
      </w:r>
      <w:r w:rsidRPr="00CB38EA">
        <w:rPr>
          <w:spacing w:val="-1"/>
        </w:rPr>
        <w:t>настоящему</w:t>
      </w:r>
      <w:r w:rsidRPr="00CB38EA">
        <w:rPr>
          <w:spacing w:val="14"/>
        </w:rPr>
        <w:t xml:space="preserve"> </w:t>
      </w:r>
      <w:r w:rsidRPr="00CB38EA">
        <w:rPr>
          <w:spacing w:val="-1"/>
        </w:rPr>
        <w:t>Уставу,</w:t>
      </w:r>
      <w:r w:rsidRPr="00CB38EA">
        <w:rPr>
          <w:spacing w:val="37"/>
        </w:rPr>
        <w:t xml:space="preserve"> </w:t>
      </w:r>
      <w:r w:rsidRPr="00CB38EA">
        <w:t xml:space="preserve">и </w:t>
      </w:r>
      <w:r w:rsidRPr="00CB38EA">
        <w:rPr>
          <w:spacing w:val="-1"/>
        </w:rPr>
        <w:t>утверждаются</w:t>
      </w:r>
      <w:r w:rsidRPr="00CB38EA">
        <w:rPr>
          <w:spacing w:val="-3"/>
        </w:rPr>
        <w:t xml:space="preserve"> </w:t>
      </w:r>
      <w:r w:rsidRPr="00CB38EA">
        <w:rPr>
          <w:spacing w:val="-1"/>
        </w:rPr>
        <w:t>директором</w:t>
      </w:r>
      <w:r w:rsidRPr="00CB38EA">
        <w:t xml:space="preserve"> </w:t>
      </w:r>
      <w:r w:rsidRPr="00CB38EA">
        <w:rPr>
          <w:spacing w:val="-1"/>
        </w:rPr>
        <w:t>Учреждения.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B38EA">
        <w:rPr>
          <w:rFonts w:ascii="Times New Roman" w:hAnsi="Times New Roman" w:cs="Times New Roman"/>
          <w:sz w:val="28"/>
          <w:szCs w:val="28"/>
        </w:rPr>
        <w:t>. Пункт 4.5. Устава дополнить пунктом 4.5.3.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Директор имеет право </w:t>
      </w:r>
      <w:proofErr w:type="gramStart"/>
      <w:r w:rsidRPr="00CB38EA">
        <w:rPr>
          <w:color w:val="000000"/>
          <w:sz w:val="28"/>
          <w:szCs w:val="28"/>
        </w:rPr>
        <w:t>на</w:t>
      </w:r>
      <w:proofErr w:type="gramEnd"/>
      <w:r w:rsidRPr="00CB38EA">
        <w:rPr>
          <w:color w:val="000000"/>
          <w:sz w:val="28"/>
          <w:szCs w:val="28"/>
        </w:rPr>
        <w:t xml:space="preserve">: </w:t>
      </w:r>
    </w:p>
    <w:p w:rsidR="00E93020" w:rsidRPr="00CB38EA" w:rsidRDefault="00E93020" w:rsidP="00CB38EA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осуществление действий без доверенности от имени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выдачу доверенности, совершение иных юридически значимых действий; </w:t>
      </w:r>
    </w:p>
    <w:p w:rsidR="00E93020" w:rsidRPr="00CB38EA" w:rsidRDefault="00E93020" w:rsidP="00CB38EA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открытие (закрытие) в установленном порядке счетов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осуществление в установленном порядке приема на работу работников Учреждения, а также заключение, изменение и расторжение трудовых договоров с ними; </w:t>
      </w:r>
    </w:p>
    <w:p w:rsidR="00E93020" w:rsidRPr="00CB38EA" w:rsidRDefault="00E93020" w:rsidP="00CB38EA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распределение обязанностей между своими заместителями, а в случае необходимости - передачу им части своих полномочий в установленном порядке; </w:t>
      </w:r>
    </w:p>
    <w:p w:rsidR="00E93020" w:rsidRPr="00CB38EA" w:rsidRDefault="00E93020" w:rsidP="00CB38EA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утверждение в установленном порядке структуры и штатного расписания Учреждения, принятие локальных нормативных актов; </w:t>
      </w:r>
    </w:p>
    <w:p w:rsidR="00E93020" w:rsidRPr="00CB38EA" w:rsidRDefault="00E93020" w:rsidP="00CB38EA">
      <w:pPr>
        <w:pStyle w:val="Default"/>
        <w:jc w:val="both"/>
        <w:rPr>
          <w:sz w:val="28"/>
          <w:szCs w:val="28"/>
        </w:rPr>
      </w:pPr>
      <w:r w:rsidRPr="00CB38EA">
        <w:rPr>
          <w:sz w:val="28"/>
          <w:szCs w:val="28"/>
        </w:rPr>
        <w:t xml:space="preserve">− ведение коллективных переговоров и заключение коллективных </w:t>
      </w:r>
    </w:p>
    <w:p w:rsidR="00E93020" w:rsidRPr="00CB38EA" w:rsidRDefault="00E93020" w:rsidP="00CB38EA">
      <w:pPr>
        <w:autoSpaceDE w:val="0"/>
        <w:autoSpaceDN w:val="0"/>
        <w:adjustRightInd w:val="0"/>
        <w:spacing w:after="58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договоров; </w:t>
      </w:r>
    </w:p>
    <w:p w:rsidR="00E93020" w:rsidRPr="00CB38EA" w:rsidRDefault="00E93020" w:rsidP="00CB38EA">
      <w:pPr>
        <w:autoSpaceDE w:val="0"/>
        <w:autoSpaceDN w:val="0"/>
        <w:adjustRightInd w:val="0"/>
        <w:spacing w:after="58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поощрение работников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spacing w:after="58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привлечение работников Учреждения к дисциплинарной и материальной ответственности в соответствии с законодательством Российской Федерации; </w:t>
      </w:r>
    </w:p>
    <w:p w:rsidR="00E93020" w:rsidRPr="00CB38EA" w:rsidRDefault="00E93020" w:rsidP="00CB38EA">
      <w:pPr>
        <w:autoSpaceDE w:val="0"/>
        <w:autoSpaceDN w:val="0"/>
        <w:adjustRightInd w:val="0"/>
        <w:spacing w:after="58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решение иных вопросов, отнесенные законодательством Российской Федерации, уставом учреждения, трудовым договором к компетенции директора; </w:t>
      </w:r>
    </w:p>
    <w:p w:rsidR="00E93020" w:rsidRPr="00CB38EA" w:rsidRDefault="00E93020" w:rsidP="00CB38EA">
      <w:pPr>
        <w:autoSpaceDE w:val="0"/>
        <w:autoSpaceDN w:val="0"/>
        <w:adjustRightInd w:val="0"/>
        <w:spacing w:after="58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получение своевременно и в полном объеме заработной платы; </w:t>
      </w:r>
    </w:p>
    <w:p w:rsidR="00E93020" w:rsidRPr="00CB38EA" w:rsidRDefault="00E93020" w:rsidP="00CB38EA">
      <w:pPr>
        <w:autoSpaceDE w:val="0"/>
        <w:autoSpaceDN w:val="0"/>
        <w:adjustRightInd w:val="0"/>
        <w:spacing w:after="58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предоставление ему ежегодного оплачиваемого отпуска;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− повышение квалификации.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 w:rsidRPr="00CB38EA">
        <w:rPr>
          <w:sz w:val="28"/>
          <w:szCs w:val="28"/>
        </w:rPr>
        <w:lastRenderedPageBreak/>
        <w:t xml:space="preserve">- ежегодный основной удлиненный оплачиваемый отпуск, </w:t>
      </w:r>
      <w:hyperlink r:id="rId14" w:anchor="dst100016" w:history="1">
        <w:r w:rsidRPr="00CB38EA">
          <w:rPr>
            <w:rStyle w:val="a9"/>
            <w:color w:val="auto"/>
            <w:sz w:val="28"/>
            <w:szCs w:val="28"/>
            <w:u w:val="none"/>
          </w:rPr>
          <w:t>продолжительность</w:t>
        </w:r>
      </w:hyperlink>
      <w:r w:rsidRPr="00CB38EA">
        <w:rPr>
          <w:rStyle w:val="blk"/>
          <w:sz w:val="28"/>
          <w:szCs w:val="28"/>
        </w:rPr>
        <w:t xml:space="preserve"> которого определяется Правительством Российской Федерации;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8EA">
        <w:rPr>
          <w:rStyle w:val="blk"/>
          <w:sz w:val="28"/>
          <w:szCs w:val="28"/>
        </w:rPr>
        <w:t xml:space="preserve">- досрочное назначение страховой пенсии по старости в порядке, установленном </w:t>
      </w:r>
      <w:hyperlink r:id="rId15" w:anchor="dst100423" w:history="1">
        <w:r w:rsidRPr="00CB38EA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CB38EA">
        <w:rPr>
          <w:rStyle w:val="blk"/>
          <w:sz w:val="28"/>
          <w:szCs w:val="28"/>
        </w:rPr>
        <w:t xml:space="preserve"> Российской Федерации.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B38EA">
        <w:rPr>
          <w:rFonts w:ascii="Times New Roman" w:hAnsi="Times New Roman" w:cs="Times New Roman"/>
          <w:sz w:val="28"/>
          <w:szCs w:val="28"/>
        </w:rPr>
        <w:t>. Пункт 4.7.4. Устава читать в следующей редакции: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Общее собрание работников, постоянно действующий орган управления. Срок полномочий – бессрочно. Ведение Общего собрания работников возлагается на председательствующего, избираемого Общим собранием работников на первом заседании. Повестка дня и порядок рассмотрения вопросов, включенных в повестку дня, определяются соответствующим решением Общего собрания работников. Решение Общего собрания считается принятым, если за него проголосовало более половины присутствующих на Общем собрании работников.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38EA">
        <w:rPr>
          <w:rFonts w:ascii="Times New Roman" w:hAnsi="Times New Roman" w:cs="Times New Roman"/>
          <w:sz w:val="28"/>
          <w:szCs w:val="28"/>
        </w:rPr>
        <w:t xml:space="preserve">. Пункт 4.7.5.Устава читать в следующей редакции: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Компетенция Общего собрания работников: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принимает основные направления деятельности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избирает прямым открытым голосованием членов Совета Учреждения из числа работников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создает постоянные и временные комиссии по различным направлениям работы;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- рассматривает вопрос об укреплении и развитии материально-технической базы Учреждения.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- согласование локальных нормативных актов учреждения.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>9. Пункт 4.8.4. Устава читать в следующей редакции: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К компетенции Педагогического совета относятся: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основных общеобразовательных и дополнительных образовательных программ, учебных планов;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утверждение рабочих программ учебных предметов (модулей);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годового плана работы Учреждения, календарного учебного графика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рассмотрение отчета о результатах </w:t>
      </w:r>
      <w:proofErr w:type="spellStart"/>
      <w:r w:rsidRPr="00CB38EA">
        <w:rPr>
          <w:color w:val="000000"/>
          <w:sz w:val="28"/>
          <w:szCs w:val="28"/>
        </w:rPr>
        <w:t>самообследования</w:t>
      </w:r>
      <w:proofErr w:type="spellEnd"/>
      <w:r w:rsidRPr="00CB38EA">
        <w:rPr>
          <w:color w:val="000000"/>
          <w:sz w:val="28"/>
          <w:szCs w:val="28"/>
        </w:rPr>
        <w:t xml:space="preserve">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решений об изменении формы обучения отдельных обучающихся на основании соответствующего заявления родителей (законных представителей) обучающихся;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на основании результатов промежуточной аттестации </w:t>
      </w:r>
      <w:proofErr w:type="gramStart"/>
      <w:r w:rsidRPr="00CB38EA">
        <w:rPr>
          <w:color w:val="000000"/>
          <w:sz w:val="28"/>
          <w:szCs w:val="28"/>
        </w:rPr>
        <w:t>решений</w:t>
      </w:r>
      <w:proofErr w:type="gramEnd"/>
      <w:r w:rsidRPr="00CB38EA">
        <w:rPr>
          <w:color w:val="000000"/>
          <w:sz w:val="28"/>
          <w:szCs w:val="28"/>
        </w:rPr>
        <w:t xml:space="preserve"> о переводе обучающихся в следующий класс, в том числе условно, при наличии академической задолженности. </w:t>
      </w:r>
      <w:proofErr w:type="gramStart"/>
      <w:r w:rsidRPr="00CB38EA">
        <w:rPr>
          <w:color w:val="000000"/>
          <w:sz w:val="28"/>
          <w:szCs w:val="28"/>
        </w:rPr>
        <w:t xml:space="preserve">В отношении учащихся, не ликвидировавших в установленные сроки академической задолженности с момента ее образования, по усмотрению их родителей (законных представителей) обучающегося, Педагогический совет принимает решение об оставлении обучающегося на повторное обучение, о переводе на обучение по адаптированным образовательным программам в соответствии с </w:t>
      </w:r>
      <w:r w:rsidRPr="00CB38EA">
        <w:rPr>
          <w:color w:val="000000"/>
          <w:sz w:val="28"/>
          <w:szCs w:val="28"/>
        </w:rPr>
        <w:lastRenderedPageBreak/>
        <w:t xml:space="preserve">рекомендациями психолого-медико-педагогической комиссии, либо на обучение по индивидуальному учебному плану; </w:t>
      </w:r>
      <w:proofErr w:type="gramEnd"/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решений о допуске обучающихся, завершивших </w:t>
      </w:r>
      <w:proofErr w:type="gramStart"/>
      <w:r w:rsidRPr="00CB38EA">
        <w:rPr>
          <w:color w:val="000000"/>
          <w:sz w:val="28"/>
          <w:szCs w:val="28"/>
        </w:rPr>
        <w:t>обучение по</w:t>
      </w:r>
      <w:proofErr w:type="gramEnd"/>
      <w:r w:rsidRPr="00CB38EA">
        <w:rPr>
          <w:color w:val="000000"/>
          <w:sz w:val="28"/>
          <w:szCs w:val="28"/>
        </w:rPr>
        <w:t xml:space="preserve"> образовательным программам основного общего и среднего общего образования, к государственной итоговой аттестации;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решений об отчислении обучающихся из Учреждения в связи с получением образования (завершением обучения);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решений о выдаче аттестатов и приложений к ним выпускникам 9 и 11 классов;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представление педагогических работников Учреждения к награждению государственными наградами и отраслевыми знаками отличия в сфере образования и науки;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рассматривание актуальных вопросов совершенствования и развития образовательной деятельности Учреждения с принятием по этим вопросам решений информационного и (или) рекомендательного характера.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принятие решений об отчислении обучающихся, достигших возраста пятнадцати лет из Учреждения, когда иные меры дисциплинарного взыскания и педагогического воздействия не дали результата и дальнейшее пребывание несовершеннолетнего обучающегося в Учреждении оказывает отрицательное влияние на других обучающихся, нарушает их права и права работников Учреждения. Перевод, отчисление </w:t>
      </w:r>
      <w:proofErr w:type="gramStart"/>
      <w:r w:rsidRPr="00CB38EA">
        <w:rPr>
          <w:color w:val="000000"/>
          <w:sz w:val="28"/>
          <w:szCs w:val="28"/>
        </w:rPr>
        <w:t>обучающихся</w:t>
      </w:r>
      <w:proofErr w:type="gramEnd"/>
      <w:r w:rsidRPr="00CB38EA">
        <w:rPr>
          <w:color w:val="000000"/>
          <w:sz w:val="28"/>
          <w:szCs w:val="28"/>
        </w:rPr>
        <w:t xml:space="preserve"> регламентируются соответствующим локальным актом, утверждаемым Учреждением самостоятельно.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>- принятие локальных нормативных актов учреждения.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>10. Пункт 4.9.1. Устава читать в следующей редакции: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Компетенции Управляющего Совета Учреждения: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согласование программ (перспективных планов) развития Учреждения, отчетов об их выполнении;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>- согласование участия Учреждения в конкурсах образовательных организаций (в том числе конкурсах на получение грантов от российских и зарубежных организаций в области образования и культуры);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установление требований к форме одежды обучающихся и (или) педагогических работников Учреждения; определение источников финансирования затрат на ее приобретение;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формирование комиссий (экспертных групп и т.п.) по оценке качества и результативности труда работников Учреждения в целях определения размеров ежемесячных стимулирующих выплат работникам Учреждения; утверждение результатов их работы;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рассмотрение отчета о расходовании внебюджетных средств; 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 xml:space="preserve">- согласование ежегодного отчета </w:t>
      </w:r>
      <w:proofErr w:type="spellStart"/>
      <w:r w:rsidRPr="00CB38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B38EA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Учреждения.</w:t>
      </w: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8EA">
        <w:rPr>
          <w:rFonts w:ascii="Times New Roman" w:hAnsi="Times New Roman" w:cs="Times New Roman"/>
          <w:sz w:val="28"/>
          <w:szCs w:val="28"/>
        </w:rPr>
        <w:t>- согласование локальных нормативных актов учреждения.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 w:rsidRPr="00CB38EA">
        <w:rPr>
          <w:rStyle w:val="blk"/>
          <w:sz w:val="28"/>
          <w:szCs w:val="28"/>
        </w:rPr>
        <w:t>11. Пункт 4 Устава дополнить пунктом 4.12. и 4.13.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4.12. В Учреждении наряду с должностями педагогических работников предусматриваются должности административно-хозяйственных, учебно-вспомогательных и иных работников, осуществляющих вспомогательные функции.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lastRenderedPageBreak/>
        <w:t xml:space="preserve">4.13. Права, обязанности и ответственность работников Учреждения, занимающих вышеуказанные должности, устанавливаются правилами внутреннего трудового распорядка и иными локальными нормативными актами Учреждения, должностными инструкциями и трудовыми договорами в соответствии с законодательством Российской Федерации.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Работники имеют право </w:t>
      </w:r>
      <w:proofErr w:type="gramStart"/>
      <w:r w:rsidRPr="00CB38EA">
        <w:rPr>
          <w:color w:val="000000"/>
          <w:sz w:val="28"/>
          <w:szCs w:val="28"/>
        </w:rPr>
        <w:t>на</w:t>
      </w:r>
      <w:proofErr w:type="gramEnd"/>
      <w:r w:rsidRPr="00CB38EA">
        <w:rPr>
          <w:color w:val="000000"/>
          <w:sz w:val="28"/>
          <w:szCs w:val="28"/>
        </w:rPr>
        <w:t xml:space="preserve">: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обсуждение и принятие изменения и дополнения в Устав Учреждения, «Правила внутреннего трудового распорядка», другие решения, входящие в компетенцию Общего собрания работников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защиту своей профессиональной чести и достоинства;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работу, отвечающую его профессиональной подготовке и квалификации в соответствии с заключенным с работодателем трудовым договором;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производственные условия, обеспечивающие безопасность и соблюдение требований гигиены труда;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иные права, предусмотренные законодательством Российской Федерации, локальными нормативными актами Учреждения.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Работники обязаны: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выполнять обязанности, возложенные на него трудовым законодательством и Законом «Об образовании в Российской Федерации», Уставом, внутренними локальными актами, утвержденными в установленном порядке, должностными инструкциями; </w:t>
      </w:r>
    </w:p>
    <w:p w:rsidR="00E93020" w:rsidRPr="00CB38EA" w:rsidRDefault="00E93020" w:rsidP="00CB38EA">
      <w:pPr>
        <w:pStyle w:val="Default"/>
        <w:jc w:val="both"/>
        <w:rPr>
          <w:sz w:val="28"/>
          <w:szCs w:val="28"/>
        </w:rPr>
      </w:pPr>
      <w:r w:rsidRPr="00CB38EA">
        <w:rPr>
          <w:sz w:val="28"/>
          <w:szCs w:val="28"/>
        </w:rPr>
        <w:t>- работать добросовестно, соблюдать дисциплину труда, своевременно и точно исполнять распоряжения администрации Учреждения, использовать свое рабочее место для производительного труда, воздерживаться от действий, мешающих другим работникам выполнять их трудовые обязанности;</w:t>
      </w:r>
    </w:p>
    <w:p w:rsidR="00E93020" w:rsidRPr="00CB38EA" w:rsidRDefault="00E93020" w:rsidP="00CB38EA">
      <w:pPr>
        <w:pStyle w:val="Default"/>
        <w:jc w:val="both"/>
        <w:rPr>
          <w:sz w:val="28"/>
          <w:szCs w:val="28"/>
        </w:rPr>
      </w:pPr>
      <w:r w:rsidRPr="00CB38EA">
        <w:rPr>
          <w:sz w:val="28"/>
          <w:szCs w:val="28"/>
        </w:rPr>
        <w:t xml:space="preserve">- соблюдать требования правил охраны труда и техники безопасности, обо всех случаях травматизма незамедлительно сообщать администрации;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Учреждения;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8EA">
        <w:rPr>
          <w:color w:val="000000"/>
          <w:sz w:val="28"/>
          <w:szCs w:val="28"/>
        </w:rPr>
        <w:t xml:space="preserve">- выполнять иные обязанности предусмотренные законодательством Российской Федерации, локальными нормативными актами Учреждения. 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8EA">
        <w:rPr>
          <w:color w:val="000000"/>
          <w:sz w:val="28"/>
          <w:szCs w:val="28"/>
        </w:rPr>
        <w:t>Ответственность иные работники несут в соответствии с законодательством Российской Федерации.</w:t>
      </w:r>
    </w:p>
    <w:p w:rsidR="00E93020" w:rsidRPr="00CB38EA" w:rsidRDefault="00E93020" w:rsidP="00CB3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020" w:rsidRPr="00CB38EA" w:rsidRDefault="00E93020" w:rsidP="00CB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8E5" w:rsidRPr="00CB38EA" w:rsidRDefault="000978E5" w:rsidP="00CB38EA">
      <w:pPr>
        <w:jc w:val="both"/>
        <w:rPr>
          <w:sz w:val="28"/>
          <w:szCs w:val="28"/>
          <w:lang w:val="ru"/>
        </w:rPr>
      </w:pPr>
    </w:p>
    <w:sectPr w:rsidR="000978E5" w:rsidRPr="00CB38EA" w:rsidSect="001F148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652"/>
    <w:multiLevelType w:val="hybridMultilevel"/>
    <w:tmpl w:val="1478AAB0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55146"/>
    <w:multiLevelType w:val="hybridMultilevel"/>
    <w:tmpl w:val="5DE46D40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E52AE"/>
    <w:multiLevelType w:val="hybridMultilevel"/>
    <w:tmpl w:val="583C4B8E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1E27"/>
    <w:multiLevelType w:val="hybridMultilevel"/>
    <w:tmpl w:val="E348BD36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3212"/>
    <w:multiLevelType w:val="hybridMultilevel"/>
    <w:tmpl w:val="774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6E64"/>
    <w:multiLevelType w:val="hybridMultilevel"/>
    <w:tmpl w:val="8C66A2CA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641EF"/>
    <w:multiLevelType w:val="hybridMultilevel"/>
    <w:tmpl w:val="85A47414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15552"/>
    <w:multiLevelType w:val="hybridMultilevel"/>
    <w:tmpl w:val="657A7E94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0978E5"/>
    <w:rsid w:val="001F4222"/>
    <w:rsid w:val="00267744"/>
    <w:rsid w:val="002919A1"/>
    <w:rsid w:val="00313C38"/>
    <w:rsid w:val="00315D2A"/>
    <w:rsid w:val="00320CC9"/>
    <w:rsid w:val="00405397"/>
    <w:rsid w:val="004175C8"/>
    <w:rsid w:val="00444C87"/>
    <w:rsid w:val="004D758A"/>
    <w:rsid w:val="005145E4"/>
    <w:rsid w:val="00543BFB"/>
    <w:rsid w:val="00592A3C"/>
    <w:rsid w:val="0063305D"/>
    <w:rsid w:val="0069691B"/>
    <w:rsid w:val="006B0324"/>
    <w:rsid w:val="006E2904"/>
    <w:rsid w:val="007059EE"/>
    <w:rsid w:val="00810C0A"/>
    <w:rsid w:val="008F6816"/>
    <w:rsid w:val="00931D5D"/>
    <w:rsid w:val="00935CFD"/>
    <w:rsid w:val="00985359"/>
    <w:rsid w:val="00996EEC"/>
    <w:rsid w:val="00B225E5"/>
    <w:rsid w:val="00B607EB"/>
    <w:rsid w:val="00C97BE3"/>
    <w:rsid w:val="00CB38EA"/>
    <w:rsid w:val="00D05EA9"/>
    <w:rsid w:val="00DB6821"/>
    <w:rsid w:val="00E102D8"/>
    <w:rsid w:val="00E5488F"/>
    <w:rsid w:val="00E93020"/>
    <w:rsid w:val="00EA46AF"/>
    <w:rsid w:val="00F32A84"/>
    <w:rsid w:val="00F36473"/>
    <w:rsid w:val="00F74737"/>
    <w:rsid w:val="00FB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  <w:style w:type="character" w:customStyle="1" w:styleId="layout">
    <w:name w:val="layout"/>
    <w:basedOn w:val="a0"/>
    <w:rsid w:val="00E93020"/>
  </w:style>
  <w:style w:type="paragraph" w:customStyle="1" w:styleId="Default">
    <w:name w:val="Default"/>
    <w:rsid w:val="00E93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93020"/>
  </w:style>
  <w:style w:type="character" w:styleId="a9">
    <w:name w:val="Hyperlink"/>
    <w:basedOn w:val="a0"/>
    <w:uiPriority w:val="99"/>
    <w:unhideWhenUsed/>
    <w:rsid w:val="00E93020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E93020"/>
    <w:pPr>
      <w:widowControl w:val="0"/>
      <w:autoSpaceDE w:val="0"/>
      <w:autoSpaceDN w:val="0"/>
      <w:adjustRightInd w:val="0"/>
      <w:ind w:left="118" w:firstLine="396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9302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  <w:style w:type="character" w:customStyle="1" w:styleId="layout">
    <w:name w:val="layout"/>
    <w:basedOn w:val="a0"/>
    <w:rsid w:val="00E93020"/>
  </w:style>
  <w:style w:type="paragraph" w:customStyle="1" w:styleId="Default">
    <w:name w:val="Default"/>
    <w:rsid w:val="00E93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93020"/>
  </w:style>
  <w:style w:type="character" w:styleId="a9">
    <w:name w:val="Hyperlink"/>
    <w:basedOn w:val="a0"/>
    <w:uiPriority w:val="99"/>
    <w:unhideWhenUsed/>
    <w:rsid w:val="00E93020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E93020"/>
    <w:pPr>
      <w:widowControl w:val="0"/>
      <w:autoSpaceDE w:val="0"/>
      <w:autoSpaceDN w:val="0"/>
      <w:adjustRightInd w:val="0"/>
      <w:ind w:left="118" w:firstLine="396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9302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00/03764148a1ec0889d20135a4580f8aa76bbf364b/" TargetMode="External"/><Relationship Id="rId13" Type="http://schemas.openxmlformats.org/officeDocument/2006/relationships/hyperlink" Target="http://www.consultant.ru/document/cons_doc_LAW_371871/f080057f29714608c98dad2c069dc8e1a92b45d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6000/dd5b443a6d2c374dc77998bcc6ccad68c593488e/" TargetMode="External"/><Relationship Id="rId12" Type="http://schemas.openxmlformats.org/officeDocument/2006/relationships/hyperlink" Target="http://www.consultant.ru/document/cons_doc_LAW_372822/ffe7a2e4ae06aab44050da0a28341af2f431ec1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465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7742/f663a5b24001526e74be67ac795010db56c5b62a/" TargetMode="External"/><Relationship Id="rId10" Type="http://schemas.openxmlformats.org/officeDocument/2006/relationships/hyperlink" Target="http://www.consultant.ru/document/cons_doc_LAW_3331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9501/" TargetMode="External"/><Relationship Id="rId14" Type="http://schemas.openxmlformats.org/officeDocument/2006/relationships/hyperlink" Target="http://www.consultant.ru/document/cons_doc_LAW_215215/a24de3e6d5cd161edc3e1536815d31b96c6611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BF21-F8FE-4335-9B03-02E9A63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2021-06-07T05:21:00Z</cp:lastPrinted>
  <dcterms:created xsi:type="dcterms:W3CDTF">2021-06-28T03:20:00Z</dcterms:created>
  <dcterms:modified xsi:type="dcterms:W3CDTF">2024-10-28T03:03:00Z</dcterms:modified>
</cp:coreProperties>
</file>